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9C8AA" w14:textId="1703EB68" w:rsidR="0097790D" w:rsidRPr="00120F49" w:rsidRDefault="0097790D" w:rsidP="0097790D">
      <w:pPr>
        <w:spacing w:before="100" w:beforeAutospacing="1" w:after="200" w:line="240" w:lineRule="auto"/>
        <w:jc w:val="both"/>
        <w:rPr>
          <w:rFonts w:ascii="Times New Roman" w:eastAsia="Times New Roman" w:hAnsi="Times New Roman" w:cs="Times New Roman"/>
          <w:noProof/>
          <w:snapToGrid w:val="0"/>
          <w:lang w:val="fr-FR" w:eastAsia="fr-FR"/>
        </w:rPr>
      </w:pPr>
    </w:p>
    <w:p w14:paraId="08A3FFB9" w14:textId="3E551407" w:rsidR="0097790D" w:rsidRPr="00120F49" w:rsidRDefault="0097790D" w:rsidP="0097790D">
      <w:pPr>
        <w:spacing w:before="960" w:after="200" w:line="240" w:lineRule="auto"/>
        <w:jc w:val="center"/>
        <w:rPr>
          <w:rFonts w:eastAsia="Times New Roman" w:cstheme="minorHAnsi"/>
          <w:snapToGrid w:val="0"/>
          <w:sz w:val="28"/>
          <w:szCs w:val="28"/>
          <w:lang w:val="en-GB"/>
        </w:rPr>
      </w:pPr>
      <w:r w:rsidRPr="00120F49">
        <w:rPr>
          <w:rFonts w:eastAsia="Times New Roman" w:cstheme="minorHAnsi"/>
          <w:b/>
          <w:snapToGrid w:val="0"/>
          <w:sz w:val="28"/>
          <w:szCs w:val="28"/>
          <w:lang w:val="en-GB"/>
        </w:rPr>
        <w:t xml:space="preserve">Contracting </w:t>
      </w:r>
      <w:r w:rsidR="00F22AF0" w:rsidRPr="00120F49">
        <w:rPr>
          <w:rFonts w:eastAsia="Times New Roman" w:cstheme="minorHAnsi"/>
          <w:b/>
          <w:snapToGrid w:val="0"/>
          <w:sz w:val="28"/>
          <w:szCs w:val="28"/>
          <w:lang w:val="en-GB"/>
        </w:rPr>
        <w:t>party</w:t>
      </w:r>
      <w:r w:rsidRPr="00120F49">
        <w:rPr>
          <w:rFonts w:eastAsia="Times New Roman" w:cstheme="minorHAnsi"/>
          <w:snapToGrid w:val="0"/>
          <w:sz w:val="28"/>
          <w:szCs w:val="28"/>
          <w:lang w:val="en-GB"/>
        </w:rPr>
        <w:t xml:space="preserve">: </w:t>
      </w:r>
      <w:r w:rsidR="00F712DC" w:rsidRPr="00120F49">
        <w:rPr>
          <w:rFonts w:eastAsia="Times New Roman" w:cstheme="minorHAnsi"/>
          <w:snapToGrid w:val="0"/>
          <w:sz w:val="28"/>
          <w:szCs w:val="28"/>
          <w:lang w:val="en-GB"/>
        </w:rPr>
        <w:t xml:space="preserve">Macedonian Young Lawyer Association </w:t>
      </w:r>
    </w:p>
    <w:p w14:paraId="1696074B" w14:textId="77777777" w:rsidR="0097790D" w:rsidRPr="00120F49" w:rsidRDefault="0097790D" w:rsidP="0097790D">
      <w:pPr>
        <w:spacing w:before="960" w:after="200" w:line="240" w:lineRule="auto"/>
        <w:jc w:val="center"/>
        <w:rPr>
          <w:rFonts w:eastAsia="Times New Roman" w:cstheme="minorHAnsi"/>
          <w:b/>
          <w:snapToGrid w:val="0"/>
          <w:sz w:val="28"/>
          <w:szCs w:val="28"/>
          <w:lang w:val="en-GB"/>
        </w:rPr>
      </w:pPr>
    </w:p>
    <w:p w14:paraId="55363864" w14:textId="4289619B" w:rsidR="00E830D0" w:rsidRPr="00120F49" w:rsidRDefault="00E830D0" w:rsidP="00E830D0">
      <w:pPr>
        <w:widowControl w:val="0"/>
        <w:spacing w:after="0" w:line="240" w:lineRule="auto"/>
        <w:jc w:val="center"/>
        <w:rPr>
          <w:rFonts w:eastAsia="Times New Roman" w:cstheme="minorHAnsi"/>
          <w:b/>
          <w:kern w:val="19"/>
          <w:sz w:val="28"/>
          <w:szCs w:val="28"/>
          <w:lang w:val="en-GB"/>
        </w:rPr>
      </w:pPr>
      <w:r w:rsidRPr="00120F49">
        <w:rPr>
          <w:rFonts w:eastAsia="Times New Roman" w:cstheme="minorHAnsi"/>
          <w:b/>
          <w:kern w:val="19"/>
          <w:sz w:val="28"/>
          <w:szCs w:val="28"/>
          <w:lang w:val="en-GB"/>
        </w:rPr>
        <w:t xml:space="preserve">CALL FOR PROJECT PROPOSALS FOR </w:t>
      </w:r>
      <w:r w:rsidR="009A6CD7" w:rsidRPr="00120F49">
        <w:rPr>
          <w:rFonts w:eastAsia="Times New Roman" w:cstheme="minorHAnsi"/>
          <w:b/>
          <w:kern w:val="19"/>
          <w:sz w:val="28"/>
          <w:szCs w:val="28"/>
          <w:lang w:val="en-GB"/>
        </w:rPr>
        <w:t>R</w:t>
      </w:r>
      <w:r w:rsidR="0030152F" w:rsidRPr="00120F49">
        <w:rPr>
          <w:rFonts w:eastAsia="Times New Roman" w:cstheme="minorHAnsi"/>
          <w:b/>
          <w:kern w:val="19"/>
          <w:sz w:val="28"/>
          <w:szCs w:val="28"/>
          <w:lang w:val="en-GB"/>
        </w:rPr>
        <w:t>EGIONAL</w:t>
      </w:r>
      <w:r w:rsidRPr="00120F49">
        <w:rPr>
          <w:rFonts w:eastAsia="Times New Roman" w:cstheme="minorHAnsi"/>
          <w:b/>
          <w:kern w:val="19"/>
          <w:sz w:val="28"/>
          <w:szCs w:val="28"/>
          <w:lang w:val="en-GB"/>
        </w:rPr>
        <w:t xml:space="preserve"> GRANTS</w:t>
      </w:r>
    </w:p>
    <w:p w14:paraId="4F33DE64" w14:textId="6838EC41" w:rsidR="00E830D0" w:rsidRPr="00120F49" w:rsidRDefault="00E830D0" w:rsidP="00E830D0">
      <w:pPr>
        <w:widowControl w:val="0"/>
        <w:spacing w:after="0" w:line="240" w:lineRule="auto"/>
        <w:jc w:val="center"/>
        <w:rPr>
          <w:rFonts w:eastAsia="Times New Roman" w:cstheme="minorHAnsi"/>
          <w:b/>
          <w:kern w:val="19"/>
          <w:sz w:val="28"/>
          <w:szCs w:val="28"/>
          <w:lang w:val="en-GB"/>
        </w:rPr>
      </w:pPr>
      <w:r w:rsidRPr="00120F49">
        <w:rPr>
          <w:rFonts w:eastAsia="Times New Roman" w:cstheme="minorHAnsi"/>
          <w:sz w:val="28"/>
          <w:szCs w:val="28"/>
        </w:rPr>
        <w:t xml:space="preserve"> </w:t>
      </w:r>
      <w:r w:rsidRPr="00120F49">
        <w:rPr>
          <w:rFonts w:eastAsia="Times New Roman" w:cstheme="minorHAnsi"/>
          <w:b/>
          <w:kern w:val="19"/>
          <w:sz w:val="28"/>
          <w:szCs w:val="28"/>
          <w:lang w:val="en-GB"/>
        </w:rPr>
        <w:t>for enhancing access to social and economic rights of vulnerable groups of foreigners in</w:t>
      </w:r>
      <w:r w:rsidR="00F712DC" w:rsidRPr="00120F49">
        <w:rPr>
          <w:rFonts w:eastAsia="Times New Roman" w:cstheme="minorHAnsi"/>
          <w:b/>
          <w:kern w:val="19"/>
          <w:sz w:val="28"/>
          <w:szCs w:val="28"/>
          <w:lang w:val="en-GB"/>
        </w:rPr>
        <w:t xml:space="preserve"> the Western Balkans countries </w:t>
      </w:r>
      <w:r w:rsidRPr="00120F49">
        <w:rPr>
          <w:rFonts w:eastAsia="Times New Roman" w:cstheme="minorHAnsi"/>
          <w:b/>
          <w:kern w:val="19"/>
          <w:sz w:val="28"/>
          <w:szCs w:val="28"/>
          <w:lang w:val="en-GB"/>
        </w:rPr>
        <w:br w:type="textWrapping" w:clear="all"/>
      </w:r>
    </w:p>
    <w:p w14:paraId="1282E841" w14:textId="77777777" w:rsidR="0001614C" w:rsidRPr="00120F49" w:rsidRDefault="0001614C" w:rsidP="0097790D">
      <w:pPr>
        <w:spacing w:before="480" w:after="240" w:line="240" w:lineRule="auto"/>
        <w:jc w:val="center"/>
        <w:rPr>
          <w:rFonts w:eastAsia="Times New Roman" w:cstheme="minorHAnsi"/>
          <w:snapToGrid w:val="0"/>
          <w:sz w:val="28"/>
          <w:szCs w:val="28"/>
          <w:lang w:val="en-GB"/>
        </w:rPr>
      </w:pPr>
    </w:p>
    <w:p w14:paraId="33362B4F" w14:textId="4314BDCF" w:rsidR="0097790D" w:rsidRPr="00120F49" w:rsidRDefault="0097790D" w:rsidP="0097790D">
      <w:pPr>
        <w:spacing w:before="480" w:after="240" w:line="240" w:lineRule="auto"/>
        <w:jc w:val="center"/>
        <w:rPr>
          <w:rFonts w:eastAsia="Times New Roman" w:cstheme="minorHAnsi"/>
          <w:snapToGrid w:val="0"/>
          <w:sz w:val="28"/>
          <w:szCs w:val="28"/>
          <w:lang w:val="en-GB"/>
        </w:rPr>
      </w:pPr>
      <w:r w:rsidRPr="00120F49">
        <w:rPr>
          <w:rFonts w:eastAsia="Times New Roman" w:cstheme="minorHAnsi"/>
          <w:snapToGrid w:val="0"/>
          <w:sz w:val="28"/>
          <w:szCs w:val="28"/>
          <w:lang w:val="en-GB"/>
        </w:rPr>
        <w:t>Guidelines</w:t>
      </w:r>
      <w:r w:rsidRPr="00120F49">
        <w:rPr>
          <w:rFonts w:eastAsia="Times New Roman" w:cstheme="minorHAnsi"/>
          <w:snapToGrid w:val="0"/>
          <w:sz w:val="28"/>
          <w:szCs w:val="28"/>
          <w:lang w:val="en-GB"/>
        </w:rPr>
        <w:br/>
        <w:t>for grant applicants</w:t>
      </w:r>
    </w:p>
    <w:p w14:paraId="241E0971" w14:textId="77777777" w:rsidR="0001614C" w:rsidRPr="00120F49" w:rsidRDefault="0001614C" w:rsidP="0097790D">
      <w:pPr>
        <w:spacing w:after="240" w:line="240" w:lineRule="auto"/>
        <w:jc w:val="center"/>
        <w:rPr>
          <w:rFonts w:eastAsia="Times New Roman" w:cstheme="minorHAnsi"/>
          <w:snapToGrid w:val="0"/>
          <w:sz w:val="28"/>
          <w:szCs w:val="28"/>
          <w:lang w:val="en-GB"/>
        </w:rPr>
      </w:pPr>
    </w:p>
    <w:p w14:paraId="6501B87E" w14:textId="514AC685" w:rsidR="0097790D" w:rsidRPr="00120F49" w:rsidRDefault="0097790D" w:rsidP="0097790D">
      <w:pPr>
        <w:spacing w:after="240" w:line="240" w:lineRule="auto"/>
        <w:jc w:val="center"/>
        <w:rPr>
          <w:rFonts w:eastAsia="Times New Roman" w:cstheme="minorHAnsi"/>
          <w:b/>
          <w:snapToGrid w:val="0"/>
          <w:sz w:val="28"/>
          <w:szCs w:val="28"/>
          <w:lang w:val="en-GB"/>
        </w:rPr>
      </w:pPr>
      <w:r w:rsidRPr="00120F49">
        <w:rPr>
          <w:rFonts w:eastAsia="Times New Roman" w:cstheme="minorHAnsi"/>
          <w:snapToGrid w:val="0"/>
          <w:sz w:val="28"/>
          <w:szCs w:val="28"/>
          <w:lang w:val="en-GB"/>
        </w:rPr>
        <w:t xml:space="preserve">Deadline for submission of </w:t>
      </w:r>
      <w:r w:rsidR="00E41478" w:rsidRPr="00120F49">
        <w:rPr>
          <w:rFonts w:eastAsia="Times New Roman" w:cstheme="minorHAnsi"/>
          <w:snapToGrid w:val="0"/>
          <w:sz w:val="28"/>
          <w:szCs w:val="28"/>
          <w:lang w:val="en-GB"/>
        </w:rPr>
        <w:t>application:</w:t>
      </w:r>
      <w:r w:rsidRPr="00120F49">
        <w:rPr>
          <w:rFonts w:eastAsia="Times New Roman" w:cstheme="minorHAnsi"/>
          <w:snapToGrid w:val="0"/>
          <w:sz w:val="28"/>
          <w:szCs w:val="28"/>
          <w:lang w:val="en-GB"/>
        </w:rPr>
        <w:t xml:space="preserve"> </w:t>
      </w:r>
      <w:r w:rsidR="00E34D4D" w:rsidRPr="00120F49">
        <w:rPr>
          <w:rFonts w:eastAsia="Times New Roman" w:cstheme="minorHAnsi"/>
          <w:snapToGrid w:val="0"/>
          <w:sz w:val="28"/>
          <w:szCs w:val="28"/>
          <w:lang w:val="en-GB"/>
        </w:rPr>
        <w:t>20 December</w:t>
      </w:r>
      <w:r w:rsidR="00F712DC" w:rsidRPr="00120F49">
        <w:rPr>
          <w:rFonts w:eastAsia="Times New Roman" w:cstheme="minorHAnsi"/>
          <w:snapToGrid w:val="0"/>
          <w:sz w:val="28"/>
          <w:szCs w:val="28"/>
          <w:lang w:val="en-GB"/>
        </w:rPr>
        <w:t xml:space="preserve"> </w:t>
      </w:r>
      <w:r w:rsidR="009626D7" w:rsidRPr="00120F49">
        <w:rPr>
          <w:rFonts w:eastAsia="Times New Roman" w:cstheme="minorHAnsi"/>
          <w:snapToGrid w:val="0"/>
          <w:sz w:val="28"/>
          <w:szCs w:val="28"/>
          <w:lang w:val="en-GB"/>
        </w:rPr>
        <w:t>202</w:t>
      </w:r>
      <w:r w:rsidR="00170D33" w:rsidRPr="00120F49">
        <w:rPr>
          <w:rFonts w:eastAsia="Times New Roman" w:cstheme="minorHAnsi"/>
          <w:snapToGrid w:val="0"/>
          <w:sz w:val="28"/>
          <w:szCs w:val="28"/>
          <w:lang w:val="en-GB"/>
        </w:rPr>
        <w:t>4</w:t>
      </w:r>
    </w:p>
    <w:p w14:paraId="0E0FAF0A" w14:textId="37E5D838" w:rsidR="0097790D" w:rsidRPr="00120F49" w:rsidRDefault="0097790D" w:rsidP="0097790D">
      <w:pPr>
        <w:spacing w:after="240" w:line="240" w:lineRule="auto"/>
        <w:jc w:val="center"/>
        <w:rPr>
          <w:rFonts w:ascii="Times New Roman" w:eastAsia="Times New Roman" w:hAnsi="Times New Roman" w:cs="Times New Roman"/>
          <w:b/>
          <w:snapToGrid w:val="0"/>
          <w:lang w:val="en-GB"/>
        </w:rPr>
      </w:pPr>
      <w:r w:rsidRPr="00120F49">
        <w:rPr>
          <w:rFonts w:ascii="Times New Roman" w:eastAsia="Times New Roman" w:hAnsi="Times New Roman" w:cs="Times New Roman"/>
          <w:b/>
          <w:snapToGrid w:val="0"/>
          <w:lang w:val="en-GB"/>
        </w:rPr>
        <w:br w:type="page"/>
      </w:r>
    </w:p>
    <w:p w14:paraId="42BB9928" w14:textId="06DC9F14" w:rsidR="005B3789" w:rsidRPr="00120F49" w:rsidRDefault="0001614C" w:rsidP="005B3789">
      <w:pPr>
        <w:keepNext/>
        <w:keepLines/>
        <w:spacing w:before="480" w:after="0" w:line="276" w:lineRule="auto"/>
        <w:rPr>
          <w:rFonts w:eastAsia="Times New Roman" w:cstheme="minorHAnsi"/>
          <w:b/>
          <w:bCs/>
          <w:sz w:val="28"/>
          <w:szCs w:val="28"/>
        </w:rPr>
      </w:pPr>
      <w:r w:rsidRPr="00120F49">
        <w:rPr>
          <w:rFonts w:eastAsia="Times New Roman" w:cstheme="minorHAnsi"/>
          <w:b/>
          <w:bCs/>
          <w:sz w:val="28"/>
          <w:szCs w:val="28"/>
        </w:rPr>
        <w:lastRenderedPageBreak/>
        <w:t>TABLE OF CONTENTS</w:t>
      </w:r>
    </w:p>
    <w:p w14:paraId="49B244DC" w14:textId="77777777" w:rsidR="00A12587" w:rsidRPr="00120F49" w:rsidRDefault="00A12587" w:rsidP="005B3789">
      <w:pPr>
        <w:keepNext/>
        <w:keepLines/>
        <w:spacing w:before="480" w:after="0" w:line="276" w:lineRule="auto"/>
        <w:rPr>
          <w:rFonts w:ascii="Arial" w:eastAsia="Times New Roman" w:hAnsi="Arial" w:cs="Arial"/>
          <w:b/>
          <w:bCs/>
        </w:rPr>
      </w:pPr>
    </w:p>
    <w:p w14:paraId="774D28C1" w14:textId="5076A347"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BACKGROUND AND PURPOSE OF THE CALL</w:t>
      </w:r>
    </w:p>
    <w:p w14:paraId="7CD61794" w14:textId="74722EA2" w:rsidR="002D68EC"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 xml:space="preserve">OBJECTIVES OF THE PROGRAMME AND TARGET GROUPS </w:t>
      </w:r>
    </w:p>
    <w:p w14:paraId="6621682D" w14:textId="0980EDB4" w:rsidR="005B3789" w:rsidRPr="00120F49" w:rsidRDefault="0001614C" w:rsidP="0001614C">
      <w:pPr>
        <w:pStyle w:val="ListParagraph"/>
        <w:numPr>
          <w:ilvl w:val="0"/>
          <w:numId w:val="29"/>
        </w:numPr>
        <w:spacing w:after="0" w:line="360" w:lineRule="auto"/>
        <w:rPr>
          <w:rFonts w:asciiTheme="minorHAnsi" w:hAnsiTheme="minorHAnsi" w:cstheme="minorHAnsi"/>
          <w:bCs/>
          <w:smallCaps/>
          <w:szCs w:val="22"/>
        </w:rPr>
      </w:pPr>
      <w:r w:rsidRPr="00120F49">
        <w:rPr>
          <w:rFonts w:asciiTheme="minorHAnsi" w:hAnsiTheme="minorHAnsi" w:cstheme="minorHAnsi"/>
          <w:bCs/>
          <w:smallCaps/>
          <w:szCs w:val="22"/>
        </w:rPr>
        <w:t>FINANCIAL ALLOCATION PROVIDED BY THE CONTRACTING AUTHORITY</w:t>
      </w:r>
    </w:p>
    <w:p w14:paraId="2AA66E20" w14:textId="5255DE36" w:rsidR="005B3789" w:rsidRPr="00120F49" w:rsidRDefault="0001614C"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szCs w:val="22"/>
        </w:rPr>
        <w:t>RULES FOR THIS CALL FOR PROPOSALS</w:t>
      </w:r>
    </w:p>
    <w:p w14:paraId="4DDB8B0E" w14:textId="39D4150C"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HOW TO APPLY AND THE PROCEDURES TO FOLLOW</w:t>
      </w:r>
    </w:p>
    <w:p w14:paraId="7A727239" w14:textId="10C05B3B"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i/>
          <w:smallCaps/>
          <w:szCs w:val="22"/>
        </w:rPr>
      </w:pPr>
      <w:r w:rsidRPr="00120F49">
        <w:rPr>
          <w:rFonts w:asciiTheme="minorHAnsi" w:hAnsiTheme="minorHAnsi" w:cstheme="minorHAnsi"/>
          <w:bCs/>
          <w:smallCaps/>
          <w:szCs w:val="22"/>
        </w:rPr>
        <w:t>EVALUATION AND SELECTION OF APPLICATIONS</w:t>
      </w:r>
    </w:p>
    <w:p w14:paraId="1394E241" w14:textId="350B61ED" w:rsidR="005B3789" w:rsidRPr="00120F49" w:rsidRDefault="0001614C" w:rsidP="0001614C">
      <w:pPr>
        <w:pStyle w:val="ListParagraph"/>
        <w:numPr>
          <w:ilvl w:val="0"/>
          <w:numId w:val="29"/>
        </w:numPr>
        <w:spacing w:after="0" w:line="360" w:lineRule="auto"/>
        <w:rPr>
          <w:rFonts w:asciiTheme="minorHAnsi" w:hAnsiTheme="minorHAnsi" w:cstheme="minorHAnsi"/>
          <w:bCs/>
          <w:smallCaps/>
          <w:szCs w:val="22"/>
        </w:rPr>
      </w:pPr>
      <w:r w:rsidRPr="00120F49">
        <w:rPr>
          <w:rFonts w:asciiTheme="minorHAnsi" w:hAnsiTheme="minorHAnsi" w:cstheme="minorHAnsi"/>
          <w:bCs/>
          <w:smallCaps/>
          <w:szCs w:val="22"/>
        </w:rPr>
        <w:t xml:space="preserve">SUBMISSION OF SUPPORTING DOCUMENTS FOR PROVISIONALLY SELECTED APPLICATIONS </w:t>
      </w:r>
    </w:p>
    <w:p w14:paraId="51B8A0AB" w14:textId="164A8D48"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NOTIFICATION OF THE CONTRACTING AUTHORITY’S DECISION</w:t>
      </w:r>
    </w:p>
    <w:p w14:paraId="06C9DD72" w14:textId="51F03DD2" w:rsidR="005B3789" w:rsidRPr="00120F49" w:rsidRDefault="0001614C"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szCs w:val="22"/>
        </w:rPr>
        <w:t>LIST OF ANNEXES</w:t>
      </w:r>
    </w:p>
    <w:p w14:paraId="08809223" w14:textId="7763B1E8" w:rsidR="00E41478" w:rsidRPr="00120F49" w:rsidRDefault="00E41478"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caps/>
          <w:szCs w:val="22"/>
        </w:rPr>
        <w:t>INDICATIVE TIMETABLE</w:t>
      </w:r>
    </w:p>
    <w:p w14:paraId="1EAC9338" w14:textId="777672A2" w:rsidR="00E41478" w:rsidRPr="00120F49" w:rsidRDefault="00E41478" w:rsidP="00E41478">
      <w:pPr>
        <w:keepNext/>
        <w:widowControl w:val="0"/>
        <w:tabs>
          <w:tab w:val="num" w:pos="283"/>
        </w:tabs>
        <w:spacing w:before="240" w:after="60"/>
        <w:outlineLvl w:val="2"/>
        <w:rPr>
          <w:rFonts w:ascii="Times New Roman" w:eastAsia="Times New Roman" w:hAnsi="Times New Roman" w:cs="Times New Roman"/>
          <w:b/>
          <w:snapToGrid w:val="0"/>
          <w:lang w:val="en-GB"/>
        </w:rPr>
      </w:pPr>
      <w:r w:rsidRPr="00120F49">
        <w:rPr>
          <w:rFonts w:cstheme="minorHAnsi"/>
          <w:bCs/>
        </w:rPr>
        <w:t xml:space="preserve"> </w:t>
      </w:r>
    </w:p>
    <w:p w14:paraId="10D9B751" w14:textId="25489BDE" w:rsidR="00BC1F47" w:rsidRPr="00120F49" w:rsidRDefault="00BC1F47" w:rsidP="007A0771">
      <w:pPr>
        <w:keepNext/>
        <w:numPr>
          <w:ilvl w:val="2"/>
          <w:numId w:val="0"/>
        </w:numPr>
        <w:tabs>
          <w:tab w:val="num" w:pos="283"/>
        </w:tabs>
        <w:spacing w:before="240" w:after="60" w:line="240" w:lineRule="auto"/>
        <w:jc w:val="both"/>
        <w:outlineLvl w:val="2"/>
        <w:rPr>
          <w:rFonts w:ascii="Times New Roman" w:eastAsia="Times New Roman" w:hAnsi="Times New Roman" w:cs="Times New Roman"/>
          <w:b/>
          <w:snapToGrid w:val="0"/>
          <w:lang w:val="en-GB"/>
        </w:rPr>
      </w:pPr>
    </w:p>
    <w:p w14:paraId="37A8147F" w14:textId="77777777" w:rsidR="00BC1F47" w:rsidRPr="00120F49" w:rsidRDefault="00BC1F47" w:rsidP="00BC1F47">
      <w:pPr>
        <w:rPr>
          <w:rFonts w:ascii="Times New Roman" w:eastAsia="Times New Roman" w:hAnsi="Times New Roman" w:cs="Times New Roman"/>
          <w:lang w:val="en-GB"/>
        </w:rPr>
      </w:pPr>
    </w:p>
    <w:p w14:paraId="67F6ED55" w14:textId="77777777" w:rsidR="00BC1F47" w:rsidRPr="00120F49" w:rsidRDefault="00BC1F47" w:rsidP="00BC1F47">
      <w:pPr>
        <w:rPr>
          <w:rFonts w:ascii="Times New Roman" w:eastAsia="Times New Roman" w:hAnsi="Times New Roman" w:cs="Times New Roman"/>
          <w:lang w:val="en-GB"/>
        </w:rPr>
      </w:pPr>
    </w:p>
    <w:p w14:paraId="05AFBC8C" w14:textId="77777777" w:rsidR="00BC1F47" w:rsidRPr="00120F49" w:rsidRDefault="00BC1F47" w:rsidP="00BC1F47">
      <w:pPr>
        <w:rPr>
          <w:rFonts w:ascii="Times New Roman" w:eastAsia="Times New Roman" w:hAnsi="Times New Roman" w:cs="Times New Roman"/>
          <w:lang w:val="en-GB"/>
        </w:rPr>
      </w:pPr>
    </w:p>
    <w:p w14:paraId="6EF646A7" w14:textId="77777777" w:rsidR="00BC1F47" w:rsidRPr="00120F49" w:rsidRDefault="00BC1F47" w:rsidP="00BC1F47">
      <w:pPr>
        <w:rPr>
          <w:rFonts w:ascii="Times New Roman" w:eastAsia="Times New Roman" w:hAnsi="Times New Roman" w:cs="Times New Roman"/>
          <w:lang w:val="en-GB"/>
        </w:rPr>
      </w:pPr>
    </w:p>
    <w:p w14:paraId="469FEFC3" w14:textId="77777777" w:rsidR="00BC1F47" w:rsidRPr="00120F49" w:rsidRDefault="00BC1F47" w:rsidP="00BC1F47">
      <w:pPr>
        <w:rPr>
          <w:rFonts w:ascii="Times New Roman" w:eastAsia="Times New Roman" w:hAnsi="Times New Roman" w:cs="Times New Roman"/>
          <w:lang w:val="en-GB"/>
        </w:rPr>
      </w:pPr>
    </w:p>
    <w:p w14:paraId="0E04AE33" w14:textId="77777777" w:rsidR="00BC1F47" w:rsidRPr="00120F49" w:rsidRDefault="00BC1F47" w:rsidP="00BC1F47">
      <w:pPr>
        <w:rPr>
          <w:rFonts w:ascii="Times New Roman" w:eastAsia="Times New Roman" w:hAnsi="Times New Roman" w:cs="Times New Roman"/>
          <w:lang w:val="en-GB"/>
        </w:rPr>
      </w:pPr>
    </w:p>
    <w:p w14:paraId="3FB1CD61" w14:textId="77777777" w:rsidR="00BC1F47" w:rsidRPr="00120F49" w:rsidRDefault="00BC1F47" w:rsidP="00BC1F47">
      <w:pPr>
        <w:rPr>
          <w:rFonts w:ascii="Times New Roman" w:eastAsia="Times New Roman" w:hAnsi="Times New Roman" w:cs="Times New Roman"/>
          <w:lang w:val="en-GB"/>
        </w:rPr>
      </w:pPr>
    </w:p>
    <w:p w14:paraId="40374AF6" w14:textId="77777777" w:rsidR="00BC1F47" w:rsidRPr="00120F49" w:rsidRDefault="00BC1F47" w:rsidP="00BC1F47">
      <w:pPr>
        <w:rPr>
          <w:rFonts w:ascii="Times New Roman" w:eastAsia="Times New Roman" w:hAnsi="Times New Roman" w:cs="Times New Roman"/>
          <w:lang w:val="en-GB"/>
        </w:rPr>
      </w:pPr>
    </w:p>
    <w:p w14:paraId="50ACB42D" w14:textId="77777777" w:rsidR="00BC1F47" w:rsidRPr="00120F49" w:rsidRDefault="00BC1F47" w:rsidP="00BC1F47">
      <w:pPr>
        <w:rPr>
          <w:rFonts w:ascii="Times New Roman" w:eastAsia="Times New Roman" w:hAnsi="Times New Roman" w:cs="Times New Roman"/>
          <w:lang w:val="en-GB"/>
        </w:rPr>
      </w:pPr>
    </w:p>
    <w:p w14:paraId="7D84B783" w14:textId="77777777" w:rsidR="00BC1F47" w:rsidRPr="00120F49" w:rsidRDefault="00BC1F47" w:rsidP="00BC1F47">
      <w:pPr>
        <w:rPr>
          <w:rFonts w:ascii="Times New Roman" w:eastAsia="Times New Roman" w:hAnsi="Times New Roman" w:cs="Times New Roman"/>
          <w:lang w:val="en-GB"/>
        </w:rPr>
      </w:pPr>
    </w:p>
    <w:p w14:paraId="5F0F4B5B" w14:textId="77777777" w:rsidR="00BC1F47" w:rsidRPr="00120F49" w:rsidRDefault="00BC1F47" w:rsidP="00BC1F47">
      <w:pPr>
        <w:rPr>
          <w:rFonts w:ascii="Times New Roman" w:eastAsia="Times New Roman" w:hAnsi="Times New Roman" w:cs="Times New Roman"/>
          <w:lang w:val="en-GB"/>
        </w:rPr>
      </w:pPr>
    </w:p>
    <w:p w14:paraId="4809B086" w14:textId="77777777" w:rsidR="00BC1F47" w:rsidRPr="00120F49" w:rsidRDefault="00BC1F47" w:rsidP="00BC1F47">
      <w:pPr>
        <w:rPr>
          <w:rFonts w:ascii="Times New Roman" w:eastAsia="Times New Roman" w:hAnsi="Times New Roman" w:cs="Times New Roman"/>
          <w:lang w:val="en-GB"/>
        </w:rPr>
      </w:pPr>
    </w:p>
    <w:p w14:paraId="6004C557" w14:textId="77777777" w:rsidR="00BC1F47" w:rsidRPr="00120F49" w:rsidRDefault="00BC1F47" w:rsidP="00BC1F47">
      <w:pPr>
        <w:rPr>
          <w:rFonts w:ascii="Times New Roman" w:eastAsia="Times New Roman" w:hAnsi="Times New Roman" w:cs="Times New Roman"/>
          <w:lang w:val="en-GB"/>
        </w:rPr>
      </w:pPr>
    </w:p>
    <w:p w14:paraId="31FF0D36" w14:textId="77777777" w:rsidR="00BC1F47" w:rsidRPr="00120F49" w:rsidRDefault="00BC1F47" w:rsidP="00BC1F47">
      <w:pPr>
        <w:rPr>
          <w:rFonts w:ascii="Times New Roman" w:eastAsia="Times New Roman" w:hAnsi="Times New Roman" w:cs="Times New Roman"/>
          <w:lang w:val="en-GB"/>
        </w:rPr>
      </w:pPr>
    </w:p>
    <w:p w14:paraId="4F59F0AA" w14:textId="77777777" w:rsidR="00BC1F47" w:rsidRPr="00120F49" w:rsidRDefault="00BC1F47" w:rsidP="00BC1F47">
      <w:pPr>
        <w:rPr>
          <w:rFonts w:ascii="Times New Roman" w:eastAsia="Times New Roman" w:hAnsi="Times New Roman" w:cs="Times New Roman"/>
          <w:lang w:val="en-GB"/>
        </w:rPr>
      </w:pPr>
    </w:p>
    <w:p w14:paraId="6EA4D9EE" w14:textId="77777777" w:rsidR="00BC1F47" w:rsidRPr="00120F49" w:rsidRDefault="00BC1F47" w:rsidP="00BC1F47">
      <w:pPr>
        <w:rPr>
          <w:rFonts w:ascii="Times New Roman" w:eastAsia="Times New Roman" w:hAnsi="Times New Roman" w:cs="Times New Roman"/>
          <w:lang w:val="en-GB"/>
        </w:rPr>
      </w:pPr>
    </w:p>
    <w:p w14:paraId="2C9CF1FF" w14:textId="77777777" w:rsidR="00BC1F47" w:rsidRPr="00120F49" w:rsidRDefault="00BC1F47" w:rsidP="00BC1F47">
      <w:pPr>
        <w:rPr>
          <w:rFonts w:ascii="Times New Roman" w:eastAsia="Times New Roman" w:hAnsi="Times New Roman" w:cs="Times New Roman"/>
          <w:lang w:val="en-GB"/>
        </w:rPr>
      </w:pPr>
    </w:p>
    <w:p w14:paraId="6D905AE7" w14:textId="6FD3E565" w:rsidR="00BC1F47" w:rsidRPr="00120F49" w:rsidRDefault="00BC1F47" w:rsidP="00BC1F47">
      <w:pPr>
        <w:rPr>
          <w:rFonts w:ascii="Times New Roman" w:eastAsia="Times New Roman" w:hAnsi="Times New Roman" w:cs="Times New Roman"/>
          <w:lang w:val="en-GB"/>
        </w:rPr>
      </w:pPr>
    </w:p>
    <w:p w14:paraId="2F143686" w14:textId="77777777" w:rsidR="0001614C" w:rsidRPr="00120F49" w:rsidRDefault="0001614C" w:rsidP="00BC1F47">
      <w:pPr>
        <w:rPr>
          <w:rFonts w:ascii="Times New Roman" w:eastAsia="Times New Roman" w:hAnsi="Times New Roman" w:cs="Times New Roman"/>
          <w:lang w:val="en-GB"/>
        </w:rPr>
        <w:sectPr w:rsidR="0001614C" w:rsidRPr="00120F49" w:rsidSect="002C600F">
          <w:footerReference w:type="default" r:id="rId11"/>
          <w:headerReference w:type="first" r:id="rId12"/>
          <w:footerReference w:type="first" r:id="rId13"/>
          <w:pgSz w:w="11906" w:h="16838" w:code="9"/>
          <w:pgMar w:top="1426" w:right="1134" w:bottom="1021" w:left="1134" w:header="567" w:footer="245" w:gutter="0"/>
          <w:pgNumType w:start="1"/>
          <w:cols w:space="720"/>
          <w:titlePg/>
          <w:docGrid w:linePitch="299"/>
        </w:sectPr>
      </w:pPr>
    </w:p>
    <w:p w14:paraId="63678DD5" w14:textId="2F092A5F" w:rsidR="0097790D" w:rsidRPr="00120F49" w:rsidRDefault="0001614C" w:rsidP="0001614C">
      <w:pPr>
        <w:pStyle w:val="ListParagraph"/>
        <w:numPr>
          <w:ilvl w:val="0"/>
          <w:numId w:val="30"/>
        </w:numPr>
        <w:spacing w:before="240" w:after="120"/>
        <w:ind w:left="284" w:hanging="284"/>
        <w:outlineLvl w:val="0"/>
        <w:rPr>
          <w:rFonts w:asciiTheme="minorHAnsi" w:hAnsiTheme="minorHAnsi" w:cstheme="minorHAnsi"/>
          <w:b/>
          <w:smallCaps/>
          <w:szCs w:val="22"/>
        </w:rPr>
      </w:pPr>
      <w:bookmarkStart w:id="0" w:name="_Toc437893836"/>
      <w:bookmarkStart w:id="1" w:name="_Toc66877604"/>
      <w:bookmarkStart w:id="2" w:name="_Toc66877779"/>
      <w:bookmarkStart w:id="3" w:name="_Toc66877830"/>
      <w:bookmarkStart w:id="4" w:name="_Toc66878025"/>
      <w:bookmarkStart w:id="5" w:name="_Toc66879707"/>
      <w:r w:rsidRPr="00120F49">
        <w:rPr>
          <w:rFonts w:asciiTheme="minorHAnsi" w:hAnsiTheme="minorHAnsi" w:cstheme="minorHAnsi"/>
          <w:b/>
          <w:smallCaps/>
          <w:szCs w:val="22"/>
        </w:rPr>
        <w:lastRenderedPageBreak/>
        <w:t>BACKGROUND</w:t>
      </w:r>
      <w:bookmarkEnd w:id="0"/>
      <w:bookmarkEnd w:id="1"/>
      <w:bookmarkEnd w:id="2"/>
      <w:bookmarkEnd w:id="3"/>
      <w:bookmarkEnd w:id="4"/>
      <w:bookmarkEnd w:id="5"/>
      <w:r w:rsidRPr="00120F49">
        <w:rPr>
          <w:rFonts w:asciiTheme="minorHAnsi" w:hAnsiTheme="minorHAnsi" w:cstheme="minorHAnsi"/>
          <w:b/>
          <w:smallCaps/>
          <w:szCs w:val="22"/>
        </w:rPr>
        <w:t xml:space="preserve"> AND PURPOSE OF THE CALL</w:t>
      </w:r>
    </w:p>
    <w:p w14:paraId="31F3587C" w14:textId="440D0930" w:rsidR="008D1419" w:rsidRPr="00120F49" w:rsidRDefault="008D1419" w:rsidP="0097790D">
      <w:pPr>
        <w:spacing w:after="200" w:line="240" w:lineRule="auto"/>
        <w:jc w:val="both"/>
        <w:rPr>
          <w:rFonts w:eastAsia="Times New Roman" w:cstheme="minorHAnsi"/>
          <w:b/>
          <w:bCs/>
          <w:snapToGrid w:val="0"/>
          <w:kern w:val="17"/>
          <w:u w:val="single"/>
          <w:lang w:val="en-GB"/>
        </w:rPr>
      </w:pPr>
      <w:r w:rsidRPr="00120F49">
        <w:rPr>
          <w:rFonts w:eastAsia="Times New Roman" w:cstheme="minorHAnsi"/>
          <w:b/>
          <w:bCs/>
          <w:snapToGrid w:val="0"/>
          <w:kern w:val="17"/>
          <w:u w:val="single"/>
          <w:lang w:val="en-GB"/>
        </w:rPr>
        <w:t>Background</w:t>
      </w:r>
    </w:p>
    <w:p w14:paraId="1C4F0596" w14:textId="77777777" w:rsidR="00E830D0" w:rsidRPr="00120F49" w:rsidRDefault="00E830D0" w:rsidP="00E830D0">
      <w:pPr>
        <w:spacing w:after="0" w:line="240" w:lineRule="auto"/>
        <w:jc w:val="both"/>
        <w:rPr>
          <w:rFonts w:eastAsia="Times New Roman" w:cstheme="minorHAnsi"/>
          <w:kern w:val="17"/>
          <w:lang w:val="en-GB"/>
        </w:rPr>
      </w:pPr>
      <w:r w:rsidRPr="00120F49">
        <w:rPr>
          <w:rFonts w:eastAsia="Times New Roman" w:cstheme="minorHAnsi"/>
          <w:kern w:val="17"/>
          <w:lang w:val="en-GB"/>
        </w:rPr>
        <w:t xml:space="preserve">In the EU reports, the situation in the Western Balkan countries is still marked with significant shortcomings in fulfilling the key political criteria. The region is in early stage of preparation of freedom of movement of workers and access to the </w:t>
      </w:r>
      <w:proofErr w:type="spellStart"/>
      <w:r w:rsidRPr="00120F49">
        <w:rPr>
          <w:rFonts w:eastAsia="Times New Roman" w:cstheme="minorHAnsi"/>
          <w:kern w:val="17"/>
          <w:lang w:val="en-GB"/>
        </w:rPr>
        <w:t>labor</w:t>
      </w:r>
      <w:proofErr w:type="spellEnd"/>
      <w:r w:rsidRPr="00120F49">
        <w:rPr>
          <w:rFonts w:eastAsia="Times New Roman" w:cstheme="minorHAnsi"/>
          <w:kern w:val="17"/>
          <w:lang w:val="en-GB"/>
        </w:rPr>
        <w:t xml:space="preserve"> market. But although the institutional and legislative frameworks for the protection and promotion of human rights and freedoms and protection against discrimination are developed and mostly aligned with the EU legislation, in practice, ensuring equal opportunities, especially for foreigners and marginalized groups, remains challenging.  Economic plan for investment in the Western Balkans 2021-2027 EU aims to foster regional cooperation and convergence with the EU and offers a path for a successful regional economic integration that will ultimately speed up the process of EU integration. To achieve this, it is crucial inter alia to enhance overall social inclusion in the WB societies, including the inclusion of foreigners. The Action plan on Integration and Inclusion 2021-2027 acknowledges that the challenge of integration and inclusion is particularly relevant for migrants. Furthermore, it emphasises that promoting integration and inclusion is strongly linked with the imperative of economic development. </w:t>
      </w:r>
    </w:p>
    <w:p w14:paraId="1E9618BF" w14:textId="77777777" w:rsidR="00E830D0" w:rsidRPr="00120F49" w:rsidRDefault="00E830D0" w:rsidP="00E830D0">
      <w:pPr>
        <w:spacing w:after="0" w:line="240" w:lineRule="auto"/>
        <w:jc w:val="both"/>
        <w:rPr>
          <w:rFonts w:eastAsia="Times New Roman" w:cstheme="minorHAnsi"/>
          <w:kern w:val="17"/>
          <w:lang w:val="en-GB"/>
        </w:rPr>
      </w:pPr>
    </w:p>
    <w:p w14:paraId="7F401546" w14:textId="77777777" w:rsidR="00E830D0" w:rsidRPr="00120F49" w:rsidRDefault="00E830D0" w:rsidP="00E830D0">
      <w:pPr>
        <w:spacing w:after="0" w:line="240" w:lineRule="auto"/>
        <w:jc w:val="both"/>
        <w:rPr>
          <w:rFonts w:eastAsia="Times New Roman" w:cstheme="minorHAnsi"/>
          <w:kern w:val="17"/>
          <w:lang w:val="en-GB"/>
        </w:rPr>
      </w:pPr>
      <w:r w:rsidRPr="00120F49">
        <w:rPr>
          <w:rFonts w:eastAsia="Times New Roman" w:cstheme="minorHAnsi"/>
          <w:kern w:val="17"/>
          <w:lang w:val="en-GB"/>
        </w:rPr>
        <w:t>The Presidency discussion paper on strengthening migration management system in the WB region (2020) has noted that integration and labour migration schemes are among the least supported areas of engagement and that for further improvement all aspects of migration capacities should be upgraded. With the launching of the Open Balkan initiative and strengthening of the Berlin Process, it is expected that migration movements within the region will intensify. Although the states are responsible to provide appropriate services, to a large extent the enjoyment of fundamental human rights of foreigners depends on CSOs assistance and support. In such a context, migration dynamics creates need for additional empowerment and upgrading of knowledge of CSOs. CSOs from across the WB region will be trained on creating functional systems that enable foreigners to access the fundamental rights, including integration programs and community support. The action will strengthen the capacities of the CSOs and national human rights institutions (NHRI) to contribute in policymaking, promotion and protection of human rights of foreigners and their inclusion into sustainable social and economic development of the WB region. CSOs will be empowered with knowledge and skills in developing and implementation national and regional projects and advocacy materials to improve the social and economic rights of vulnerable foreigners.</w:t>
      </w:r>
    </w:p>
    <w:p w14:paraId="5335BCDE" w14:textId="1D6F043B" w:rsidR="00573EC8" w:rsidRPr="00120F49" w:rsidRDefault="00573EC8" w:rsidP="0001614C">
      <w:pPr>
        <w:spacing w:after="0" w:line="240" w:lineRule="auto"/>
        <w:jc w:val="both"/>
        <w:rPr>
          <w:rFonts w:eastAsia="Times New Roman" w:cstheme="minorHAnsi"/>
          <w:b/>
          <w:bCs/>
          <w:snapToGrid w:val="0"/>
          <w:u w:val="single"/>
          <w:lang w:val="sr-Cyrl-RS"/>
        </w:rPr>
      </w:pPr>
    </w:p>
    <w:p w14:paraId="545795DF" w14:textId="2AAA7DC8" w:rsidR="0001614C" w:rsidRPr="00120F49" w:rsidRDefault="008D1419" w:rsidP="0001614C">
      <w:pPr>
        <w:spacing w:after="0" w:line="240" w:lineRule="auto"/>
        <w:jc w:val="both"/>
        <w:rPr>
          <w:rFonts w:eastAsia="Times New Roman" w:cstheme="minorHAnsi"/>
          <w:b/>
          <w:bCs/>
          <w:snapToGrid w:val="0"/>
          <w:u w:val="single"/>
          <w:lang w:val="en-GB"/>
        </w:rPr>
      </w:pPr>
      <w:r w:rsidRPr="00120F49">
        <w:rPr>
          <w:rFonts w:eastAsia="Times New Roman" w:cstheme="minorHAnsi"/>
          <w:b/>
          <w:bCs/>
          <w:snapToGrid w:val="0"/>
          <w:u w:val="single"/>
          <w:lang w:val="en-GB"/>
        </w:rPr>
        <w:t xml:space="preserve">Purpose of the </w:t>
      </w:r>
      <w:r w:rsidR="008061CD" w:rsidRPr="00120F49">
        <w:rPr>
          <w:rFonts w:eastAsia="Times New Roman" w:cstheme="minorHAnsi"/>
          <w:b/>
          <w:bCs/>
          <w:snapToGrid w:val="0"/>
          <w:u w:val="single"/>
          <w:lang w:val="en-GB"/>
        </w:rPr>
        <w:t>C</w:t>
      </w:r>
      <w:r w:rsidRPr="00120F49">
        <w:rPr>
          <w:rFonts w:eastAsia="Times New Roman" w:cstheme="minorHAnsi"/>
          <w:b/>
          <w:bCs/>
          <w:snapToGrid w:val="0"/>
          <w:u w:val="single"/>
          <w:lang w:val="en-GB"/>
        </w:rPr>
        <w:t>all</w:t>
      </w:r>
    </w:p>
    <w:p w14:paraId="69A82158" w14:textId="77777777" w:rsidR="00E830D0" w:rsidRPr="00120F49" w:rsidRDefault="00E830D0" w:rsidP="0001614C">
      <w:pPr>
        <w:spacing w:after="0" w:line="240" w:lineRule="auto"/>
        <w:jc w:val="both"/>
        <w:rPr>
          <w:rFonts w:eastAsia="Times New Roman" w:cstheme="minorHAnsi"/>
          <w:b/>
          <w:bCs/>
          <w:snapToGrid w:val="0"/>
          <w:u w:val="single"/>
          <w:lang w:val="en-GB"/>
        </w:rPr>
      </w:pPr>
    </w:p>
    <w:p w14:paraId="11144259" w14:textId="548276B5" w:rsidR="00E830D0" w:rsidRPr="00120F49" w:rsidRDefault="00E830D0" w:rsidP="00E830D0">
      <w:pPr>
        <w:spacing w:after="0" w:line="240" w:lineRule="auto"/>
        <w:jc w:val="both"/>
        <w:rPr>
          <w:rFonts w:eastAsia="Times New Roman" w:cstheme="minorHAnsi"/>
          <w:shd w:val="clear" w:color="auto" w:fill="FFFFFF"/>
        </w:rPr>
      </w:pPr>
      <w:bookmarkStart w:id="6" w:name="_Toc437893837"/>
      <w:bookmarkStart w:id="7" w:name="_Toc66877605"/>
      <w:bookmarkStart w:id="8" w:name="_Toc66877780"/>
      <w:bookmarkStart w:id="9" w:name="_Toc66877831"/>
      <w:bookmarkStart w:id="10" w:name="_Toc66878026"/>
      <w:bookmarkStart w:id="11" w:name="_Toc66879708"/>
      <w:r w:rsidRPr="00120F49">
        <w:rPr>
          <w:rFonts w:eastAsia="Times New Roman" w:cstheme="minorHAnsi"/>
          <w:kern w:val="17"/>
          <w:lang w:val="en-GB"/>
        </w:rPr>
        <w:t xml:space="preserve">This action is launched within </w:t>
      </w:r>
      <w:r w:rsidRPr="00120F49">
        <w:rPr>
          <w:rFonts w:eastAsia="Times New Roman" w:cstheme="minorHAnsi"/>
          <w:shd w:val="clear" w:color="auto" w:fill="FFFFFF"/>
        </w:rPr>
        <w:t xml:space="preserve">the project “Inclusion of </w:t>
      </w:r>
      <w:proofErr w:type="spellStart"/>
      <w:r w:rsidRPr="00120F49">
        <w:rPr>
          <w:rFonts w:eastAsia="Times New Roman" w:cstheme="minorHAnsi"/>
          <w:shd w:val="clear" w:color="auto" w:fill="FFFFFF"/>
        </w:rPr>
        <w:t>FOreigners</w:t>
      </w:r>
      <w:proofErr w:type="spellEnd"/>
      <w:r w:rsidRPr="00120F49">
        <w:rPr>
          <w:rFonts w:eastAsia="Times New Roman" w:cstheme="minorHAnsi"/>
          <w:shd w:val="clear" w:color="auto" w:fill="FFFFFF"/>
        </w:rPr>
        <w:t xml:space="preserve"> in WB – </w:t>
      </w:r>
      <w:proofErr w:type="spellStart"/>
      <w:r w:rsidRPr="00120F49">
        <w:rPr>
          <w:rFonts w:eastAsia="Times New Roman" w:cstheme="minorHAnsi"/>
          <w:shd w:val="clear" w:color="auto" w:fill="FFFFFF"/>
        </w:rPr>
        <w:t>accesS</w:t>
      </w:r>
      <w:proofErr w:type="spellEnd"/>
      <w:r w:rsidRPr="00120F49">
        <w:rPr>
          <w:rFonts w:eastAsia="Times New Roman" w:cstheme="minorHAnsi"/>
          <w:shd w:val="clear" w:color="auto" w:fill="FFFFFF"/>
        </w:rPr>
        <w:t xml:space="preserve"> To social and Economic Rights (FOSTER)” that was developed as a regional response of 7 CSOs affiliated in the Balkan Refugees and Migration Council (BRMC)</w:t>
      </w:r>
      <w:r w:rsidRPr="00120F49">
        <w:rPr>
          <w:rFonts w:eastAsia="Times New Roman" w:cstheme="minorHAnsi"/>
          <w:shd w:val="clear" w:color="auto" w:fill="FFFFFF"/>
          <w:vertAlign w:val="superscript"/>
        </w:rPr>
        <w:footnoteReference w:id="1"/>
      </w:r>
      <w:r w:rsidRPr="00120F49">
        <w:rPr>
          <w:rFonts w:eastAsia="Times New Roman" w:cstheme="minorHAnsi"/>
          <w:shd w:val="clear" w:color="auto" w:fill="FFFFFF"/>
        </w:rPr>
        <w:t xml:space="preserve"> and Danish Refugee Council (DRC) to address common migration-related challenges in the Western Balkan region, with the focus on fundamental human rights of different vulnerable groups of migrants and foreigners, particularly their access to social and economic rights. The project is funded by European Union within the scope of EU Civil Society Facility and Media </w:t>
      </w:r>
      <w:proofErr w:type="spellStart"/>
      <w:r w:rsidRPr="00120F49">
        <w:rPr>
          <w:rFonts w:eastAsia="Times New Roman" w:cstheme="minorHAnsi"/>
          <w:shd w:val="clear" w:color="auto" w:fill="FFFFFF"/>
        </w:rPr>
        <w:t>Programme</w:t>
      </w:r>
      <w:proofErr w:type="spellEnd"/>
      <w:r w:rsidRPr="00120F49">
        <w:rPr>
          <w:rFonts w:eastAsia="Times New Roman" w:cstheme="minorHAnsi"/>
          <w:shd w:val="clear" w:color="auto" w:fill="FFFFFF"/>
        </w:rPr>
        <w:t xml:space="preserve"> in </w:t>
      </w:r>
      <w:r w:rsidR="008366AE" w:rsidRPr="00120F49">
        <w:rPr>
          <w:rFonts w:eastAsia="Times New Roman" w:cstheme="minorHAnsi"/>
          <w:shd w:val="clear" w:color="auto" w:fill="FFFFFF"/>
        </w:rPr>
        <w:t>favor</w:t>
      </w:r>
      <w:r w:rsidRPr="00120F49">
        <w:rPr>
          <w:rFonts w:eastAsia="Times New Roman" w:cstheme="minorHAnsi"/>
          <w:shd w:val="clear" w:color="auto" w:fill="FFFFFF"/>
        </w:rPr>
        <w:t xml:space="preserve"> of the Western Balkans and Turkey for 2021-2023 (IPA III) under the lot “Human Rights, Anti-discrimination and Inter-Cultural Dialogue”. </w:t>
      </w:r>
    </w:p>
    <w:p w14:paraId="673F33DE" w14:textId="77777777" w:rsidR="00FA0301" w:rsidRPr="00120F49" w:rsidRDefault="00FA0301" w:rsidP="00E830D0">
      <w:pPr>
        <w:spacing w:after="0" w:line="240" w:lineRule="auto"/>
        <w:jc w:val="both"/>
        <w:rPr>
          <w:rFonts w:eastAsia="Times New Roman" w:cstheme="minorHAnsi"/>
          <w:shd w:val="clear" w:color="auto" w:fill="FFFFFF"/>
        </w:rPr>
      </w:pPr>
    </w:p>
    <w:p w14:paraId="1F52DF02" w14:textId="1FE971FF" w:rsidR="0001614C" w:rsidRPr="00120F49" w:rsidRDefault="0001614C" w:rsidP="00573EC8">
      <w:pPr>
        <w:pStyle w:val="ListParagraph"/>
        <w:numPr>
          <w:ilvl w:val="0"/>
          <w:numId w:val="30"/>
        </w:numPr>
        <w:spacing w:after="0"/>
        <w:ind w:left="284" w:hanging="284"/>
        <w:rPr>
          <w:rFonts w:ascii="Calibri" w:hAnsi="Calibri" w:cs="Calibri"/>
          <w:b/>
          <w:smallCaps/>
        </w:rPr>
      </w:pPr>
      <w:r w:rsidRPr="00120F49">
        <w:rPr>
          <w:rFonts w:ascii="Calibri" w:hAnsi="Calibri" w:cs="Calibri"/>
          <w:b/>
          <w:smallCaps/>
        </w:rPr>
        <w:t xml:space="preserve">OBJECTIVES OF THE PROGRAMME AND TARGET GROUPS </w:t>
      </w:r>
      <w:bookmarkEnd w:id="6"/>
      <w:bookmarkEnd w:id="7"/>
      <w:bookmarkEnd w:id="8"/>
      <w:bookmarkEnd w:id="9"/>
      <w:bookmarkEnd w:id="10"/>
      <w:bookmarkEnd w:id="11"/>
    </w:p>
    <w:p w14:paraId="55CBF02C" w14:textId="6AC8402D" w:rsidR="0097790D" w:rsidRPr="00120F49" w:rsidRDefault="0097790D" w:rsidP="00573EC8">
      <w:pPr>
        <w:pStyle w:val="ListParagraph"/>
        <w:spacing w:after="0"/>
        <w:ind w:left="284"/>
        <w:rPr>
          <w:rFonts w:ascii="Calibri" w:hAnsi="Calibri" w:cs="Calibri"/>
          <w:b/>
          <w:smallCaps/>
        </w:rPr>
      </w:pPr>
      <w:r w:rsidRPr="00120F49">
        <w:rPr>
          <w:rFonts w:ascii="Calibri" w:hAnsi="Calibri" w:cs="Calibri"/>
          <w:b/>
          <w:smallCaps/>
        </w:rPr>
        <w:t xml:space="preserve"> </w:t>
      </w:r>
    </w:p>
    <w:p w14:paraId="29253A1C" w14:textId="13367053" w:rsidR="000A6586" w:rsidRPr="00120F49" w:rsidRDefault="000A6586" w:rsidP="000A6586">
      <w:pPr>
        <w:widowControl w:val="0"/>
        <w:spacing w:after="0" w:line="240" w:lineRule="auto"/>
        <w:jc w:val="both"/>
        <w:rPr>
          <w:rFonts w:ascii="Calibri" w:eastAsia="Times New Roman" w:hAnsi="Calibri" w:cs="Calibri"/>
          <w:kern w:val="17"/>
          <w:lang w:val="en-GB"/>
        </w:rPr>
      </w:pPr>
      <w:r w:rsidRPr="00120F49">
        <w:rPr>
          <w:rFonts w:ascii="Calibri" w:eastAsia="Times New Roman" w:hAnsi="Calibri" w:cs="Calibri"/>
          <w:kern w:val="17"/>
          <w:lang w:val="en-GB"/>
        </w:rPr>
        <w:lastRenderedPageBreak/>
        <w:t xml:space="preserve">The </w:t>
      </w:r>
      <w:r w:rsidRPr="00120F49">
        <w:rPr>
          <w:rFonts w:ascii="Calibri" w:eastAsia="Times New Roman" w:hAnsi="Calibri" w:cs="Calibri"/>
          <w:b/>
          <w:bCs/>
          <w:kern w:val="17"/>
          <w:lang w:val="en-GB"/>
        </w:rPr>
        <w:t>overall objective</w:t>
      </w:r>
      <w:r w:rsidRPr="00120F49">
        <w:rPr>
          <w:rFonts w:ascii="Calibri" w:eastAsia="Times New Roman" w:hAnsi="Calibri" w:cs="Calibri"/>
          <w:kern w:val="17"/>
          <w:lang w:val="en-GB"/>
        </w:rPr>
        <w:t xml:space="preserve"> is fully protected and promoted </w:t>
      </w:r>
      <w:r w:rsidR="00BC1F47" w:rsidRPr="00120F49">
        <w:rPr>
          <w:rFonts w:ascii="Calibri" w:eastAsia="Times New Roman" w:hAnsi="Calibri" w:cs="Calibri"/>
          <w:kern w:val="17"/>
          <w:lang w:val="en-GB"/>
        </w:rPr>
        <w:t>fundamental rights of foreigners</w:t>
      </w:r>
      <w:r w:rsidR="00BC1F47" w:rsidRPr="00120F49">
        <w:t xml:space="preserve"> </w:t>
      </w:r>
      <w:r w:rsidR="00BC1F47" w:rsidRPr="00120F49">
        <w:rPr>
          <w:rFonts w:ascii="Calibri" w:eastAsia="Times New Roman" w:hAnsi="Calibri" w:cs="Calibri"/>
          <w:kern w:val="17"/>
          <w:lang w:val="en-GB"/>
        </w:rPr>
        <w:t xml:space="preserve">within the WB region, </w:t>
      </w:r>
      <w:r w:rsidRPr="00120F49">
        <w:rPr>
          <w:rFonts w:ascii="Calibri" w:eastAsia="Times New Roman" w:hAnsi="Calibri" w:cs="Calibri"/>
          <w:kern w:val="17"/>
          <w:lang w:val="en-GB"/>
        </w:rPr>
        <w:t>according to the EU standards, with special focus on economic and social rights of vulnerable foreigners.</w:t>
      </w:r>
      <w:r w:rsidRPr="00120F49">
        <w:rPr>
          <w:rFonts w:ascii="Calibri" w:eastAsia="Times New Roman" w:hAnsi="Calibri" w:cs="Calibri"/>
          <w:kern w:val="17"/>
          <w:lang w:val="en-GB"/>
        </w:rPr>
        <w:cr/>
      </w:r>
    </w:p>
    <w:p w14:paraId="06733AC5" w14:textId="76189140" w:rsidR="00ED51D0" w:rsidRPr="00120F49" w:rsidRDefault="00E830D0" w:rsidP="00E830D0">
      <w:pPr>
        <w:widowControl w:val="0"/>
        <w:spacing w:after="0" w:line="240" w:lineRule="auto"/>
        <w:jc w:val="both"/>
        <w:rPr>
          <w:rFonts w:ascii="Calibri" w:eastAsia="Times New Roman" w:hAnsi="Calibri" w:cs="Calibri"/>
          <w:b/>
          <w:bCs/>
          <w:kern w:val="17"/>
          <w:lang w:val="en-GB"/>
        </w:rPr>
      </w:pPr>
      <w:r w:rsidRPr="00120F49">
        <w:rPr>
          <w:rFonts w:eastAsia="Times New Roman" w:cstheme="minorHAnsi"/>
          <w:bCs/>
          <w:kern w:val="17"/>
          <w:lang w:val="en-GB"/>
        </w:rPr>
        <w:t>The</w:t>
      </w:r>
      <w:r w:rsidRPr="00120F49">
        <w:rPr>
          <w:rFonts w:eastAsia="Times New Roman" w:cstheme="minorHAnsi"/>
          <w:b/>
          <w:bCs/>
          <w:kern w:val="17"/>
          <w:lang w:val="en-GB"/>
        </w:rPr>
        <w:t xml:space="preserve"> specific objective is</w:t>
      </w:r>
      <w:r w:rsidRPr="00120F49">
        <w:rPr>
          <w:rFonts w:eastAsia="Times New Roman" w:cstheme="minorHAnsi"/>
          <w:kern w:val="17"/>
          <w:lang w:val="en-GB"/>
        </w:rPr>
        <w:t xml:space="preserve"> strengthened capacities of the CSOs</w:t>
      </w:r>
      <w:r w:rsidR="007C4EF7" w:rsidRPr="00120F49">
        <w:t xml:space="preserve"> and </w:t>
      </w:r>
      <w:r w:rsidR="007C4EF7" w:rsidRPr="00120F49">
        <w:rPr>
          <w:rFonts w:eastAsia="Times New Roman" w:cstheme="minorHAnsi"/>
          <w:kern w:val="17"/>
          <w:lang w:val="en-GB"/>
        </w:rPr>
        <w:t>human rights institutions</w:t>
      </w:r>
      <w:r w:rsidRPr="00120F49">
        <w:rPr>
          <w:rFonts w:eastAsia="Times New Roman" w:cstheme="minorHAnsi"/>
          <w:kern w:val="17"/>
          <w:lang w:val="en-GB"/>
        </w:rPr>
        <w:t xml:space="preserve"> to contribute to relevant policymaking, promote and protect fundamental rights of vulnerable foreigners and their inclusion into sustainable social and economic development in the WB region.</w:t>
      </w:r>
      <w:r w:rsidRPr="00120F49">
        <w:rPr>
          <w:rFonts w:eastAsia="Times New Roman" w:cstheme="minorHAnsi"/>
          <w:kern w:val="17"/>
          <w:lang w:val="en-GB"/>
        </w:rPr>
        <w:cr/>
      </w:r>
    </w:p>
    <w:p w14:paraId="13F16EBE" w14:textId="735C8E42" w:rsidR="00ED51D0" w:rsidRPr="00120F49" w:rsidRDefault="00ED51D0" w:rsidP="00ED51D0">
      <w:pPr>
        <w:keepNext/>
        <w:keepLines/>
        <w:widowControl w:val="0"/>
        <w:spacing w:after="0" w:line="240" w:lineRule="auto"/>
        <w:jc w:val="both"/>
        <w:rPr>
          <w:rFonts w:eastAsia="Times New Roman" w:cstheme="minorHAnsi"/>
          <w:b/>
          <w:bCs/>
          <w:kern w:val="17"/>
          <w:u w:val="single"/>
          <w:lang w:val="en-GB"/>
        </w:rPr>
      </w:pPr>
      <w:r w:rsidRPr="00120F49">
        <w:rPr>
          <w:rFonts w:eastAsia="Times New Roman" w:cstheme="minorHAnsi"/>
          <w:b/>
          <w:bCs/>
          <w:kern w:val="17"/>
          <w:u w:val="single"/>
          <w:lang w:val="en-GB"/>
        </w:rPr>
        <w:t>Target groups</w:t>
      </w:r>
    </w:p>
    <w:p w14:paraId="40CA7B61" w14:textId="77777777" w:rsidR="00E830D0" w:rsidRPr="00120F49" w:rsidRDefault="00E830D0" w:rsidP="00ED51D0">
      <w:pPr>
        <w:keepNext/>
        <w:keepLines/>
        <w:widowControl w:val="0"/>
        <w:spacing w:after="0" w:line="240" w:lineRule="auto"/>
        <w:jc w:val="both"/>
        <w:rPr>
          <w:rFonts w:eastAsia="Times New Roman" w:cstheme="minorHAnsi"/>
          <w:b/>
          <w:bCs/>
          <w:kern w:val="17"/>
          <w:u w:val="single"/>
          <w:lang w:val="en-GB"/>
        </w:rPr>
      </w:pPr>
    </w:p>
    <w:p w14:paraId="47698B7B"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Vulnerable groups of foreigners, such as </w:t>
      </w:r>
      <w:r w:rsidRPr="00120F49">
        <w:rPr>
          <w:rFonts w:eastAsia="Times New Roman" w:cstheme="minorHAnsi"/>
          <w:bCs/>
          <w:kern w:val="17"/>
        </w:rPr>
        <w:t>regular and irregular migrants, refugees, victims of different crimes, and other vulnerable persons among foreigners in the WB countries</w:t>
      </w:r>
      <w:r w:rsidRPr="00120F49">
        <w:rPr>
          <w:rFonts w:eastAsia="Times New Roman" w:cstheme="minorHAnsi"/>
          <w:bCs/>
          <w:kern w:val="17"/>
          <w:lang w:val="en-GB"/>
        </w:rPr>
        <w:t>;</w:t>
      </w:r>
    </w:p>
    <w:p w14:paraId="3718B5C4"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State and local institutions; </w:t>
      </w:r>
    </w:p>
    <w:p w14:paraId="4A01F000"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Media; </w:t>
      </w:r>
    </w:p>
    <w:p w14:paraId="5694EF4C" w14:textId="031FA44A" w:rsidR="00E830D0" w:rsidRPr="00120F49" w:rsidRDefault="00E830D0" w:rsidP="008E2669">
      <w:pPr>
        <w:keepNext/>
        <w:keepLines/>
        <w:widowControl w:val="0"/>
        <w:numPr>
          <w:ilvl w:val="0"/>
          <w:numId w:val="33"/>
        </w:numPr>
        <w:spacing w:after="0" w:line="240" w:lineRule="auto"/>
        <w:ind w:left="284" w:hanging="284"/>
        <w:jc w:val="both"/>
        <w:rPr>
          <w:rFonts w:eastAsia="Times New Roman" w:cstheme="minorHAnsi"/>
          <w:b/>
          <w:bCs/>
          <w:kern w:val="17"/>
          <w:u w:val="single"/>
          <w:lang w:val="en-GB"/>
        </w:rPr>
      </w:pPr>
      <w:r w:rsidRPr="00120F49">
        <w:rPr>
          <w:rFonts w:eastAsia="Times New Roman" w:cstheme="minorHAnsi"/>
          <w:bCs/>
          <w:kern w:val="17"/>
          <w:lang w:val="en-GB"/>
        </w:rPr>
        <w:t>Local citizens and municipalities.</w:t>
      </w:r>
    </w:p>
    <w:p w14:paraId="3B989F33" w14:textId="2FFF923E" w:rsidR="0097790D" w:rsidRPr="00120F49" w:rsidRDefault="0001614C" w:rsidP="0001614C">
      <w:pPr>
        <w:pStyle w:val="ListParagraph"/>
        <w:numPr>
          <w:ilvl w:val="0"/>
          <w:numId w:val="30"/>
        </w:numPr>
        <w:spacing w:before="240" w:after="120"/>
        <w:ind w:left="284" w:hanging="284"/>
        <w:outlineLvl w:val="0"/>
        <w:rPr>
          <w:rFonts w:asciiTheme="minorHAnsi" w:hAnsiTheme="minorHAnsi" w:cstheme="minorHAnsi"/>
          <w:b/>
          <w:smallCaps/>
          <w:szCs w:val="22"/>
        </w:rPr>
      </w:pPr>
      <w:bookmarkStart w:id="12" w:name="_Toc437893838"/>
      <w:bookmarkStart w:id="13" w:name="_Toc66877607"/>
      <w:bookmarkStart w:id="14" w:name="_Toc66877782"/>
      <w:bookmarkStart w:id="15" w:name="_Toc66877833"/>
      <w:bookmarkStart w:id="16" w:name="_Toc66878028"/>
      <w:bookmarkStart w:id="17" w:name="_Toc66879710"/>
      <w:r w:rsidRPr="00120F49">
        <w:rPr>
          <w:rFonts w:asciiTheme="minorHAnsi" w:hAnsiTheme="minorHAnsi" w:cstheme="minorHAnsi"/>
          <w:b/>
          <w:smallCaps/>
          <w:szCs w:val="22"/>
        </w:rPr>
        <w:t>FINANCIAL ALLOCATION PROVIDED BY THE CONTRACTING AUTHORITY</w:t>
      </w:r>
      <w:bookmarkEnd w:id="12"/>
      <w:bookmarkEnd w:id="13"/>
      <w:bookmarkEnd w:id="14"/>
      <w:bookmarkEnd w:id="15"/>
      <w:bookmarkEnd w:id="16"/>
      <w:bookmarkEnd w:id="17"/>
    </w:p>
    <w:p w14:paraId="69204988" w14:textId="24829D5D"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overall indicative amount made available under this call for proposals is </w:t>
      </w:r>
      <w:r w:rsidRPr="00120F49">
        <w:rPr>
          <w:rFonts w:eastAsia="Times New Roman" w:cstheme="minorHAnsi"/>
          <w:b/>
          <w:snapToGrid w:val="0"/>
          <w:lang w:val="en-GB"/>
        </w:rPr>
        <w:t xml:space="preserve">EUR </w:t>
      </w:r>
      <w:r w:rsidR="00F712DC" w:rsidRPr="00120F49">
        <w:rPr>
          <w:rFonts w:eastAsia="Times New Roman" w:cstheme="minorHAnsi"/>
          <w:b/>
          <w:snapToGrid w:val="0"/>
          <w:lang w:val="en-GB"/>
        </w:rPr>
        <w:t>60,</w:t>
      </w:r>
      <w:r w:rsidR="00E830D0" w:rsidRPr="00120F49">
        <w:rPr>
          <w:rFonts w:eastAsia="Times New Roman" w:cstheme="minorHAnsi"/>
          <w:b/>
          <w:snapToGrid w:val="0"/>
          <w:lang w:val="en-GB"/>
        </w:rPr>
        <w:t>000</w:t>
      </w:r>
      <w:r w:rsidR="00F712DC" w:rsidRPr="00120F49">
        <w:rPr>
          <w:rFonts w:eastAsia="Times New Roman" w:cstheme="minorHAnsi"/>
          <w:b/>
          <w:snapToGrid w:val="0"/>
          <w:lang w:val="en-GB"/>
        </w:rPr>
        <w:t>.</w:t>
      </w:r>
      <w:r w:rsidRPr="00120F49">
        <w:rPr>
          <w:rFonts w:eastAsia="Times New Roman" w:cstheme="minorHAnsi"/>
          <w:b/>
          <w:snapToGrid w:val="0"/>
          <w:lang w:val="en-GB"/>
        </w:rPr>
        <w:t>00</w:t>
      </w:r>
      <w:r w:rsidRPr="00120F49">
        <w:rPr>
          <w:rFonts w:eastAsia="Times New Roman" w:cstheme="minorHAnsi"/>
          <w:snapToGrid w:val="0"/>
          <w:lang w:val="en-GB"/>
        </w:rPr>
        <w:t>. The contracting authority reserves the right</w:t>
      </w:r>
      <w:r w:rsidR="00C55245" w:rsidRPr="00120F49">
        <w:rPr>
          <w:rFonts w:eastAsia="Times New Roman" w:cstheme="minorHAnsi"/>
          <w:snapToGrid w:val="0"/>
          <w:lang w:val="en-GB"/>
        </w:rPr>
        <w:t xml:space="preserve"> to</w:t>
      </w:r>
      <w:r w:rsidRPr="00120F49">
        <w:rPr>
          <w:rFonts w:eastAsia="Times New Roman" w:cstheme="minorHAnsi"/>
          <w:snapToGrid w:val="0"/>
          <w:lang w:val="en-GB"/>
        </w:rPr>
        <w:t xml:space="preserve"> not to award </w:t>
      </w:r>
      <w:r w:rsidR="00DB3C5C" w:rsidRPr="00120F49">
        <w:rPr>
          <w:rFonts w:eastAsia="Times New Roman" w:cstheme="minorHAnsi"/>
          <w:snapToGrid w:val="0"/>
          <w:lang w:val="en-GB"/>
        </w:rPr>
        <w:t xml:space="preserve">any </w:t>
      </w:r>
      <w:r w:rsidR="00A5551F" w:rsidRPr="00120F49">
        <w:rPr>
          <w:rFonts w:eastAsia="Times New Roman" w:cstheme="minorHAnsi"/>
          <w:snapToGrid w:val="0"/>
          <w:lang w:val="en-GB"/>
        </w:rPr>
        <w:t xml:space="preserve">of the funds </w:t>
      </w:r>
      <w:r w:rsidR="00DB3C5C" w:rsidRPr="00120F49">
        <w:rPr>
          <w:rFonts w:eastAsia="Times New Roman" w:cstheme="minorHAnsi"/>
          <w:snapToGrid w:val="0"/>
          <w:lang w:val="en-GB"/>
        </w:rPr>
        <w:t xml:space="preserve">or </w:t>
      </w:r>
      <w:r w:rsidRPr="00120F49">
        <w:rPr>
          <w:rFonts w:eastAsia="Times New Roman" w:cstheme="minorHAnsi"/>
          <w:snapToGrid w:val="0"/>
          <w:lang w:val="en-GB"/>
        </w:rPr>
        <w:t>all available fun</w:t>
      </w:r>
      <w:r w:rsidR="00C55245" w:rsidRPr="00120F49">
        <w:rPr>
          <w:rFonts w:eastAsia="Times New Roman" w:cstheme="minorHAnsi"/>
          <w:snapToGrid w:val="0"/>
          <w:lang w:val="en-GB"/>
        </w:rPr>
        <w:t>ds</w:t>
      </w:r>
      <w:r w:rsidRPr="00120F49">
        <w:rPr>
          <w:rFonts w:eastAsia="Times New Roman" w:cstheme="minorHAnsi"/>
          <w:snapToGrid w:val="0"/>
          <w:lang w:val="en-GB"/>
        </w:rPr>
        <w:t>.</w:t>
      </w:r>
    </w:p>
    <w:p w14:paraId="16B1D6BA" w14:textId="77777777" w:rsidR="0097790D" w:rsidRPr="00120F49" w:rsidRDefault="0097790D" w:rsidP="0097790D">
      <w:pPr>
        <w:spacing w:after="200" w:line="240" w:lineRule="auto"/>
        <w:jc w:val="both"/>
        <w:rPr>
          <w:rFonts w:ascii="Calibri" w:eastAsia="Times New Roman" w:hAnsi="Calibri" w:cs="Calibri"/>
          <w:b/>
          <w:snapToGrid w:val="0"/>
          <w:u w:val="single"/>
          <w:lang w:val="en-GB"/>
        </w:rPr>
      </w:pPr>
      <w:r w:rsidRPr="00120F49">
        <w:rPr>
          <w:rFonts w:ascii="Calibri" w:eastAsia="Times New Roman" w:hAnsi="Calibri" w:cs="Calibri"/>
          <w:b/>
          <w:snapToGrid w:val="0"/>
          <w:u w:val="single"/>
          <w:lang w:val="en-GB"/>
        </w:rPr>
        <w:t>Size of grants</w:t>
      </w:r>
    </w:p>
    <w:p w14:paraId="6B3231A9" w14:textId="7C35E3D4" w:rsidR="0097790D" w:rsidRPr="00120F49" w:rsidRDefault="0097790D" w:rsidP="00E830D0">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Any grant requested under this call for proposals</w:t>
      </w:r>
      <w:r w:rsidR="00120F49">
        <w:rPr>
          <w:rFonts w:ascii="Calibri" w:eastAsia="Times New Roman" w:hAnsi="Calibri" w:cs="Calibri"/>
          <w:snapToGrid w:val="0"/>
          <w:lang w:val="en-GB"/>
        </w:rPr>
        <w:t xml:space="preserve"> can</w:t>
      </w:r>
      <w:r w:rsidRPr="00120F49">
        <w:rPr>
          <w:rFonts w:ascii="Calibri" w:eastAsia="Times New Roman" w:hAnsi="Calibri" w:cs="Calibri"/>
          <w:snapToGrid w:val="0"/>
          <w:lang w:val="en-GB"/>
        </w:rPr>
        <w:t xml:space="preserve"> </w:t>
      </w:r>
      <w:r w:rsidR="00120F49">
        <w:rPr>
          <w:rFonts w:ascii="Calibri" w:eastAsia="Times New Roman" w:hAnsi="Calibri" w:cs="Calibri"/>
          <w:snapToGrid w:val="0"/>
          <w:lang w:val="en-GB"/>
        </w:rPr>
        <w:t xml:space="preserve">be </w:t>
      </w:r>
      <w:r w:rsidR="00E830D0" w:rsidRPr="00120F49">
        <w:rPr>
          <w:rFonts w:ascii="Calibri" w:eastAsia="Times New Roman" w:hAnsi="Calibri" w:cs="Calibri"/>
          <w:b/>
          <w:snapToGrid w:val="0"/>
          <w:lang w:val="en-GB"/>
        </w:rPr>
        <w:t xml:space="preserve">up to EUR </w:t>
      </w:r>
      <w:r w:rsidR="00F712DC" w:rsidRPr="00120F49">
        <w:rPr>
          <w:rFonts w:ascii="Calibri" w:eastAsia="Times New Roman" w:hAnsi="Calibri" w:cs="Calibri"/>
          <w:b/>
          <w:snapToGrid w:val="0"/>
          <w:lang w:val="en-GB"/>
        </w:rPr>
        <w:t>10,0</w:t>
      </w:r>
      <w:r w:rsidR="00E830D0" w:rsidRPr="00120F49">
        <w:rPr>
          <w:rFonts w:ascii="Calibri" w:eastAsia="Times New Roman" w:hAnsi="Calibri" w:cs="Calibri"/>
          <w:b/>
          <w:snapToGrid w:val="0"/>
          <w:lang w:val="en-GB"/>
        </w:rPr>
        <w:t>00.00 EUR</w:t>
      </w:r>
      <w:r w:rsidR="00E830D0" w:rsidRPr="00120F49">
        <w:rPr>
          <w:rFonts w:ascii="Calibri" w:eastAsia="Times New Roman" w:hAnsi="Calibri" w:cs="Calibri"/>
          <w:snapToGrid w:val="0"/>
          <w:lang w:val="en-GB"/>
        </w:rPr>
        <w:t xml:space="preserve">. </w:t>
      </w:r>
    </w:p>
    <w:p w14:paraId="7FA7FDD4" w14:textId="0E97B724" w:rsidR="0097790D" w:rsidRPr="00120F49" w:rsidRDefault="0097790D" w:rsidP="0097790D">
      <w:pPr>
        <w:spacing w:before="120"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The grant will cover </w:t>
      </w:r>
      <w:r w:rsidR="00120F49">
        <w:rPr>
          <w:rFonts w:ascii="Calibri" w:eastAsia="Times New Roman" w:hAnsi="Calibri" w:cs="Calibri"/>
          <w:snapToGrid w:val="0"/>
          <w:lang w:val="en-GB"/>
        </w:rPr>
        <w:t>all</w:t>
      </w:r>
      <w:r w:rsidRPr="00120F49">
        <w:rPr>
          <w:rFonts w:ascii="Calibri" w:eastAsia="Times New Roman" w:hAnsi="Calibri" w:cs="Calibri"/>
          <w:snapToGrid w:val="0"/>
          <w:lang w:val="en-GB"/>
        </w:rPr>
        <w:t xml:space="preserve"> eligible costs of the action. </w:t>
      </w:r>
    </w:p>
    <w:p w14:paraId="224D1C63" w14:textId="77777777" w:rsidR="00AA293F" w:rsidRPr="00120F49" w:rsidRDefault="00AA293F" w:rsidP="0097790D">
      <w:pPr>
        <w:spacing w:before="120" w:after="200" w:line="240" w:lineRule="auto"/>
        <w:rPr>
          <w:rFonts w:ascii="Calibri" w:eastAsia="Times New Roman" w:hAnsi="Calibri" w:cs="Calibri"/>
          <w:snapToGrid w:val="0"/>
          <w:lang w:val="en-GB"/>
        </w:rPr>
      </w:pPr>
    </w:p>
    <w:p w14:paraId="077B94C5" w14:textId="06E9D8A5" w:rsidR="000D3C7C" w:rsidRPr="00120F49" w:rsidRDefault="000D3C7C" w:rsidP="0097790D">
      <w:pPr>
        <w:spacing w:before="120" w:after="200" w:line="240" w:lineRule="auto"/>
        <w:rPr>
          <w:rFonts w:ascii="Calibri" w:eastAsia="Times New Roman" w:hAnsi="Calibri" w:cs="Calibri"/>
          <w:b/>
          <w:bCs/>
          <w:snapToGrid w:val="0"/>
          <w:u w:val="single"/>
          <w:lang w:val="en-GB"/>
        </w:rPr>
      </w:pPr>
      <w:r w:rsidRPr="00120F49">
        <w:rPr>
          <w:rFonts w:ascii="Calibri" w:eastAsia="Times New Roman" w:hAnsi="Calibri" w:cs="Calibri"/>
          <w:b/>
          <w:bCs/>
          <w:snapToGrid w:val="0"/>
          <w:u w:val="single"/>
          <w:lang w:val="en-GB"/>
        </w:rPr>
        <w:t>Number of grants</w:t>
      </w:r>
    </w:p>
    <w:p w14:paraId="57B22CBC" w14:textId="0B0ED739" w:rsidR="000D3C7C" w:rsidRPr="00120F49" w:rsidRDefault="000D3C7C" w:rsidP="0097790D">
      <w:pPr>
        <w:spacing w:before="120"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The overall number of </w:t>
      </w:r>
      <w:r w:rsidR="00F712DC" w:rsidRPr="00120F49">
        <w:rPr>
          <w:rFonts w:ascii="Calibri" w:eastAsia="Times New Roman" w:hAnsi="Calibri" w:cs="Calibri"/>
          <w:snapToGrid w:val="0"/>
          <w:lang w:val="en-GB"/>
        </w:rPr>
        <w:t xml:space="preserve">regional </w:t>
      </w:r>
      <w:r w:rsidRPr="00120F49">
        <w:rPr>
          <w:rFonts w:ascii="Calibri" w:eastAsia="Times New Roman" w:hAnsi="Calibri" w:cs="Calibri"/>
          <w:snapToGrid w:val="0"/>
          <w:lang w:val="en-GB"/>
        </w:rPr>
        <w:t xml:space="preserve">grants will be </w:t>
      </w:r>
      <w:r w:rsidRPr="00120F49">
        <w:rPr>
          <w:rFonts w:ascii="Calibri" w:eastAsia="Times New Roman" w:hAnsi="Calibri" w:cs="Calibri"/>
          <w:b/>
          <w:bCs/>
          <w:snapToGrid w:val="0"/>
          <w:lang w:val="en-GB"/>
        </w:rPr>
        <w:t xml:space="preserve">up to </w:t>
      </w:r>
      <w:r w:rsidR="00F712DC" w:rsidRPr="00120F49">
        <w:rPr>
          <w:rFonts w:ascii="Calibri" w:eastAsia="Times New Roman" w:hAnsi="Calibri" w:cs="Calibri"/>
          <w:b/>
          <w:bCs/>
          <w:snapToGrid w:val="0"/>
          <w:lang w:val="en-GB"/>
        </w:rPr>
        <w:t>six (6)</w:t>
      </w:r>
      <w:r w:rsidRPr="00120F49">
        <w:rPr>
          <w:rFonts w:ascii="Calibri" w:eastAsia="Times New Roman" w:hAnsi="Calibri" w:cs="Calibri"/>
          <w:snapToGrid w:val="0"/>
          <w:lang w:val="en-GB"/>
        </w:rPr>
        <w:t xml:space="preserve">. </w:t>
      </w:r>
    </w:p>
    <w:p w14:paraId="6AC19B55" w14:textId="3BB6A5EB" w:rsidR="0097790D" w:rsidRPr="00120F49" w:rsidRDefault="0097790D" w:rsidP="0001614C">
      <w:pPr>
        <w:pStyle w:val="ListParagraph"/>
        <w:widowControl w:val="0"/>
        <w:numPr>
          <w:ilvl w:val="0"/>
          <w:numId w:val="30"/>
        </w:numPr>
        <w:spacing w:after="0"/>
        <w:ind w:left="284" w:hanging="284"/>
        <w:rPr>
          <w:rFonts w:ascii="Calibri" w:hAnsi="Calibri" w:cs="Calibri"/>
          <w:b/>
          <w:caps/>
          <w:szCs w:val="22"/>
        </w:rPr>
      </w:pPr>
      <w:bookmarkStart w:id="18" w:name="_Toc437893839"/>
      <w:r w:rsidRPr="00120F49">
        <w:rPr>
          <w:rFonts w:ascii="Calibri" w:hAnsi="Calibri" w:cs="Calibri"/>
          <w:b/>
          <w:caps/>
          <w:szCs w:val="22"/>
        </w:rPr>
        <w:t>Rules FOR th</w:t>
      </w:r>
      <w:r w:rsidR="00E0591E" w:rsidRPr="00120F49">
        <w:rPr>
          <w:rFonts w:ascii="Calibri" w:hAnsi="Calibri" w:cs="Calibri"/>
          <w:b/>
          <w:caps/>
          <w:szCs w:val="22"/>
        </w:rPr>
        <w:t>e</w:t>
      </w:r>
      <w:r w:rsidRPr="00120F49">
        <w:rPr>
          <w:rFonts w:ascii="Calibri" w:hAnsi="Calibri" w:cs="Calibri"/>
          <w:b/>
          <w:caps/>
          <w:szCs w:val="22"/>
        </w:rPr>
        <w:t xml:space="preserve"> call for proposalS</w:t>
      </w:r>
      <w:bookmarkEnd w:id="18"/>
    </w:p>
    <w:p w14:paraId="6907FC97" w14:textId="77777777" w:rsidR="0001614C" w:rsidRPr="00120F49" w:rsidRDefault="0001614C" w:rsidP="0001614C">
      <w:pPr>
        <w:pStyle w:val="ListParagraph"/>
        <w:widowControl w:val="0"/>
        <w:spacing w:after="0"/>
        <w:ind w:left="284"/>
        <w:rPr>
          <w:rFonts w:ascii="Calibri" w:hAnsi="Calibri" w:cs="Calibri"/>
          <w:b/>
          <w:caps/>
          <w:szCs w:val="22"/>
        </w:rPr>
      </w:pPr>
    </w:p>
    <w:p w14:paraId="20710CAF" w14:textId="7A4CEB5C" w:rsidR="0097790D" w:rsidRPr="00120F49" w:rsidRDefault="0097790D" w:rsidP="0001614C">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These guidelines set out the rules for the submission, selection and implementation of the actions financed under this call. </w:t>
      </w:r>
    </w:p>
    <w:p w14:paraId="2C005245" w14:textId="40F10B57" w:rsidR="0097790D" w:rsidRPr="00120F49" w:rsidRDefault="0001614C" w:rsidP="00FA3D8A">
      <w:pPr>
        <w:spacing w:before="240" w:after="120"/>
        <w:outlineLvl w:val="0"/>
        <w:rPr>
          <w:rFonts w:cstheme="minorHAnsi"/>
          <w:b/>
          <w:bCs/>
          <w:smallCaps/>
          <w:snapToGrid w:val="0"/>
        </w:rPr>
      </w:pPr>
      <w:bookmarkStart w:id="19" w:name="_Toc437893840"/>
      <w:bookmarkStart w:id="20" w:name="_Toc66877608"/>
      <w:bookmarkStart w:id="21" w:name="_Toc66877783"/>
      <w:bookmarkStart w:id="22" w:name="_Toc66877834"/>
      <w:bookmarkStart w:id="23" w:name="_Toc66878029"/>
      <w:bookmarkStart w:id="24" w:name="_Toc66879711"/>
      <w:r w:rsidRPr="00120F49">
        <w:rPr>
          <w:rFonts w:cstheme="minorHAnsi"/>
          <w:b/>
          <w:bCs/>
          <w:smallCaps/>
          <w:snapToGrid w:val="0"/>
        </w:rPr>
        <w:t>ELIGIBILITY CRITERIA</w:t>
      </w:r>
      <w:bookmarkEnd w:id="19"/>
      <w:bookmarkEnd w:id="20"/>
      <w:bookmarkEnd w:id="21"/>
      <w:bookmarkEnd w:id="22"/>
      <w:bookmarkEnd w:id="23"/>
      <w:bookmarkEnd w:id="24"/>
    </w:p>
    <w:p w14:paraId="2360D97D" w14:textId="61279E84"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25" w:name="_Toc437893841"/>
      <w:bookmarkStart w:id="26" w:name="_Hlk69297995"/>
      <w:r w:rsidRPr="00120F49">
        <w:rPr>
          <w:rFonts w:eastAsia="Times New Roman" w:cstheme="minorHAnsi"/>
          <w:b/>
          <w:i/>
          <w:snapToGrid w:val="0"/>
          <w:lang w:val="en-GB"/>
        </w:rPr>
        <w:t xml:space="preserve">Eligibility of applicants </w:t>
      </w:r>
      <w:bookmarkEnd w:id="25"/>
    </w:p>
    <w:p w14:paraId="4053E32F" w14:textId="77777777" w:rsidR="004976E2" w:rsidRPr="00120F49" w:rsidRDefault="004976E2" w:rsidP="00F712DC">
      <w:pPr>
        <w:spacing w:after="0" w:line="240" w:lineRule="auto"/>
        <w:jc w:val="both"/>
        <w:rPr>
          <w:rFonts w:ascii="Calibri" w:eastAsia="Times New Roman" w:hAnsi="Calibri" w:cs="Calibri"/>
          <w:snapToGrid w:val="0"/>
          <w:lang w:val="en-GB"/>
        </w:rPr>
      </w:pPr>
      <w:bookmarkStart w:id="27" w:name="_Hlk69297549"/>
      <w:bookmarkEnd w:id="26"/>
    </w:p>
    <w:p w14:paraId="16643DCE" w14:textId="30336FC7" w:rsidR="00F712DC" w:rsidRPr="00120F49" w:rsidRDefault="00F712DC" w:rsidP="00F712DC">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In order to be eligible for a grant, the Lead applicant and Co-applicant(s) must:</w:t>
      </w:r>
    </w:p>
    <w:p w14:paraId="1EA3D58A"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be a legal entity registered before </w:t>
      </w:r>
      <w:r w:rsidRPr="00120F49">
        <w:rPr>
          <w:rFonts w:ascii="Calibri" w:eastAsia="Times New Roman" w:hAnsi="Calibri" w:cs="Calibri"/>
          <w:bCs/>
          <w:snapToGrid w:val="0"/>
          <w:lang w:val="en-GB"/>
        </w:rPr>
        <w:t>1 December 2023;</w:t>
      </w:r>
    </w:p>
    <w:p w14:paraId="0E43D079"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established in one of the following countries: Albania, Bosnia and Herzegovina, Kosovo</w:t>
      </w:r>
      <w:r w:rsidRPr="00120F49">
        <w:rPr>
          <w:rFonts w:ascii="Calibri" w:eastAsia="Times New Roman" w:hAnsi="Calibri" w:cs="Calibri"/>
          <w:snapToGrid w:val="0"/>
          <w:vertAlign w:val="superscript"/>
          <w:lang w:val="en-GB"/>
        </w:rPr>
        <w:footnoteReference w:id="2"/>
      </w:r>
      <w:r w:rsidRPr="00120F49">
        <w:rPr>
          <w:rFonts w:ascii="Calibri" w:eastAsia="Times New Roman" w:hAnsi="Calibri" w:cs="Calibri"/>
          <w:snapToGrid w:val="0"/>
          <w:lang w:val="en-GB"/>
        </w:rPr>
        <w:t xml:space="preserve">*, Montenegro, North Macedonia or Serbia, </w:t>
      </w:r>
    </w:p>
    <w:p w14:paraId="5AA1746B"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non-profit-making;</w:t>
      </w:r>
    </w:p>
    <w:p w14:paraId="7EFC0B21"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civil society organization;</w:t>
      </w:r>
    </w:p>
    <w:p w14:paraId="2643DE29"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directly responsible for the preparation and management of the action.</w:t>
      </w:r>
    </w:p>
    <w:p w14:paraId="60BC07E6" w14:textId="2887DBCC" w:rsidR="00A752C4" w:rsidRPr="00120F49" w:rsidRDefault="00A752C4" w:rsidP="00F712DC">
      <w:pPr>
        <w:widowControl w:val="0"/>
        <w:spacing w:after="0" w:line="240" w:lineRule="auto"/>
        <w:jc w:val="both"/>
        <w:rPr>
          <w:rFonts w:ascii="Calibri" w:eastAsia="Times New Roman" w:hAnsi="Calibri" w:cs="Calibri"/>
          <w:kern w:val="17"/>
          <w:u w:val="single"/>
          <w:lang w:val="en-GB"/>
        </w:rPr>
      </w:pPr>
    </w:p>
    <w:p w14:paraId="7F07E165" w14:textId="77777777" w:rsidR="00A752C4" w:rsidRPr="00120F49" w:rsidRDefault="00A752C4" w:rsidP="00F712DC">
      <w:pPr>
        <w:widowControl w:val="0"/>
        <w:spacing w:after="0" w:line="240" w:lineRule="auto"/>
        <w:jc w:val="both"/>
        <w:rPr>
          <w:rFonts w:ascii="Calibri" w:eastAsia="Times New Roman" w:hAnsi="Calibri" w:cs="Calibri"/>
          <w:kern w:val="17"/>
          <w:u w:val="single"/>
          <w:lang w:val="en-GB"/>
        </w:rPr>
      </w:pPr>
    </w:p>
    <w:p w14:paraId="08F2E8FE" w14:textId="77777777" w:rsidR="00F712DC" w:rsidRPr="00120F49" w:rsidRDefault="00F712DC" w:rsidP="00F712DC">
      <w:pPr>
        <w:autoSpaceDE w:val="0"/>
        <w:autoSpaceDN w:val="0"/>
        <w:adjustRightInd w:val="0"/>
        <w:spacing w:after="0" w:line="240" w:lineRule="auto"/>
        <w:rPr>
          <w:rFonts w:ascii="Calibri" w:eastAsia="Arial" w:hAnsi="Calibri" w:cs="Calibri"/>
          <w:u w:val="single"/>
        </w:rPr>
      </w:pPr>
      <w:r w:rsidRPr="00120F49">
        <w:rPr>
          <w:rFonts w:ascii="Calibri" w:eastAsia="Arial" w:hAnsi="Calibri" w:cs="Calibri"/>
          <w:u w:val="single"/>
        </w:rPr>
        <w:t xml:space="preserve">Partners (Co-applicants) must satisfy the eligibility criteria as applicable to the Lead applicant itself. </w:t>
      </w:r>
    </w:p>
    <w:p w14:paraId="69E10FF1" w14:textId="77777777" w:rsidR="00F712DC" w:rsidRPr="00120F49" w:rsidRDefault="00F712DC" w:rsidP="00F712DC">
      <w:pPr>
        <w:autoSpaceDE w:val="0"/>
        <w:autoSpaceDN w:val="0"/>
        <w:adjustRightInd w:val="0"/>
        <w:spacing w:after="0" w:line="240" w:lineRule="auto"/>
        <w:rPr>
          <w:rFonts w:ascii="Calibri" w:eastAsia="Arial" w:hAnsi="Calibri" w:cs="Calibri"/>
        </w:rPr>
      </w:pPr>
    </w:p>
    <w:bookmarkEnd w:id="27"/>
    <w:p w14:paraId="0B038619" w14:textId="6DA78C1B" w:rsidR="00C16509"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Applicants included in the lists of EU restrictive measures (see Section 2.4. of the PRAG) at the moment of the award decision cannot be awarded the contract</w:t>
      </w:r>
      <w:r w:rsidR="00F712DC" w:rsidRPr="00120F49">
        <w:rPr>
          <w:rFonts w:eastAsia="Times New Roman" w:cstheme="minorHAnsi"/>
          <w:snapToGrid w:val="0"/>
          <w:lang w:val="en-GB"/>
        </w:rPr>
        <w:t>.</w:t>
      </w:r>
      <w:r w:rsidRPr="00120F49">
        <w:rPr>
          <w:rFonts w:eastAsia="Times New Roman" w:cstheme="minorHAnsi"/>
          <w:snapToGrid w:val="0"/>
          <w:vertAlign w:val="superscript"/>
          <w:lang w:val="en-GB"/>
        </w:rPr>
        <w:footnoteReference w:id="3"/>
      </w:r>
    </w:p>
    <w:p w14:paraId="73DF5B40"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28" w:name="_Toc380145061"/>
      <w:bookmarkStart w:id="29" w:name="_Toc380145063"/>
      <w:bookmarkStart w:id="30" w:name="_Toc380145064"/>
      <w:bookmarkStart w:id="31" w:name="_Toc437893844"/>
      <w:bookmarkEnd w:id="28"/>
      <w:bookmarkEnd w:id="29"/>
      <w:bookmarkEnd w:id="30"/>
      <w:r w:rsidRPr="00120F49">
        <w:rPr>
          <w:rFonts w:eastAsia="Times New Roman" w:cstheme="minorHAnsi"/>
          <w:b/>
          <w:i/>
          <w:snapToGrid w:val="0"/>
          <w:lang w:val="en-GB"/>
        </w:rPr>
        <w:t>Eligible actions: actions for which an application may be made</w:t>
      </w:r>
      <w:bookmarkEnd w:id="31"/>
    </w:p>
    <w:p w14:paraId="5ABCA361" w14:textId="77777777" w:rsidR="0097790D" w:rsidRPr="00120F49" w:rsidRDefault="0097790D" w:rsidP="00CD77D6">
      <w:pPr>
        <w:spacing w:before="240"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 xml:space="preserve">Definition: </w:t>
      </w:r>
    </w:p>
    <w:p w14:paraId="11D4A745"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An action is composed of a set of activities.</w:t>
      </w:r>
    </w:p>
    <w:p w14:paraId="2C9FFA4F" w14:textId="77777777" w:rsidR="00CD77D6" w:rsidRPr="00120F49" w:rsidRDefault="00CD77D6" w:rsidP="00CD77D6">
      <w:pPr>
        <w:spacing w:after="0" w:line="276" w:lineRule="auto"/>
        <w:jc w:val="both"/>
        <w:rPr>
          <w:rFonts w:eastAsia="Times New Roman" w:cstheme="minorHAnsi"/>
          <w:snapToGrid w:val="0"/>
          <w:u w:val="single"/>
          <w:lang w:val="en-GB"/>
        </w:rPr>
      </w:pPr>
    </w:p>
    <w:p w14:paraId="2621AC2E" w14:textId="0B5DE828"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Duration</w:t>
      </w:r>
    </w:p>
    <w:p w14:paraId="74D71755" w14:textId="255EDAAF"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The initial planned duration of an action may not exceed </w:t>
      </w:r>
      <w:r w:rsidR="004976E2" w:rsidRPr="001C749E">
        <w:rPr>
          <w:rFonts w:eastAsia="Times New Roman" w:cstheme="minorHAnsi"/>
          <w:b/>
          <w:snapToGrid w:val="0"/>
          <w:lang w:val="en-GB"/>
        </w:rPr>
        <w:t>five (5</w:t>
      </w:r>
      <w:r w:rsidRPr="001C749E">
        <w:rPr>
          <w:rFonts w:eastAsia="Times New Roman" w:cstheme="minorHAnsi"/>
          <w:b/>
          <w:snapToGrid w:val="0"/>
          <w:lang w:val="en-GB"/>
        </w:rPr>
        <w:t>) months</w:t>
      </w:r>
      <w:r w:rsidRPr="00120F49">
        <w:rPr>
          <w:rFonts w:eastAsia="Times New Roman" w:cstheme="minorHAnsi"/>
          <w:snapToGrid w:val="0"/>
          <w:lang w:val="en-GB"/>
        </w:rPr>
        <w:t>.</w:t>
      </w:r>
    </w:p>
    <w:p w14:paraId="6004B3D5" w14:textId="77777777" w:rsidR="00CD77D6" w:rsidRPr="00120F49" w:rsidRDefault="00CD77D6" w:rsidP="00CD77D6">
      <w:pPr>
        <w:spacing w:after="0" w:line="240" w:lineRule="auto"/>
        <w:jc w:val="both"/>
        <w:rPr>
          <w:rFonts w:eastAsia="Times New Roman" w:cstheme="minorHAnsi"/>
          <w:snapToGrid w:val="0"/>
          <w:u w:val="single"/>
          <w:lang w:val="en-GB"/>
        </w:rPr>
      </w:pPr>
    </w:p>
    <w:p w14:paraId="143B4922" w14:textId="33ABC72C"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Location</w:t>
      </w:r>
    </w:p>
    <w:p w14:paraId="40724A59" w14:textId="6F1ABE80" w:rsidR="00573EC8" w:rsidRPr="00120F49" w:rsidRDefault="004976E2"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Proposed activities must take place in the territory </w:t>
      </w:r>
      <w:r w:rsidR="003A5753" w:rsidRPr="00120F49">
        <w:rPr>
          <w:rFonts w:eastAsia="Times New Roman" w:cstheme="minorHAnsi"/>
          <w:snapToGrid w:val="0"/>
          <w:lang w:val="en-GB"/>
        </w:rPr>
        <w:t xml:space="preserve">of </w:t>
      </w:r>
      <w:r w:rsidRPr="00120F49">
        <w:rPr>
          <w:rFonts w:eastAsia="Times New Roman" w:cstheme="minorHAnsi"/>
          <w:snapToGrid w:val="0"/>
          <w:lang w:val="en-GB"/>
        </w:rPr>
        <w:t>two or more of the following locations: Albania, Bosnia and Herzegovina, Kosovo*, Montenegro, North Macedonia or Serbia.</w:t>
      </w:r>
    </w:p>
    <w:p w14:paraId="1285687A" w14:textId="77777777" w:rsidR="004976E2" w:rsidRPr="00120F49" w:rsidRDefault="004976E2" w:rsidP="00CD77D6">
      <w:pPr>
        <w:spacing w:after="0" w:line="240" w:lineRule="auto"/>
        <w:jc w:val="both"/>
        <w:rPr>
          <w:rFonts w:eastAsia="Times New Roman" w:cstheme="minorHAnsi"/>
          <w:snapToGrid w:val="0"/>
          <w:u w:val="single"/>
          <w:lang w:val="en-GB"/>
        </w:rPr>
      </w:pPr>
    </w:p>
    <w:p w14:paraId="32FD2946" w14:textId="34D3E7D9"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Types of action</w:t>
      </w:r>
    </w:p>
    <w:p w14:paraId="35254184" w14:textId="77A1F3D9"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actions proposed under this call for proposals must be contribute to the realisatio</w:t>
      </w:r>
      <w:r w:rsidR="002B2666" w:rsidRPr="00120F49">
        <w:rPr>
          <w:rFonts w:eastAsia="Times New Roman" w:cstheme="minorHAnsi"/>
          <w:snapToGrid w:val="0"/>
          <w:lang w:val="en-GB"/>
        </w:rPr>
        <w:t>n of its the specific objective</w:t>
      </w:r>
      <w:r w:rsidRPr="00120F49">
        <w:rPr>
          <w:rFonts w:eastAsia="Times New Roman" w:cstheme="minorHAnsi"/>
          <w:snapToGrid w:val="0"/>
          <w:lang w:val="en-GB"/>
        </w:rPr>
        <w:t xml:space="preserve">. Indicative list of actions is as presented below: </w:t>
      </w:r>
    </w:p>
    <w:p w14:paraId="03C219F1" w14:textId="77777777" w:rsidR="00573EC8" w:rsidRPr="00120F49" w:rsidRDefault="00573EC8" w:rsidP="00CD77D6">
      <w:pPr>
        <w:spacing w:after="0" w:line="240" w:lineRule="auto"/>
        <w:jc w:val="both"/>
        <w:rPr>
          <w:rFonts w:eastAsia="Times New Roman" w:cstheme="minorHAnsi"/>
          <w:snapToGrid w:val="0"/>
          <w:lang w:val="en-GB"/>
        </w:rPr>
      </w:pPr>
    </w:p>
    <w:p w14:paraId="714F2BAF" w14:textId="5D2B7A02"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 xml:space="preserve">Support services related to protection of </w:t>
      </w:r>
      <w:r w:rsidR="002B2666" w:rsidRPr="00120F49">
        <w:rPr>
          <w:rFonts w:eastAsia="Times New Roman" w:cstheme="minorHAnsi"/>
          <w:snapToGrid w:val="0"/>
          <w:lang w:val="en-GB"/>
        </w:rPr>
        <w:t>foreigners</w:t>
      </w:r>
      <w:r w:rsidRPr="00120F49">
        <w:rPr>
          <w:rFonts w:eastAsia="Times New Roman" w:cstheme="minorHAnsi"/>
          <w:snapToGrid w:val="0"/>
          <w:lang w:val="en-GB"/>
        </w:rPr>
        <w:t>;</w:t>
      </w:r>
    </w:p>
    <w:p w14:paraId="054BC466"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Dissemination of information/awareness campaign;</w:t>
      </w:r>
    </w:p>
    <w:p w14:paraId="46BA3F37"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Research and analysis;</w:t>
      </w:r>
    </w:p>
    <w:p w14:paraId="721809BA"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Legal support;</w:t>
      </w:r>
    </w:p>
    <w:p w14:paraId="1D4CB564" w14:textId="0E593F0E" w:rsidR="00FA3D8A"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Implementation of relevant policies and reforms</w:t>
      </w:r>
      <w:r w:rsidR="00FA3D8A" w:rsidRPr="00120F49">
        <w:rPr>
          <w:rFonts w:eastAsia="Times New Roman" w:cstheme="minorHAnsi"/>
          <w:snapToGrid w:val="0"/>
          <w:lang w:val="en-GB"/>
        </w:rPr>
        <w:t>.</w:t>
      </w:r>
    </w:p>
    <w:p w14:paraId="70850106" w14:textId="77777777" w:rsidR="00573EC8" w:rsidRPr="00120F49" w:rsidRDefault="00573EC8" w:rsidP="00CD77D6">
      <w:pPr>
        <w:spacing w:after="0" w:line="240" w:lineRule="auto"/>
        <w:jc w:val="both"/>
        <w:rPr>
          <w:rFonts w:eastAsia="Times New Roman" w:cstheme="minorHAnsi"/>
          <w:snapToGrid w:val="0"/>
          <w:u w:val="single"/>
          <w:lang w:val="en-GB"/>
        </w:rPr>
      </w:pPr>
    </w:p>
    <w:p w14:paraId="700469EC" w14:textId="71F21E65" w:rsidR="0097790D" w:rsidRPr="00120F49" w:rsidRDefault="0097790D" w:rsidP="00CD77D6">
      <w:pPr>
        <w:spacing w:after="0" w:line="240" w:lineRule="auto"/>
        <w:jc w:val="both"/>
        <w:rPr>
          <w:rFonts w:eastAsia="Times New Roman" w:cstheme="minorHAnsi"/>
          <w:snapToGrid w:val="0"/>
          <w:highlight w:val="cyan"/>
          <w:lang w:val="en-GB"/>
        </w:rPr>
      </w:pPr>
      <w:r w:rsidRPr="00120F49">
        <w:rPr>
          <w:rFonts w:eastAsia="Times New Roman" w:cstheme="minorHAnsi"/>
          <w:snapToGrid w:val="0"/>
          <w:u w:val="single"/>
          <w:lang w:val="en-GB"/>
        </w:rPr>
        <w:t>The following types of action are ineligible</w:t>
      </w:r>
      <w:r w:rsidRPr="00120F49">
        <w:rPr>
          <w:rFonts w:eastAsia="Times New Roman" w:cstheme="minorHAnsi"/>
          <w:snapToGrid w:val="0"/>
          <w:lang w:val="en-GB"/>
        </w:rPr>
        <w:t>:</w:t>
      </w:r>
    </w:p>
    <w:p w14:paraId="74606676" w14:textId="03A8457F" w:rsidR="0097790D" w:rsidRPr="00120F49" w:rsidRDefault="0097790D" w:rsidP="00CD77D6">
      <w:pPr>
        <w:numPr>
          <w:ilvl w:val="0"/>
          <w:numId w:val="15"/>
        </w:numPr>
        <w:spacing w:after="0" w:line="240" w:lineRule="auto"/>
        <w:ind w:left="284" w:hanging="284"/>
        <w:jc w:val="both"/>
        <w:rPr>
          <w:rFonts w:eastAsia="Times New Roman" w:cstheme="minorHAnsi"/>
          <w:snapToGrid w:val="0"/>
          <w:lang w:val="en-GB"/>
        </w:rPr>
      </w:pPr>
      <w:r w:rsidRPr="00120F49">
        <w:rPr>
          <w:rFonts w:eastAsia="Times New Roman" w:cstheme="minorHAnsi"/>
          <w:snapToGrid w:val="0"/>
          <w:lang w:val="en-GB"/>
        </w:rPr>
        <w:t xml:space="preserve">actions concerned only or mainly with individual sponsorships for participation in workshops, seminars, conferences and </w:t>
      </w:r>
      <w:r w:rsidR="002B2666" w:rsidRPr="00120F49">
        <w:rPr>
          <w:rFonts w:eastAsia="Times New Roman" w:cstheme="minorHAnsi"/>
          <w:snapToGrid w:val="0"/>
          <w:lang w:val="en-GB"/>
        </w:rPr>
        <w:t>congresses,</w:t>
      </w:r>
    </w:p>
    <w:p w14:paraId="3147B414" w14:textId="60885EC9" w:rsidR="0097790D" w:rsidRPr="00120F49" w:rsidRDefault="0097790D" w:rsidP="00573EC8">
      <w:pPr>
        <w:numPr>
          <w:ilvl w:val="0"/>
          <w:numId w:val="15"/>
        </w:numPr>
        <w:spacing w:after="200" w:line="240" w:lineRule="auto"/>
        <w:ind w:left="284" w:hanging="284"/>
        <w:jc w:val="both"/>
        <w:rPr>
          <w:rFonts w:eastAsia="Times New Roman" w:cstheme="minorHAnsi"/>
          <w:snapToGrid w:val="0"/>
          <w:lang w:val="en-GB"/>
        </w:rPr>
      </w:pPr>
      <w:r w:rsidRPr="00120F49">
        <w:rPr>
          <w:rFonts w:eastAsia="Times New Roman" w:cstheme="minorHAnsi"/>
          <w:snapToGrid w:val="0"/>
          <w:lang w:val="en-GB"/>
        </w:rPr>
        <w:t>actions concerned only or mainly with individual scholarships for studies or training courses</w:t>
      </w:r>
      <w:r w:rsidR="00FA3D8A" w:rsidRPr="00120F49">
        <w:rPr>
          <w:rFonts w:eastAsia="Times New Roman" w:cstheme="minorHAnsi"/>
          <w:snapToGrid w:val="0"/>
          <w:lang w:val="en-GB"/>
        </w:rPr>
        <w:t>.</w:t>
      </w:r>
    </w:p>
    <w:p w14:paraId="372D8700" w14:textId="0E9CA660"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Types of activity</w:t>
      </w:r>
    </w:p>
    <w:p w14:paraId="2AA77955" w14:textId="77777777" w:rsidR="002B2666" w:rsidRPr="00120F49" w:rsidRDefault="002B2666" w:rsidP="00CD77D6">
      <w:pPr>
        <w:spacing w:after="0" w:line="240" w:lineRule="auto"/>
        <w:jc w:val="both"/>
        <w:rPr>
          <w:rFonts w:eastAsia="Times New Roman" w:cstheme="minorHAnsi"/>
          <w:snapToGrid w:val="0"/>
          <w:u w:val="single"/>
          <w:lang w:val="en-GB"/>
        </w:rPr>
      </w:pPr>
    </w:p>
    <w:p w14:paraId="07BAAC2C"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workshops, seminars and other training and mentoring actions, particularly including those aimed at</w:t>
      </w:r>
    </w:p>
    <w:p w14:paraId="1F6BB781" w14:textId="77777777" w:rsidR="002B2666" w:rsidRPr="00120F49" w:rsidRDefault="002B2666" w:rsidP="00EE01B8">
      <w:pPr>
        <w:widowControl w:val="0"/>
        <w:spacing w:after="0" w:line="240" w:lineRule="auto"/>
        <w:ind w:left="720"/>
        <w:contextualSpacing/>
        <w:jc w:val="both"/>
        <w:rPr>
          <w:rFonts w:eastAsia="Times New Roman" w:cstheme="minorHAnsi"/>
          <w:kern w:val="17"/>
          <w:lang w:val="en-GB"/>
        </w:rPr>
      </w:pPr>
      <w:r w:rsidRPr="00120F49">
        <w:rPr>
          <w:rFonts w:eastAsia="Times New Roman" w:cstheme="minorHAnsi"/>
          <w:kern w:val="17"/>
          <w:lang w:val="en-GB"/>
        </w:rPr>
        <w:t>supporting relevant internal capacity development (of the applicant organisations);</w:t>
      </w:r>
    </w:p>
    <w:p w14:paraId="026B8717" w14:textId="15EE7FF3"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ai</w:t>
      </w:r>
      <w:r w:rsidR="00342CB2" w:rsidRPr="00120F49">
        <w:rPr>
          <w:rFonts w:eastAsia="Times New Roman" w:cstheme="minorHAnsi"/>
          <w:kern w:val="17"/>
          <w:lang w:val="en-GB"/>
        </w:rPr>
        <w:t xml:space="preserve">ming to deliver concrete </w:t>
      </w:r>
      <w:r w:rsidRPr="00120F49">
        <w:rPr>
          <w:rFonts w:eastAsia="Times New Roman" w:cstheme="minorHAnsi"/>
          <w:kern w:val="17"/>
          <w:lang w:val="en-GB"/>
        </w:rPr>
        <w:t>services responding to the needs of vulnerable foreigners</w:t>
      </w:r>
    </w:p>
    <w:p w14:paraId="722A2BCF" w14:textId="77777777" w:rsidR="002B2666" w:rsidRPr="00120F49" w:rsidRDefault="002B2666" w:rsidP="00AA556C">
      <w:pPr>
        <w:widowControl w:val="0"/>
        <w:spacing w:after="0" w:line="240" w:lineRule="auto"/>
        <w:ind w:left="720"/>
        <w:contextualSpacing/>
        <w:jc w:val="both"/>
        <w:rPr>
          <w:rFonts w:eastAsia="Times New Roman" w:cstheme="minorHAnsi"/>
          <w:kern w:val="17"/>
          <w:lang w:val="en-GB"/>
        </w:rPr>
      </w:pPr>
      <w:r w:rsidRPr="00120F49">
        <w:rPr>
          <w:rFonts w:eastAsia="Times New Roman" w:cstheme="minorHAnsi"/>
          <w:kern w:val="17"/>
          <w:lang w:val="en-GB"/>
        </w:rPr>
        <w:t>and/or other relevant target groups, including legal aid, psychosocial support, healthcare, etc.;</w:t>
      </w:r>
    </w:p>
    <w:p w14:paraId="56DF95B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promoting social inclusion, gender issues, inter-cultural and/or inter-religious literacy and</w:t>
      </w:r>
    </w:p>
    <w:p w14:paraId="5A7F8570"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dialogue;</w:t>
      </w:r>
    </w:p>
    <w:p w14:paraId="692F127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lastRenderedPageBreak/>
        <w:t>activities aimed at fighting discrimination and/or cooperation with relevant independent bodies;</w:t>
      </w:r>
    </w:p>
    <w:p w14:paraId="4DE47E4D"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 xml:space="preserve">public awareness and communication campaigns; </w:t>
      </w:r>
    </w:p>
    <w:p w14:paraId="51CE41B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media campaigns, production of news and relevant information tools (leaflets etc.);</w:t>
      </w:r>
    </w:p>
    <w:p w14:paraId="70BBD8FA"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education and training, including of local media as target groups;</w:t>
      </w:r>
    </w:p>
    <w:p w14:paraId="717FE44E"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strengthening the watchdog role of CSOs in the implementation of relevant policies and</w:t>
      </w:r>
    </w:p>
    <w:p w14:paraId="52667D5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 xml:space="preserve">reforms; </w:t>
      </w:r>
    </w:p>
    <w:p w14:paraId="40E3804C"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policy monitoring and publication of relevant monitoring reports;</w:t>
      </w:r>
    </w:p>
    <w:p w14:paraId="72BDA99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research, analysis and advocacy activities;</w:t>
      </w:r>
    </w:p>
    <w:p w14:paraId="711FF8B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promote implementation of relevant laws and regulations;</w:t>
      </w:r>
    </w:p>
    <w:p w14:paraId="7295963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support discussion between different stakeholders and/or consultation with stakeholders, including establishment of dialogue with political parties or local legislative bodies;</w:t>
      </w:r>
    </w:p>
    <w:p w14:paraId="6FB0A10E"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promote cooperation and exchange between different local communities and local self-governments, in support to the position of the foreigners in their communities;</w:t>
      </w:r>
    </w:p>
    <w:p w14:paraId="661F97A3"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strengthening networking and coalition building, particularly through information sharing, experience exchange and joint advocacy;</w:t>
      </w:r>
    </w:p>
    <w:p w14:paraId="6509244D"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other activities enhancing the promotion and protection of fundamental rights and access to services.</w:t>
      </w:r>
    </w:p>
    <w:p w14:paraId="12C107C8" w14:textId="77777777" w:rsidR="00573EC8" w:rsidRPr="00120F49" w:rsidRDefault="00573EC8" w:rsidP="00573EC8">
      <w:pPr>
        <w:spacing w:after="0" w:line="240" w:lineRule="auto"/>
        <w:jc w:val="both"/>
        <w:rPr>
          <w:rFonts w:eastAsia="Times New Roman" w:cstheme="minorHAnsi"/>
          <w:snapToGrid w:val="0"/>
          <w:u w:val="single"/>
          <w:lang w:val="en-GB"/>
        </w:rPr>
      </w:pPr>
    </w:p>
    <w:p w14:paraId="3D83A923" w14:textId="5E5F8D6A" w:rsidR="0097790D"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Financial support to third parties</w:t>
      </w:r>
      <w:r w:rsidRPr="00120F49">
        <w:rPr>
          <w:rFonts w:eastAsia="Times New Roman" w:cstheme="minorHAnsi"/>
          <w:snapToGrid w:val="0"/>
          <w:u w:val="single"/>
          <w:vertAlign w:val="superscript"/>
          <w:lang w:val="en-GB"/>
        </w:rPr>
        <w:footnoteReference w:id="4"/>
      </w:r>
      <w:r w:rsidRPr="00120F49">
        <w:rPr>
          <w:rFonts w:eastAsia="Times New Roman" w:cstheme="minorHAnsi"/>
          <w:snapToGrid w:val="0"/>
          <w:u w:val="single"/>
          <w:lang w:val="en-GB"/>
        </w:rPr>
        <w:t xml:space="preserve"> </w:t>
      </w:r>
    </w:p>
    <w:p w14:paraId="35A63690" w14:textId="6AA92B12" w:rsidR="0097790D" w:rsidRPr="00120F49" w:rsidRDefault="0097790D" w:rsidP="00573EC8">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Applicants </w:t>
      </w:r>
      <w:r w:rsidRPr="00120F49">
        <w:rPr>
          <w:rFonts w:eastAsia="Times New Roman" w:cstheme="minorHAnsi"/>
          <w:b/>
          <w:snapToGrid w:val="0"/>
          <w:lang w:val="en-GB"/>
        </w:rPr>
        <w:t xml:space="preserve">may not </w:t>
      </w:r>
      <w:r w:rsidRPr="00120F49">
        <w:rPr>
          <w:rFonts w:eastAsia="Times New Roman" w:cstheme="minorHAnsi"/>
          <w:snapToGrid w:val="0"/>
          <w:lang w:val="en-GB"/>
        </w:rPr>
        <w:t xml:space="preserve">propose </w:t>
      </w:r>
      <w:r w:rsidRPr="00120F49">
        <w:rPr>
          <w:rFonts w:eastAsia="Times New Roman" w:cstheme="minorHAnsi"/>
          <w:b/>
          <w:snapToGrid w:val="0"/>
          <w:lang w:val="en-GB"/>
        </w:rPr>
        <w:t>financial support to third parties</w:t>
      </w:r>
      <w:r w:rsidRPr="00120F49">
        <w:rPr>
          <w:rFonts w:eastAsia="Times New Roman" w:cstheme="minorHAnsi"/>
          <w:snapToGrid w:val="0"/>
          <w:lang w:val="en-GB"/>
        </w:rPr>
        <w:t>.</w:t>
      </w:r>
    </w:p>
    <w:p w14:paraId="25CA2C20" w14:textId="77777777" w:rsidR="00CD77D6" w:rsidRPr="00120F49" w:rsidRDefault="00CD77D6" w:rsidP="00573EC8">
      <w:pPr>
        <w:keepNext/>
        <w:spacing w:after="0" w:line="240" w:lineRule="auto"/>
        <w:jc w:val="both"/>
        <w:rPr>
          <w:rFonts w:eastAsia="Times New Roman" w:cstheme="minorHAnsi"/>
          <w:snapToGrid w:val="0"/>
          <w:u w:val="single"/>
          <w:lang w:val="en-GB"/>
        </w:rPr>
      </w:pPr>
    </w:p>
    <w:p w14:paraId="4488069B" w14:textId="6F803DA7" w:rsidR="0097790D" w:rsidRPr="00120F49" w:rsidRDefault="0097790D" w:rsidP="00573EC8">
      <w:pPr>
        <w:keepNext/>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Visibility</w:t>
      </w:r>
    </w:p>
    <w:p w14:paraId="31724F69" w14:textId="51326AC3"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applicants must take all necessary steps to publicise the fact that the European Union has financed or co-financed the action.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16369E93" w14:textId="77777777" w:rsidR="002B2666" w:rsidRPr="00120F49" w:rsidRDefault="002B2666" w:rsidP="00CD77D6">
      <w:pPr>
        <w:spacing w:after="0" w:line="240" w:lineRule="auto"/>
        <w:jc w:val="both"/>
        <w:rPr>
          <w:rFonts w:eastAsia="Times New Roman" w:cstheme="minorHAnsi"/>
          <w:snapToGrid w:val="0"/>
          <w:lang w:val="en-GB"/>
        </w:rPr>
      </w:pPr>
    </w:p>
    <w:p w14:paraId="262BAA3C" w14:textId="7481C120"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Applicants must comply with the objectives and priorities and guarantee the visibility of the EU financing (see </w:t>
      </w:r>
      <w:r w:rsidR="002B2666" w:rsidRPr="00120F49">
        <w:rPr>
          <w:rFonts w:eastAsia="Times New Roman" w:cstheme="minorHAnsi"/>
          <w:snapToGrid w:val="0"/>
          <w:lang w:val="en-GB"/>
        </w:rPr>
        <w:t>“Communicating and raising EU visibility: Guidance for external actions</w:t>
      </w:r>
      <w:r w:rsidR="00117E7E" w:rsidRPr="00120F49">
        <w:rPr>
          <w:rFonts w:eastAsia="Times New Roman" w:cstheme="minorHAnsi"/>
          <w:snapToGrid w:val="0"/>
          <w:lang w:val="en-GB"/>
        </w:rPr>
        <w:t>”</w:t>
      </w:r>
      <w:r w:rsidR="002B2666" w:rsidRPr="00120F49">
        <w:rPr>
          <w:rFonts w:eastAsia="Times New Roman" w:cstheme="minorHAnsi"/>
          <w:snapToGrid w:val="0"/>
          <w:lang w:val="en-GB"/>
        </w:rPr>
        <w:t xml:space="preserve"> </w:t>
      </w:r>
      <w:r w:rsidRPr="00120F49">
        <w:rPr>
          <w:rFonts w:eastAsia="Times New Roman" w:cstheme="minorHAnsi"/>
          <w:snapToGrid w:val="0"/>
          <w:lang w:val="en-GB"/>
        </w:rPr>
        <w:t>specified and published by the European Commission at</w:t>
      </w:r>
      <w:r w:rsidR="002B2666" w:rsidRPr="00120F49">
        <w:t xml:space="preserve">: </w:t>
      </w:r>
      <w:hyperlink r:id="rId14" w:history="1">
        <w:r w:rsidR="002B2666" w:rsidRPr="00120F49">
          <w:rPr>
            <w:rStyle w:val="Hyperlink"/>
            <w:color w:val="auto"/>
          </w:rPr>
          <w:t>https://international-partnerships.ec.europa.eu/knowledge-hub/communicating-and-raising-eu-visibility-guidance-external-actions_en</w:t>
        </w:r>
      </w:hyperlink>
      <w:r w:rsidRPr="00120F49">
        <w:rPr>
          <w:rFonts w:eastAsia="Times New Roman" w:cstheme="minorHAnsi"/>
          <w:snapToGrid w:val="0"/>
          <w:lang w:val="en-GB"/>
        </w:rPr>
        <w:t>).</w:t>
      </w:r>
    </w:p>
    <w:p w14:paraId="276F2D0F" w14:textId="18F6F71B" w:rsidR="004976E2"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Number of applications and grants per applicants</w:t>
      </w:r>
      <w:r w:rsidR="005734E1" w:rsidRPr="00120F49">
        <w:rPr>
          <w:rFonts w:eastAsia="Times New Roman" w:cstheme="minorHAnsi"/>
          <w:snapToGrid w:val="0"/>
          <w:u w:val="single"/>
          <w:lang w:val="en-GB"/>
        </w:rPr>
        <w:t xml:space="preserve"> </w:t>
      </w:r>
      <w:proofErr w:type="gramStart"/>
      <w:r w:rsidR="005734E1" w:rsidRPr="00120F49">
        <w:rPr>
          <w:rFonts w:eastAsia="Times New Roman" w:cstheme="minorHAnsi"/>
          <w:snapToGrid w:val="0"/>
          <w:u w:val="single"/>
          <w:lang w:val="en-GB"/>
        </w:rPr>
        <w:t>( for</w:t>
      </w:r>
      <w:proofErr w:type="gramEnd"/>
      <w:r w:rsidR="005734E1" w:rsidRPr="00120F49">
        <w:rPr>
          <w:rFonts w:eastAsia="Times New Roman" w:cstheme="minorHAnsi"/>
          <w:snapToGrid w:val="0"/>
          <w:u w:val="single"/>
          <w:lang w:val="en-GB"/>
        </w:rPr>
        <w:t xml:space="preserve"> Lead applicants and co-applicants)</w:t>
      </w:r>
    </w:p>
    <w:p w14:paraId="742E8208" w14:textId="17B575A6" w:rsidR="0097790D"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 xml:space="preserve"> </w:t>
      </w:r>
    </w:p>
    <w:p w14:paraId="5F7D1814" w14:textId="0CDE49E7" w:rsidR="001A350A" w:rsidRPr="00120F49" w:rsidRDefault="001A350A"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For this call for </w:t>
      </w:r>
      <w:r w:rsidRPr="00120F49">
        <w:rPr>
          <w:rFonts w:ascii="Calibri" w:eastAsia="Arial" w:hAnsi="Calibri" w:cs="Calibri"/>
          <w:b/>
        </w:rPr>
        <w:t>proposals its mandatory for the lead applicant to partner with at least one co-applicant</w:t>
      </w:r>
      <w:r w:rsidRPr="00120F49">
        <w:rPr>
          <w:rFonts w:ascii="Calibri" w:eastAsia="Arial" w:hAnsi="Calibri" w:cs="Calibri"/>
        </w:rPr>
        <w:t xml:space="preserve">. The Lead Applicant and at least one Co-applicant </w:t>
      </w:r>
      <w:r w:rsidRPr="00120F49">
        <w:rPr>
          <w:rFonts w:ascii="Calibri" w:eastAsia="Arial" w:hAnsi="Calibri" w:cs="Calibri"/>
          <w:b/>
          <w:bCs/>
        </w:rPr>
        <w:t>must</w:t>
      </w:r>
      <w:r w:rsidRPr="00120F49">
        <w:rPr>
          <w:rFonts w:ascii="Calibri" w:eastAsia="Arial" w:hAnsi="Calibri" w:cs="Calibri"/>
        </w:rPr>
        <w:t xml:space="preserve"> be established in different WB countries.</w:t>
      </w:r>
    </w:p>
    <w:p w14:paraId="257067CB" w14:textId="77777777" w:rsidR="001A350A" w:rsidRPr="00120F49" w:rsidRDefault="001A350A" w:rsidP="004976E2">
      <w:pPr>
        <w:autoSpaceDE w:val="0"/>
        <w:autoSpaceDN w:val="0"/>
        <w:adjustRightInd w:val="0"/>
        <w:spacing w:after="0" w:line="240" w:lineRule="auto"/>
        <w:jc w:val="both"/>
        <w:rPr>
          <w:rFonts w:ascii="Calibri" w:eastAsia="Arial" w:hAnsi="Calibri" w:cs="Calibri"/>
        </w:rPr>
      </w:pPr>
    </w:p>
    <w:p w14:paraId="571DAD66" w14:textId="7BA10C86" w:rsidR="00BD4C58" w:rsidRPr="00120F49" w:rsidRDefault="004976E2"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w:t>
      </w:r>
      <w:r w:rsidR="004956CA" w:rsidRPr="00120F49">
        <w:rPr>
          <w:rFonts w:ascii="Calibri" w:eastAsia="Arial" w:hAnsi="Calibri" w:cs="Calibri"/>
        </w:rPr>
        <w:t xml:space="preserve">lead </w:t>
      </w:r>
      <w:r w:rsidRPr="00120F49">
        <w:rPr>
          <w:rFonts w:ascii="Calibri" w:eastAsia="Arial" w:hAnsi="Calibri" w:cs="Calibri"/>
        </w:rPr>
        <w:t xml:space="preserve">applicant </w:t>
      </w:r>
      <w:r w:rsidRPr="00120F49">
        <w:rPr>
          <w:rFonts w:ascii="Calibri" w:eastAsia="Arial" w:hAnsi="Calibri" w:cs="Calibri"/>
          <w:b/>
          <w:bCs/>
        </w:rPr>
        <w:t xml:space="preserve">may not </w:t>
      </w:r>
      <w:r w:rsidRPr="00120F49">
        <w:rPr>
          <w:rFonts w:ascii="Calibri" w:eastAsia="Arial" w:hAnsi="Calibri" w:cs="Calibri"/>
        </w:rPr>
        <w:t xml:space="preserve">submit more than </w:t>
      </w:r>
      <w:r w:rsidRPr="00120F49">
        <w:rPr>
          <w:rFonts w:ascii="Calibri" w:eastAsia="Arial" w:hAnsi="Calibri" w:cs="Calibri"/>
          <w:b/>
          <w:bCs/>
        </w:rPr>
        <w:t xml:space="preserve">1 </w:t>
      </w:r>
      <w:r w:rsidRPr="00120F49">
        <w:rPr>
          <w:rFonts w:ascii="Calibri" w:eastAsia="Arial" w:hAnsi="Calibri" w:cs="Calibri"/>
        </w:rPr>
        <w:t xml:space="preserve">application under this call for project proposals. </w:t>
      </w:r>
    </w:p>
    <w:p w14:paraId="327E1F8E" w14:textId="77777777" w:rsidR="00FF455D" w:rsidRPr="00120F49" w:rsidRDefault="00FF455D" w:rsidP="004976E2">
      <w:pPr>
        <w:autoSpaceDE w:val="0"/>
        <w:autoSpaceDN w:val="0"/>
        <w:adjustRightInd w:val="0"/>
        <w:spacing w:after="0" w:line="240" w:lineRule="auto"/>
        <w:jc w:val="both"/>
        <w:rPr>
          <w:rFonts w:ascii="Calibri" w:eastAsia="Arial" w:hAnsi="Calibri" w:cs="Calibri"/>
        </w:rPr>
      </w:pPr>
    </w:p>
    <w:p w14:paraId="53543B00" w14:textId="037B4DCF" w:rsidR="00FF455D" w:rsidRPr="00120F49" w:rsidRDefault="00FF455D"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lead applicant </w:t>
      </w:r>
      <w:r w:rsidRPr="00120F49">
        <w:rPr>
          <w:rFonts w:ascii="Calibri" w:eastAsia="Arial" w:hAnsi="Calibri" w:cs="Calibri"/>
          <w:b/>
        </w:rPr>
        <w:t>may not</w:t>
      </w:r>
      <w:r w:rsidRPr="00120F49">
        <w:rPr>
          <w:rFonts w:ascii="Calibri" w:eastAsia="Arial" w:hAnsi="Calibri" w:cs="Calibri"/>
        </w:rPr>
        <w:t xml:space="preserve"> </w:t>
      </w:r>
      <w:r w:rsidRPr="00120F49">
        <w:rPr>
          <w:rFonts w:ascii="Calibri" w:eastAsia="Arial" w:hAnsi="Calibri" w:cs="Calibri"/>
          <w:b/>
        </w:rPr>
        <w:t>be a co-applicant</w:t>
      </w:r>
      <w:r w:rsidRPr="00120F49">
        <w:rPr>
          <w:rFonts w:ascii="Calibri" w:eastAsia="Arial" w:hAnsi="Calibri" w:cs="Calibri"/>
        </w:rPr>
        <w:t xml:space="preserve"> in another </w:t>
      </w:r>
      <w:proofErr w:type="gramStart"/>
      <w:r w:rsidR="001A350A" w:rsidRPr="00120F49">
        <w:rPr>
          <w:rFonts w:ascii="Calibri" w:eastAsia="Arial" w:hAnsi="Calibri" w:cs="Calibri"/>
        </w:rPr>
        <w:t>( second</w:t>
      </w:r>
      <w:proofErr w:type="gramEnd"/>
      <w:r w:rsidR="001A350A" w:rsidRPr="00120F49">
        <w:rPr>
          <w:rFonts w:ascii="Calibri" w:eastAsia="Arial" w:hAnsi="Calibri" w:cs="Calibri"/>
        </w:rPr>
        <w:t xml:space="preserve"> ) </w:t>
      </w:r>
      <w:r w:rsidRPr="00120F49">
        <w:rPr>
          <w:rFonts w:ascii="Calibri" w:eastAsia="Arial" w:hAnsi="Calibri" w:cs="Calibri"/>
        </w:rPr>
        <w:t>application in this call for proposals</w:t>
      </w:r>
    </w:p>
    <w:p w14:paraId="77072525" w14:textId="77777777" w:rsidR="004956CA" w:rsidRPr="00120F49" w:rsidRDefault="004956CA" w:rsidP="0071035C">
      <w:pPr>
        <w:autoSpaceDE w:val="0"/>
        <w:autoSpaceDN w:val="0"/>
        <w:adjustRightInd w:val="0"/>
        <w:spacing w:after="0" w:line="240" w:lineRule="auto"/>
        <w:jc w:val="both"/>
        <w:rPr>
          <w:rFonts w:ascii="Calibri" w:eastAsia="Arial" w:hAnsi="Calibri" w:cs="Calibri"/>
        </w:rPr>
      </w:pPr>
    </w:p>
    <w:p w14:paraId="0A58CD43" w14:textId="01CE490B" w:rsidR="004956CA" w:rsidRPr="00120F49" w:rsidRDefault="004956CA" w:rsidP="004956CA">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co-applicant </w:t>
      </w:r>
      <w:r w:rsidRPr="00120F49">
        <w:rPr>
          <w:rFonts w:ascii="Calibri" w:eastAsia="Arial" w:hAnsi="Calibri" w:cs="Calibri"/>
          <w:b/>
        </w:rPr>
        <w:t>may not be a lead or co-applicant</w:t>
      </w:r>
      <w:r w:rsidRPr="00120F49">
        <w:rPr>
          <w:rFonts w:ascii="Calibri" w:eastAsia="Arial" w:hAnsi="Calibri" w:cs="Calibri"/>
        </w:rPr>
        <w:t xml:space="preserve"> in more than 1 application in this call for proposals</w:t>
      </w:r>
    </w:p>
    <w:p w14:paraId="34ABDA29" w14:textId="77777777" w:rsidR="004956CA" w:rsidRPr="00120F49" w:rsidRDefault="004956CA" w:rsidP="00573EC8">
      <w:pPr>
        <w:spacing w:after="0" w:line="240" w:lineRule="auto"/>
        <w:jc w:val="both"/>
        <w:rPr>
          <w:rFonts w:eastAsia="Times New Roman" w:cstheme="minorHAnsi"/>
          <w:snapToGrid w:val="0"/>
          <w:lang w:val="en-GB"/>
        </w:rPr>
      </w:pPr>
    </w:p>
    <w:p w14:paraId="5E65AF4D" w14:textId="190C19DC" w:rsidR="001A350A" w:rsidRPr="00120F49" w:rsidRDefault="004956CA" w:rsidP="001A350A">
      <w:pPr>
        <w:autoSpaceDE w:val="0"/>
        <w:autoSpaceDN w:val="0"/>
        <w:adjustRightInd w:val="0"/>
        <w:spacing w:after="0" w:line="240" w:lineRule="auto"/>
        <w:jc w:val="both"/>
        <w:rPr>
          <w:rFonts w:ascii="Calibri" w:eastAsia="Arial" w:hAnsi="Calibri" w:cs="Calibri"/>
        </w:rPr>
      </w:pPr>
      <w:r w:rsidRPr="00120F49">
        <w:rPr>
          <w:rFonts w:eastAsia="Times New Roman" w:cstheme="minorHAnsi"/>
          <w:snapToGrid w:val="0"/>
          <w:lang w:val="en-GB"/>
        </w:rPr>
        <w:t xml:space="preserve">The </w:t>
      </w:r>
      <w:r w:rsidR="005734E1" w:rsidRPr="00120F49">
        <w:rPr>
          <w:rFonts w:eastAsia="Times New Roman" w:cstheme="minorHAnsi"/>
          <w:snapToGrid w:val="0"/>
          <w:lang w:val="en-GB"/>
        </w:rPr>
        <w:t xml:space="preserve">Lead applicant and </w:t>
      </w:r>
      <w:r w:rsidRPr="00120F49">
        <w:rPr>
          <w:rFonts w:eastAsia="Times New Roman" w:cstheme="minorHAnsi"/>
          <w:snapToGrid w:val="0"/>
          <w:lang w:val="en-GB"/>
        </w:rPr>
        <w:t xml:space="preserve">co-applicant </w:t>
      </w:r>
      <w:r w:rsidRPr="00120F49">
        <w:rPr>
          <w:rFonts w:eastAsia="Times New Roman" w:cstheme="minorHAnsi"/>
          <w:b/>
          <w:snapToGrid w:val="0"/>
          <w:lang w:val="en-GB"/>
        </w:rPr>
        <w:t>may not</w:t>
      </w:r>
      <w:r w:rsidRPr="00120F49">
        <w:rPr>
          <w:rFonts w:eastAsia="Times New Roman" w:cstheme="minorHAnsi"/>
          <w:snapToGrid w:val="0"/>
          <w:lang w:val="en-GB"/>
        </w:rPr>
        <w:t xml:space="preserve"> be awarded more than 1 grant under this call for project proposals.</w:t>
      </w:r>
      <w:r w:rsidR="001A350A" w:rsidRPr="00120F49">
        <w:rPr>
          <w:rFonts w:ascii="Calibri" w:eastAsia="Arial" w:hAnsi="Calibri" w:cs="Calibri"/>
        </w:rPr>
        <w:t xml:space="preserve"> One legal entity can be awarded contract in a role of Lead applicant or in a role of Co-applicant.</w:t>
      </w:r>
    </w:p>
    <w:p w14:paraId="4594510B" w14:textId="345F75B4" w:rsidR="00117E7E" w:rsidRPr="00120F49" w:rsidRDefault="00117E7E" w:rsidP="00573EC8">
      <w:pPr>
        <w:spacing w:after="0" w:line="240" w:lineRule="auto"/>
        <w:jc w:val="both"/>
        <w:rPr>
          <w:rFonts w:eastAsia="Times New Roman" w:cstheme="minorHAnsi"/>
          <w:snapToGrid w:val="0"/>
          <w:lang w:val="en-GB"/>
        </w:rPr>
      </w:pPr>
    </w:p>
    <w:p w14:paraId="4D333BA7" w14:textId="2F66E0F4" w:rsidR="003406C2" w:rsidRPr="00120F49" w:rsidRDefault="003406C2" w:rsidP="00573EC8">
      <w:pPr>
        <w:spacing w:after="0" w:line="240" w:lineRule="auto"/>
        <w:jc w:val="both"/>
        <w:rPr>
          <w:rFonts w:eastAsia="Times New Roman" w:cstheme="minorHAnsi"/>
          <w:snapToGrid w:val="0"/>
          <w:lang w:val="en-GB"/>
        </w:rPr>
      </w:pPr>
      <w:r w:rsidRPr="00120F49">
        <w:rPr>
          <w:rFonts w:eastAsia="Times New Roman" w:cstheme="minorHAnsi"/>
          <w:snapToGrid w:val="0"/>
          <w:lang w:val="en-GB"/>
        </w:rPr>
        <w:lastRenderedPageBreak/>
        <w:t>Applicants that have previously received gran</w:t>
      </w:r>
      <w:r w:rsidR="001736CF" w:rsidRPr="00120F49">
        <w:rPr>
          <w:rFonts w:eastAsia="Times New Roman" w:cstheme="minorHAnsi"/>
          <w:snapToGrid w:val="0"/>
          <w:lang w:val="en-GB"/>
        </w:rPr>
        <w:t>t</w:t>
      </w:r>
      <w:r w:rsidRPr="00120F49">
        <w:rPr>
          <w:rFonts w:eastAsia="Times New Roman" w:cstheme="minorHAnsi"/>
          <w:snapToGrid w:val="0"/>
          <w:lang w:val="en-GB"/>
        </w:rPr>
        <w:t xml:space="preserve">s from this </w:t>
      </w:r>
      <w:r w:rsidR="00120F49">
        <w:rPr>
          <w:rFonts w:eastAsia="Times New Roman" w:cstheme="minorHAnsi"/>
          <w:snapToGrid w:val="0"/>
          <w:lang w:val="en-GB"/>
        </w:rPr>
        <w:t>program</w:t>
      </w:r>
      <w:r w:rsidR="001736CF" w:rsidRPr="00120F49">
        <w:rPr>
          <w:rFonts w:eastAsia="Times New Roman" w:cstheme="minorHAnsi"/>
          <w:snapToGrid w:val="0"/>
          <w:lang w:val="en-GB"/>
        </w:rPr>
        <w:t>, may be eligible to apply</w:t>
      </w:r>
      <w:r w:rsidR="000B4E7E" w:rsidRPr="00120F49">
        <w:rPr>
          <w:rFonts w:eastAsia="Times New Roman" w:cstheme="minorHAnsi"/>
          <w:snapToGrid w:val="0"/>
          <w:lang w:val="en-GB"/>
        </w:rPr>
        <w:t xml:space="preserve"> under the following conditions: 1)</w:t>
      </w:r>
      <w:r w:rsidR="00EF091F" w:rsidRPr="00120F49">
        <w:rPr>
          <w:rFonts w:eastAsia="Times New Roman" w:cstheme="minorHAnsi"/>
          <w:snapToGrid w:val="0"/>
          <w:lang w:val="en-GB"/>
        </w:rPr>
        <w:t xml:space="preserve"> </w:t>
      </w:r>
      <w:r w:rsidR="000B4E7E" w:rsidRPr="00120F49">
        <w:rPr>
          <w:rFonts w:eastAsia="Times New Roman" w:cstheme="minorHAnsi"/>
          <w:snapToGrid w:val="0"/>
          <w:lang w:val="en-GB"/>
        </w:rPr>
        <w:t xml:space="preserve">be a </w:t>
      </w:r>
      <w:r w:rsidR="00DB69D1" w:rsidRPr="00120F49">
        <w:rPr>
          <w:rFonts w:eastAsia="Times New Roman" w:cstheme="minorHAnsi"/>
          <w:snapToGrid w:val="0"/>
          <w:lang w:val="en-GB"/>
        </w:rPr>
        <w:t>co-</w:t>
      </w:r>
      <w:r w:rsidR="000B4E7E" w:rsidRPr="00120F49">
        <w:rPr>
          <w:rFonts w:eastAsia="Times New Roman" w:cstheme="minorHAnsi"/>
          <w:snapToGrid w:val="0"/>
          <w:lang w:val="en-GB"/>
        </w:rPr>
        <w:t>applicant in this call</w:t>
      </w:r>
      <w:r w:rsidR="00120F49">
        <w:rPr>
          <w:rFonts w:eastAsia="Times New Roman" w:cstheme="minorHAnsi"/>
          <w:snapToGrid w:val="0"/>
          <w:lang w:val="en-GB"/>
        </w:rPr>
        <w:t>;</w:t>
      </w:r>
      <w:r w:rsidR="000B4E7E" w:rsidRPr="00120F49">
        <w:rPr>
          <w:rFonts w:eastAsia="Times New Roman" w:cstheme="minorHAnsi"/>
          <w:snapToGrid w:val="0"/>
          <w:lang w:val="en-GB"/>
        </w:rPr>
        <w:t xml:space="preserve"> and 2)</w:t>
      </w:r>
      <w:r w:rsidR="00EF091F" w:rsidRPr="00120F49">
        <w:rPr>
          <w:rFonts w:eastAsia="Times New Roman" w:cstheme="minorHAnsi"/>
          <w:snapToGrid w:val="0"/>
          <w:lang w:val="en-GB"/>
        </w:rPr>
        <w:t xml:space="preserve"> </w:t>
      </w:r>
      <w:r w:rsidR="001736CF" w:rsidRPr="00120F49">
        <w:rPr>
          <w:rFonts w:eastAsia="Times New Roman" w:cstheme="minorHAnsi"/>
          <w:snapToGrid w:val="0"/>
          <w:lang w:val="en-GB"/>
        </w:rPr>
        <w:t>the cumulative amount</w:t>
      </w:r>
      <w:r w:rsidR="00120F49">
        <w:rPr>
          <w:rFonts w:eastAsia="Times New Roman" w:cstheme="minorHAnsi"/>
          <w:snapToGrid w:val="0"/>
          <w:lang w:val="en-GB"/>
        </w:rPr>
        <w:t xml:space="preserve"> for the co-applicant</w:t>
      </w:r>
      <w:r w:rsidR="001736CF" w:rsidRPr="00120F49">
        <w:rPr>
          <w:rFonts w:eastAsia="Times New Roman" w:cstheme="minorHAnsi"/>
          <w:snapToGrid w:val="0"/>
          <w:lang w:val="en-GB"/>
        </w:rPr>
        <w:t>, previously awarded</w:t>
      </w:r>
      <w:r w:rsidR="00D62185">
        <w:rPr>
          <w:rFonts w:eastAsia="Times New Roman" w:cstheme="minorHAnsi"/>
          <w:snapToGrid w:val="0"/>
          <w:lang w:val="en-GB"/>
        </w:rPr>
        <w:t xml:space="preserve"> with grant</w:t>
      </w:r>
      <w:r w:rsidR="001736CF" w:rsidRPr="00120F49">
        <w:rPr>
          <w:rFonts w:eastAsia="Times New Roman" w:cstheme="minorHAnsi"/>
          <w:snapToGrid w:val="0"/>
          <w:lang w:val="en-GB"/>
        </w:rPr>
        <w:t xml:space="preserve"> and requested in this call</w:t>
      </w:r>
      <w:r w:rsidR="00D62185">
        <w:rPr>
          <w:rFonts w:eastAsia="Times New Roman" w:cstheme="minorHAnsi"/>
          <w:snapToGrid w:val="0"/>
          <w:lang w:val="en-GB"/>
        </w:rPr>
        <w:t>,</w:t>
      </w:r>
      <w:r w:rsidR="001736CF" w:rsidRPr="00120F49">
        <w:rPr>
          <w:rFonts w:eastAsia="Times New Roman" w:cstheme="minorHAnsi"/>
          <w:snapToGrid w:val="0"/>
          <w:lang w:val="en-GB"/>
        </w:rPr>
        <w:t xml:space="preserve"> </w:t>
      </w:r>
      <w:r w:rsidR="00D62185" w:rsidRPr="00D62185">
        <w:rPr>
          <w:rFonts w:eastAsia="Times New Roman" w:cstheme="minorHAnsi"/>
          <w:b/>
          <w:snapToGrid w:val="0"/>
          <w:u w:val="single"/>
          <w:lang w:val="en-GB"/>
        </w:rPr>
        <w:t>must</w:t>
      </w:r>
      <w:r w:rsidR="00D62185">
        <w:rPr>
          <w:rFonts w:eastAsia="Times New Roman" w:cstheme="minorHAnsi"/>
          <w:snapToGrid w:val="0"/>
          <w:lang w:val="en-GB"/>
        </w:rPr>
        <w:t xml:space="preserve"> be below and</w:t>
      </w:r>
      <w:r w:rsidR="001736CF" w:rsidRPr="00120F49">
        <w:rPr>
          <w:rFonts w:eastAsia="Times New Roman" w:cstheme="minorHAnsi"/>
          <w:snapToGrid w:val="0"/>
          <w:lang w:val="en-GB"/>
        </w:rPr>
        <w:t xml:space="preserve"> </w:t>
      </w:r>
      <w:r w:rsidR="001736CF" w:rsidRPr="00D62185">
        <w:rPr>
          <w:rFonts w:eastAsia="Times New Roman" w:cstheme="minorHAnsi"/>
          <w:b/>
          <w:snapToGrid w:val="0"/>
          <w:u w:val="single"/>
          <w:lang w:val="en-GB"/>
        </w:rPr>
        <w:t>not exceed</w:t>
      </w:r>
      <w:r w:rsidR="001736CF" w:rsidRPr="00120F49">
        <w:rPr>
          <w:rFonts w:eastAsia="Times New Roman" w:cstheme="minorHAnsi"/>
          <w:snapToGrid w:val="0"/>
          <w:lang w:val="en-GB"/>
        </w:rPr>
        <w:t xml:space="preserve"> the </w:t>
      </w:r>
      <w:r w:rsidR="00DB69D1" w:rsidRPr="00120F49">
        <w:rPr>
          <w:rFonts w:eastAsia="Times New Roman" w:cstheme="minorHAnsi"/>
          <w:snapToGrid w:val="0"/>
          <w:lang w:val="en-GB"/>
        </w:rPr>
        <w:t xml:space="preserve">total </w:t>
      </w:r>
      <w:r w:rsidR="001736CF" w:rsidRPr="00120F49">
        <w:rPr>
          <w:rFonts w:eastAsia="Times New Roman" w:cstheme="minorHAnsi"/>
          <w:snapToGrid w:val="0"/>
          <w:lang w:val="en-GB"/>
        </w:rPr>
        <w:t>amount of 10</w:t>
      </w:r>
      <w:r w:rsidR="00DB69D1" w:rsidRPr="00120F49">
        <w:rPr>
          <w:rFonts w:eastAsia="Times New Roman" w:cstheme="minorHAnsi"/>
          <w:snapToGrid w:val="0"/>
          <w:lang w:val="en-GB"/>
        </w:rPr>
        <w:t>,</w:t>
      </w:r>
      <w:r w:rsidR="001736CF" w:rsidRPr="00120F49">
        <w:rPr>
          <w:rFonts w:eastAsia="Times New Roman" w:cstheme="minorHAnsi"/>
          <w:snapToGrid w:val="0"/>
          <w:lang w:val="en-GB"/>
        </w:rPr>
        <w:t>000</w:t>
      </w:r>
      <w:r w:rsidR="00DB69D1" w:rsidRPr="00120F49">
        <w:rPr>
          <w:rFonts w:eastAsia="Times New Roman" w:cstheme="minorHAnsi"/>
          <w:snapToGrid w:val="0"/>
          <w:lang w:val="en-GB"/>
        </w:rPr>
        <w:t>.00</w:t>
      </w:r>
      <w:r w:rsidR="001736CF" w:rsidRPr="00120F49">
        <w:rPr>
          <w:rFonts w:eastAsia="Times New Roman" w:cstheme="minorHAnsi"/>
          <w:snapToGrid w:val="0"/>
          <w:lang w:val="en-GB"/>
        </w:rPr>
        <w:t xml:space="preserve"> EUR</w:t>
      </w:r>
      <w:bookmarkStart w:id="32" w:name="_GoBack"/>
      <w:bookmarkEnd w:id="32"/>
    </w:p>
    <w:p w14:paraId="2FCEE491" w14:textId="77777777" w:rsidR="004956CA" w:rsidRPr="00120F49" w:rsidRDefault="004956CA" w:rsidP="00573EC8">
      <w:pPr>
        <w:spacing w:after="0" w:line="240" w:lineRule="auto"/>
        <w:jc w:val="both"/>
        <w:rPr>
          <w:rFonts w:eastAsia="Times New Roman" w:cstheme="minorHAnsi"/>
          <w:snapToGrid w:val="0"/>
          <w:lang w:val="en-GB"/>
        </w:rPr>
      </w:pPr>
    </w:p>
    <w:p w14:paraId="3992C3C9"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33" w:name="_Toc437893845"/>
      <w:r w:rsidRPr="00120F49">
        <w:rPr>
          <w:rFonts w:eastAsia="Times New Roman" w:cstheme="minorHAnsi"/>
          <w:b/>
          <w:i/>
          <w:snapToGrid w:val="0"/>
          <w:lang w:val="en-GB"/>
        </w:rPr>
        <w:t>Eligibility of costs: costs that can be included</w:t>
      </w:r>
      <w:bookmarkEnd w:id="33"/>
      <w:r w:rsidRPr="00120F49">
        <w:rPr>
          <w:rFonts w:eastAsia="Times New Roman" w:cstheme="minorHAnsi"/>
          <w:b/>
          <w:i/>
          <w:snapToGrid w:val="0"/>
          <w:lang w:val="en-GB"/>
        </w:rPr>
        <w:t xml:space="preserve"> </w:t>
      </w:r>
    </w:p>
    <w:p w14:paraId="4E6DBA6E" w14:textId="77777777"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Only ‘eligible costs’ can be covered by a grant. The categories of costs that are eligible and non-eligible are indicated below. The budget is both a cost estimate and an overall ceiling for ‘eligible </w:t>
      </w:r>
      <w:proofErr w:type="gramStart"/>
      <w:r w:rsidRPr="00120F49">
        <w:rPr>
          <w:rFonts w:eastAsia="Times New Roman" w:cstheme="minorHAnsi"/>
          <w:snapToGrid w:val="0"/>
          <w:lang w:val="en-GB"/>
        </w:rPr>
        <w:t>costs’</w:t>
      </w:r>
      <w:proofErr w:type="gramEnd"/>
      <w:r w:rsidRPr="00120F49">
        <w:rPr>
          <w:rFonts w:eastAsia="Times New Roman" w:cstheme="minorHAnsi"/>
          <w:snapToGrid w:val="0"/>
          <w:lang w:val="en-GB"/>
        </w:rPr>
        <w:t xml:space="preserve">. </w:t>
      </w:r>
    </w:p>
    <w:p w14:paraId="6295E194"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b/>
          <w:snapToGrid w:val="0"/>
          <w:u w:val="single"/>
          <w:lang w:val="en-GB"/>
        </w:rPr>
        <w:t>Eligible costs</w:t>
      </w:r>
      <w:r w:rsidRPr="00120F49">
        <w:rPr>
          <w:rFonts w:eastAsia="Times New Roman" w:cstheme="minorHAnsi"/>
          <w:snapToGrid w:val="0"/>
          <w:lang w:val="en-GB"/>
        </w:rPr>
        <w:t xml:space="preserve"> are actual costs incurred by the grant beneficiary which meet all the following criteria:</w:t>
      </w:r>
    </w:p>
    <w:p w14:paraId="2AFBDFE1" w14:textId="77777777" w:rsidR="0097790D" w:rsidRPr="00120F49" w:rsidRDefault="0097790D" w:rsidP="00CD77D6">
      <w:pPr>
        <w:numPr>
          <w:ilvl w:val="0"/>
          <w:numId w:val="20"/>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indicated in the estimated Budget proposal;</w:t>
      </w:r>
    </w:p>
    <w:p w14:paraId="1BC890E9"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incurred during the implementation of the action;</w:t>
      </w:r>
    </w:p>
    <w:p w14:paraId="786BE9C5"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necessary for the implementation of the project activities;</w:t>
      </w:r>
    </w:p>
    <w:p w14:paraId="5EF4346F"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identifiable and verifiable, in particular being recorded in the accounting records of the beneficiary(</w:t>
      </w:r>
      <w:proofErr w:type="spellStart"/>
      <w:r w:rsidRPr="00120F49">
        <w:rPr>
          <w:rFonts w:eastAsia="Times New Roman" w:cstheme="minorHAnsi"/>
          <w:snapToGrid w:val="0"/>
          <w:lang w:val="en-GB"/>
        </w:rPr>
        <w:t>ies</w:t>
      </w:r>
      <w:proofErr w:type="spellEnd"/>
      <w:r w:rsidRPr="00120F49">
        <w:rPr>
          <w:rFonts w:eastAsia="Times New Roman" w:cstheme="minorHAnsi"/>
          <w:snapToGrid w:val="0"/>
          <w:lang w:val="en-GB"/>
        </w:rPr>
        <w:t>) and determined according to the accounting standards and the usual cost accounting practices applicable to the beneficiary(</w:t>
      </w:r>
      <w:proofErr w:type="spellStart"/>
      <w:r w:rsidRPr="00120F49">
        <w:rPr>
          <w:rFonts w:eastAsia="Times New Roman" w:cstheme="minorHAnsi"/>
          <w:snapToGrid w:val="0"/>
          <w:lang w:val="en-GB"/>
        </w:rPr>
        <w:t>ies</w:t>
      </w:r>
      <w:proofErr w:type="spellEnd"/>
      <w:r w:rsidRPr="00120F49">
        <w:rPr>
          <w:rFonts w:eastAsia="Times New Roman" w:cstheme="minorHAnsi"/>
          <w:snapToGrid w:val="0"/>
          <w:lang w:val="en-GB"/>
        </w:rPr>
        <w:t>);</w:t>
      </w:r>
    </w:p>
    <w:p w14:paraId="598C688E"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comply with the requirements of applicable tax and social legislation;</w:t>
      </w:r>
    </w:p>
    <w:p w14:paraId="7A93EE71" w14:textId="6F23C1B0"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reasonable, justified and comply with the requirements of sound financial management, in particular regarding economy and efficiency.</w:t>
      </w:r>
    </w:p>
    <w:p w14:paraId="56CDF0A7" w14:textId="77777777" w:rsidR="00CD77D6" w:rsidRPr="00120F49" w:rsidRDefault="00CD77D6" w:rsidP="00CD77D6">
      <w:pPr>
        <w:spacing w:after="0" w:line="240" w:lineRule="auto"/>
        <w:jc w:val="both"/>
        <w:rPr>
          <w:rFonts w:eastAsia="Times New Roman" w:cstheme="minorHAnsi"/>
          <w:b/>
          <w:snapToGrid w:val="0"/>
          <w:u w:val="single"/>
          <w:lang w:val="en-GB"/>
        </w:rPr>
      </w:pPr>
    </w:p>
    <w:p w14:paraId="182F639C" w14:textId="33A4B0EC" w:rsidR="0097790D" w:rsidRPr="00120F49" w:rsidRDefault="0097790D" w:rsidP="00CD77D6">
      <w:pPr>
        <w:spacing w:after="0" w:line="240" w:lineRule="auto"/>
        <w:jc w:val="both"/>
        <w:rPr>
          <w:rFonts w:eastAsia="Times New Roman" w:cstheme="minorHAnsi"/>
          <w:b/>
          <w:snapToGrid w:val="0"/>
          <w:u w:val="single"/>
          <w:lang w:val="en-GB"/>
        </w:rPr>
      </w:pPr>
      <w:r w:rsidRPr="00120F49">
        <w:rPr>
          <w:rFonts w:eastAsia="Times New Roman" w:cstheme="minorHAnsi"/>
          <w:b/>
          <w:snapToGrid w:val="0"/>
          <w:u w:val="single"/>
          <w:lang w:val="en-GB"/>
        </w:rPr>
        <w:t>Non-eligible costs</w:t>
      </w:r>
    </w:p>
    <w:p w14:paraId="50240FAC" w14:textId="77777777" w:rsidR="00117E7E" w:rsidRPr="00120F49" w:rsidRDefault="00117E7E" w:rsidP="00CD77D6">
      <w:pPr>
        <w:spacing w:after="0" w:line="240" w:lineRule="auto"/>
        <w:jc w:val="both"/>
        <w:rPr>
          <w:rFonts w:eastAsia="Times New Roman" w:cstheme="minorHAnsi"/>
          <w:b/>
          <w:snapToGrid w:val="0"/>
          <w:u w:val="single"/>
          <w:lang w:val="en-GB"/>
        </w:rPr>
      </w:pPr>
    </w:p>
    <w:p w14:paraId="6D0D0334"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following costs shall not be considered eligible:</w:t>
      </w:r>
    </w:p>
    <w:p w14:paraId="2740D030"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debts and debt service charges (interest);</w:t>
      </w:r>
    </w:p>
    <w:p w14:paraId="7C7F834C" w14:textId="219FA6DA"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provisions for losses, debts or potential future liabilities;</w:t>
      </w:r>
    </w:p>
    <w:p w14:paraId="04D0B72A" w14:textId="6C035E79" w:rsidR="00BC1F47" w:rsidRPr="00120F49" w:rsidRDefault="00BC1F47"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 xml:space="preserve">VAT </w:t>
      </w:r>
    </w:p>
    <w:p w14:paraId="42DCEDD9"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costs financed by another action or work programme;</w:t>
      </w:r>
    </w:p>
    <w:p w14:paraId="309D85C2" w14:textId="2786C978"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purchases of land or buildings;</w:t>
      </w:r>
    </w:p>
    <w:p w14:paraId="26213AD8"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currency exchange losses;</w:t>
      </w:r>
    </w:p>
    <w:p w14:paraId="63DB425D"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credits to third parties;</w:t>
      </w:r>
    </w:p>
    <w:p w14:paraId="6D8DD814"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salary costs of the personnel of national administrations;</w:t>
      </w:r>
    </w:p>
    <w:p w14:paraId="3A6C8584" w14:textId="5932D228" w:rsidR="00915A6C" w:rsidRPr="00120F49" w:rsidRDefault="0097790D" w:rsidP="00915A6C">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bonuses included in costs of staff</w:t>
      </w:r>
      <w:r w:rsidR="00BC1F47" w:rsidRPr="00120F49">
        <w:rPr>
          <w:rFonts w:eastAsia="Times New Roman" w:cstheme="minorHAnsi"/>
          <w:snapToGrid w:val="0"/>
          <w:lang w:val="en-GB"/>
        </w:rPr>
        <w:t>.</w:t>
      </w:r>
    </w:p>
    <w:p w14:paraId="310731BA" w14:textId="77777777" w:rsidR="0097790D" w:rsidRPr="00120F49" w:rsidRDefault="0097790D" w:rsidP="0097790D">
      <w:pPr>
        <w:spacing w:before="240" w:after="60" w:line="240" w:lineRule="auto"/>
        <w:jc w:val="both"/>
        <w:rPr>
          <w:rFonts w:eastAsia="Times New Roman" w:cstheme="minorHAnsi"/>
          <w:b/>
          <w:snapToGrid w:val="0"/>
          <w:u w:val="single"/>
          <w:lang w:val="en-GB"/>
        </w:rPr>
      </w:pPr>
      <w:r w:rsidRPr="00120F49">
        <w:rPr>
          <w:rFonts w:eastAsia="Times New Roman" w:cstheme="minorHAnsi"/>
          <w:b/>
          <w:snapToGrid w:val="0"/>
          <w:u w:val="single"/>
          <w:lang w:val="en-GB"/>
        </w:rPr>
        <w:t>The reimbursement of eligible costs is based on:</w:t>
      </w:r>
    </w:p>
    <w:p w14:paraId="7C0B7506" w14:textId="77777777" w:rsidR="0097790D" w:rsidRPr="00120F49" w:rsidRDefault="0097790D" w:rsidP="0097790D">
      <w:pPr>
        <w:numPr>
          <w:ilvl w:val="0"/>
          <w:numId w:val="22"/>
        </w:numPr>
        <w:spacing w:before="240" w:after="60" w:line="240" w:lineRule="auto"/>
        <w:ind w:left="426"/>
        <w:jc w:val="both"/>
        <w:rPr>
          <w:rFonts w:eastAsia="Times New Roman" w:cstheme="minorHAnsi"/>
          <w:snapToGrid w:val="0"/>
          <w:lang w:val="en-GB"/>
        </w:rPr>
      </w:pPr>
      <w:r w:rsidRPr="00120F49">
        <w:rPr>
          <w:rFonts w:eastAsia="Times New Roman" w:cstheme="minorHAnsi"/>
          <w:b/>
          <w:snapToGrid w:val="0"/>
          <w:lang w:val="en-GB"/>
        </w:rPr>
        <w:t>unit costs</w:t>
      </w:r>
      <w:r w:rsidRPr="00120F49">
        <w:rPr>
          <w:rFonts w:eastAsia="Times New Roman" w:cstheme="minorHAnsi"/>
          <w:snapToGrid w:val="0"/>
          <w:lang w:val="en-GB"/>
        </w:rPr>
        <w:t>: covering all or certain specific categories of eligible costs which are clearly identified in advance by reference to an amount per unit.</w:t>
      </w:r>
    </w:p>
    <w:p w14:paraId="5E9559D2" w14:textId="77777777" w:rsidR="0097790D" w:rsidRPr="00120F49" w:rsidRDefault="0097790D" w:rsidP="0097790D">
      <w:pPr>
        <w:numPr>
          <w:ilvl w:val="0"/>
          <w:numId w:val="22"/>
        </w:numPr>
        <w:spacing w:before="240" w:after="60" w:line="240" w:lineRule="auto"/>
        <w:ind w:left="426"/>
        <w:jc w:val="both"/>
        <w:rPr>
          <w:rFonts w:eastAsia="Times New Roman" w:cstheme="minorHAnsi"/>
          <w:snapToGrid w:val="0"/>
          <w:lang w:val="en-GB"/>
        </w:rPr>
      </w:pPr>
      <w:r w:rsidRPr="00120F49">
        <w:rPr>
          <w:rFonts w:eastAsia="Times New Roman" w:cstheme="minorHAnsi"/>
          <w:b/>
          <w:snapToGrid w:val="0"/>
          <w:lang w:val="en-GB"/>
        </w:rPr>
        <w:t>lump sums</w:t>
      </w:r>
      <w:r w:rsidRPr="00120F49">
        <w:rPr>
          <w:rFonts w:eastAsia="Times New Roman" w:cstheme="minorHAnsi"/>
          <w:snapToGrid w:val="0"/>
          <w:lang w:val="en-GB"/>
        </w:rPr>
        <w:t>: covering in global terms all or certain specific categories of eligible costs which are clearly identified in advance.</w:t>
      </w:r>
    </w:p>
    <w:p w14:paraId="22A3A3D5"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w:t>
      </w:r>
      <w:r w:rsidRPr="00120F49">
        <w:rPr>
          <w:rFonts w:eastAsia="Times New Roman" w:cstheme="minorHAnsi"/>
          <w:snapToGrid w:val="0"/>
          <w:lang w:val="en-GB"/>
        </w:rPr>
        <w:lastRenderedPageBreak/>
        <w:t>may lead the contracting authority to impose modifications or reductions to address such mistakes or inaccuracies. It is not possible to increase the grant as a result of these corrections.</w:t>
      </w:r>
    </w:p>
    <w:p w14:paraId="15B05D3D" w14:textId="0010CD34" w:rsidR="00C16509" w:rsidRPr="00120F49" w:rsidRDefault="0097790D" w:rsidP="00FA3D8A">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It is therefore in the applicants' interest to provide a </w:t>
      </w:r>
      <w:r w:rsidRPr="00120F49">
        <w:rPr>
          <w:rFonts w:eastAsia="Times New Roman" w:cstheme="minorHAnsi"/>
          <w:b/>
          <w:snapToGrid w:val="0"/>
          <w:lang w:val="en-GB"/>
        </w:rPr>
        <w:t>realistic and cost-effective budget</w:t>
      </w:r>
      <w:r w:rsidRPr="00120F49">
        <w:rPr>
          <w:rFonts w:eastAsia="Times New Roman" w:cstheme="minorHAnsi"/>
          <w:snapToGrid w:val="0"/>
          <w:lang w:val="en-GB"/>
        </w:rPr>
        <w:t>.</w:t>
      </w:r>
    </w:p>
    <w:p w14:paraId="19067E67"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ascii="Calibri" w:eastAsia="Times New Roman" w:hAnsi="Calibri" w:cs="Calibri"/>
          <w:b/>
          <w:i/>
          <w:snapToGrid w:val="0"/>
          <w:lang w:val="en-GB"/>
        </w:rPr>
      </w:pPr>
      <w:r w:rsidRPr="00120F49">
        <w:rPr>
          <w:rFonts w:ascii="Calibri" w:eastAsia="Times New Roman" w:hAnsi="Calibri" w:cs="Calibri"/>
          <w:b/>
          <w:i/>
          <w:snapToGrid w:val="0"/>
          <w:lang w:val="en-GB"/>
        </w:rPr>
        <w:t>Ethics clauses and Code of Conduct</w:t>
      </w:r>
    </w:p>
    <w:p w14:paraId="292BE347" w14:textId="77777777" w:rsidR="0097790D" w:rsidRPr="00120F49" w:rsidRDefault="0097790D" w:rsidP="0097790D">
      <w:pPr>
        <w:keepNext/>
        <w:spacing w:before="120" w:after="120" w:line="240" w:lineRule="auto"/>
        <w:jc w:val="both"/>
        <w:rPr>
          <w:rFonts w:ascii="Calibri" w:eastAsia="Times New Roman" w:hAnsi="Calibri" w:cs="Calibri"/>
          <w:snapToGrid w:val="0"/>
          <w:u w:val="single"/>
          <w:lang w:val="en-GB"/>
        </w:rPr>
      </w:pPr>
      <w:r w:rsidRPr="00120F49">
        <w:rPr>
          <w:rFonts w:ascii="Calibri" w:eastAsia="Times New Roman" w:hAnsi="Calibri" w:cs="Calibri"/>
          <w:snapToGrid w:val="0"/>
          <w:u w:val="single"/>
          <w:lang w:val="en-GB"/>
        </w:rPr>
        <w:t>a) Absence of conflict of interest</w:t>
      </w:r>
    </w:p>
    <w:p w14:paraId="13BAD491" w14:textId="77777777"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ascii="Calibri" w:eastAsia="Times New Roman" w:hAnsi="Calibri" w:cs="Calibri"/>
          <w:snapToGrid w:val="0"/>
          <w:lang w:val="en-GB"/>
        </w:rPr>
        <w:t>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w:t>
      </w:r>
      <w:r w:rsidRPr="00120F49">
        <w:rPr>
          <w:rFonts w:ascii="Times New Roman" w:eastAsia="Times New Roman" w:hAnsi="Times New Roman" w:cs="Times New Roman"/>
          <w:snapToGrid w:val="0"/>
          <w:lang w:val="en-GB"/>
        </w:rPr>
        <w:t xml:space="preserve"> </w:t>
      </w:r>
      <w:r w:rsidRPr="00120F49">
        <w:rPr>
          <w:rFonts w:eastAsia="Times New Roman" w:cstheme="minorHAnsi"/>
          <w:snapToGrid w:val="0"/>
          <w:lang w:val="en-GB"/>
        </w:rPr>
        <w:t xml:space="preserve">applications will lead to the rejection of its application and may result in administrative penalties according to the Financial Regulation in force. </w:t>
      </w:r>
    </w:p>
    <w:p w14:paraId="017973E1" w14:textId="77777777"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b) </w:t>
      </w:r>
      <w:r w:rsidRPr="00120F49">
        <w:rPr>
          <w:rFonts w:eastAsia="Times New Roman" w:cstheme="minorHAnsi"/>
          <w:snapToGrid w:val="0"/>
          <w:u w:val="single"/>
          <w:lang w:val="en-GB"/>
        </w:rPr>
        <w:t>Respect for human rights as well as environmental legislation and core labour standards</w:t>
      </w:r>
      <w:r w:rsidRPr="00120F49">
        <w:rPr>
          <w:rFonts w:eastAsia="Times New Roman" w:cstheme="minorHAnsi"/>
          <w:snapToGrid w:val="0"/>
          <w:lang w:val="en-GB"/>
        </w:rPr>
        <w:t xml:space="preserve"> </w:t>
      </w:r>
    </w:p>
    <w:p w14:paraId="2B5F30DE" w14:textId="7B2D8071"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The applicant and its staff must comply with human rights. In </w:t>
      </w:r>
      <w:r w:rsidR="00BC1F47" w:rsidRPr="00120F49">
        <w:rPr>
          <w:rFonts w:eastAsia="Times New Roman" w:cstheme="minorHAnsi"/>
          <w:snapToGrid w:val="0"/>
          <w:lang w:val="en-GB"/>
        </w:rPr>
        <w:t>particular,</w:t>
      </w:r>
      <w:r w:rsidRPr="00120F49">
        <w:rPr>
          <w:rFonts w:eastAsia="Times New Roman" w:cstheme="minorHAnsi"/>
          <w:snapToGrid w:val="0"/>
          <w:lang w:val="en-GB"/>
        </w:rPr>
        <w:t xml:space="preserve">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DE27BFA"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b/>
          <w:snapToGrid w:val="0"/>
          <w:lang w:val="en-GB"/>
        </w:rPr>
      </w:pPr>
      <w:r w:rsidRPr="00120F49">
        <w:rPr>
          <w:rFonts w:eastAsia="Times New Roman" w:cstheme="minorHAnsi"/>
          <w:b/>
          <w:snapToGrid w:val="0"/>
          <w:lang w:val="en-GB"/>
        </w:rPr>
        <w:t>Zero tolerance for sexual exploitation, abuse and harassment</w:t>
      </w:r>
    </w:p>
    <w:p w14:paraId="74BB2E86"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The European Commission applies a policy of 'zero tolerance' in relation to all wrongful conduct which has an impact on the professional credibility of the applicant.  </w:t>
      </w:r>
    </w:p>
    <w:p w14:paraId="4BF4C749"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Physical abuse or punishment, or threats of physical abuse, sexual abuse or exploitation, harassment and verbal abuse, as well as other forms of intimidation shall be prohibited. </w:t>
      </w:r>
    </w:p>
    <w:p w14:paraId="088E180F" w14:textId="77777777" w:rsidR="0097790D" w:rsidRPr="00120F49" w:rsidRDefault="0097790D" w:rsidP="0097790D">
      <w:pPr>
        <w:spacing w:before="240" w:after="200" w:line="240" w:lineRule="auto"/>
        <w:jc w:val="both"/>
        <w:rPr>
          <w:rFonts w:eastAsia="Times New Roman" w:cstheme="minorHAnsi"/>
          <w:snapToGrid w:val="0"/>
          <w:u w:val="single"/>
          <w:lang w:val="en-GB"/>
        </w:rPr>
      </w:pPr>
      <w:r w:rsidRPr="00120F49">
        <w:rPr>
          <w:rFonts w:eastAsia="Times New Roman" w:cstheme="minorHAnsi"/>
          <w:snapToGrid w:val="0"/>
          <w:lang w:val="en-GB"/>
        </w:rPr>
        <w:t xml:space="preserve">c) </w:t>
      </w:r>
      <w:r w:rsidRPr="00120F49">
        <w:rPr>
          <w:rFonts w:eastAsia="Times New Roman" w:cstheme="minorHAnsi"/>
          <w:snapToGrid w:val="0"/>
          <w:u w:val="single"/>
          <w:lang w:val="en-GB"/>
        </w:rPr>
        <w:t xml:space="preserve">Anti-corruption and anti-bribery </w:t>
      </w:r>
    </w:p>
    <w:p w14:paraId="4E3DB770"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30B3222C" w14:textId="77777777" w:rsidR="0097790D" w:rsidRPr="00120F49" w:rsidRDefault="0097790D" w:rsidP="0097790D">
      <w:pPr>
        <w:spacing w:before="120" w:after="120" w:line="240" w:lineRule="auto"/>
        <w:ind w:left="567" w:hanging="567"/>
        <w:jc w:val="both"/>
        <w:rPr>
          <w:rFonts w:eastAsia="Times New Roman" w:cstheme="minorHAnsi"/>
          <w:snapToGrid w:val="0"/>
          <w:lang w:val="en-GB"/>
        </w:rPr>
      </w:pPr>
      <w:r w:rsidRPr="00120F49">
        <w:rPr>
          <w:rFonts w:eastAsia="Times New Roman" w:cstheme="minorHAnsi"/>
          <w:snapToGrid w:val="0"/>
          <w:lang w:val="en-GB"/>
        </w:rPr>
        <w:t xml:space="preserve">d)  </w:t>
      </w:r>
      <w:r w:rsidRPr="00120F49">
        <w:rPr>
          <w:rFonts w:eastAsia="Times New Roman" w:cstheme="minorHAnsi"/>
          <w:snapToGrid w:val="0"/>
          <w:u w:val="single"/>
          <w:lang w:val="en-GB"/>
        </w:rPr>
        <w:t>Unusual commercial expenses</w:t>
      </w:r>
      <w:r w:rsidRPr="00120F49">
        <w:rPr>
          <w:rFonts w:eastAsia="Times New Roman" w:cstheme="minorHAnsi"/>
          <w:snapToGrid w:val="0"/>
          <w:lang w:val="en-GB"/>
        </w:rPr>
        <w:t xml:space="preserve"> </w:t>
      </w:r>
    </w:p>
    <w:p w14:paraId="6332CDB2" w14:textId="77777777" w:rsidR="0097790D" w:rsidRPr="00120F49" w:rsidRDefault="0097790D" w:rsidP="0097790D">
      <w:pP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2F0A0C18" w14:textId="77777777" w:rsidR="0097790D" w:rsidRPr="00120F49" w:rsidRDefault="0097790D" w:rsidP="0097790D">
      <w:pP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Grant beneficiaries found to have paid unusual commercial expenses on projects funded by the European Union are liable, depending on the seriousness of the facts observed, to have their contracts terminated or to be permanently excluded from receiving EU/EDF funds.</w:t>
      </w:r>
    </w:p>
    <w:p w14:paraId="2F7EB3CF" w14:textId="77777777" w:rsidR="0097790D" w:rsidRPr="00120F49" w:rsidRDefault="0097790D" w:rsidP="0097790D">
      <w:pPr>
        <w:spacing w:before="120" w:after="120" w:line="240" w:lineRule="auto"/>
        <w:jc w:val="both"/>
        <w:rPr>
          <w:rFonts w:eastAsia="Times New Roman" w:cstheme="minorHAnsi"/>
          <w:snapToGrid w:val="0"/>
          <w:u w:val="single"/>
          <w:lang w:val="en-GB"/>
        </w:rPr>
      </w:pPr>
      <w:r w:rsidRPr="00120F49">
        <w:rPr>
          <w:rFonts w:eastAsia="Times New Roman" w:cstheme="minorHAnsi"/>
          <w:snapToGrid w:val="0"/>
          <w:lang w:val="en-GB"/>
        </w:rPr>
        <w:lastRenderedPageBreak/>
        <w:t xml:space="preserve">e) </w:t>
      </w:r>
      <w:r w:rsidRPr="00120F49">
        <w:rPr>
          <w:rFonts w:eastAsia="Times New Roman" w:cstheme="minorHAnsi"/>
          <w:snapToGrid w:val="0"/>
          <w:u w:val="single"/>
          <w:lang w:val="en-GB"/>
        </w:rPr>
        <w:t>Breach of obligations, irregularities or fraud</w:t>
      </w:r>
    </w:p>
    <w:p w14:paraId="2AC4E3CB" w14:textId="3CA15B12"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5E63A32F" w14:textId="39A651EA" w:rsidR="0097790D" w:rsidRPr="00120F49" w:rsidRDefault="00E45A5E" w:rsidP="00E45A5E">
      <w:pPr>
        <w:pStyle w:val="ListParagraph"/>
        <w:numPr>
          <w:ilvl w:val="0"/>
          <w:numId w:val="30"/>
        </w:numPr>
        <w:spacing w:before="240" w:after="120"/>
        <w:ind w:left="284" w:hanging="284"/>
        <w:outlineLvl w:val="0"/>
        <w:rPr>
          <w:rFonts w:asciiTheme="minorHAnsi" w:hAnsiTheme="minorHAnsi" w:cstheme="minorHAnsi"/>
          <w:b/>
          <w:smallCaps/>
          <w:szCs w:val="22"/>
        </w:rPr>
      </w:pPr>
      <w:bookmarkStart w:id="34" w:name="_Toc437893846"/>
      <w:bookmarkStart w:id="35" w:name="_Toc66877609"/>
      <w:bookmarkStart w:id="36" w:name="_Toc66877784"/>
      <w:bookmarkStart w:id="37" w:name="_Toc66877835"/>
      <w:bookmarkStart w:id="38" w:name="_Toc66878030"/>
      <w:bookmarkStart w:id="39" w:name="_Toc66879712"/>
      <w:r w:rsidRPr="00120F49">
        <w:rPr>
          <w:rFonts w:asciiTheme="minorHAnsi" w:hAnsiTheme="minorHAnsi" w:cstheme="minorHAnsi"/>
          <w:b/>
          <w:smallCaps/>
          <w:szCs w:val="22"/>
        </w:rPr>
        <w:t>HOW TO APPLY AND THE PROCEDURES TO FOLLOW</w:t>
      </w:r>
      <w:bookmarkEnd w:id="34"/>
      <w:bookmarkEnd w:id="35"/>
      <w:bookmarkEnd w:id="36"/>
      <w:bookmarkEnd w:id="37"/>
      <w:bookmarkEnd w:id="38"/>
      <w:bookmarkEnd w:id="39"/>
    </w:p>
    <w:p w14:paraId="2F782402" w14:textId="4D671C4B" w:rsidR="0097790D" w:rsidRPr="00120F49" w:rsidRDefault="00E45A5E" w:rsidP="00573EC8">
      <w:pPr>
        <w:keepNext/>
        <w:pBdr>
          <w:top w:val="single" w:sz="4" w:space="1" w:color="auto"/>
          <w:left w:val="single" w:sz="4" w:space="0" w:color="auto"/>
          <w:bottom w:val="single" w:sz="4" w:space="1" w:color="auto"/>
          <w:right w:val="single" w:sz="4" w:space="4" w:color="auto"/>
        </w:pBdr>
        <w:tabs>
          <w:tab w:val="left" w:pos="900"/>
        </w:tabs>
        <w:spacing w:before="120" w:after="0" w:line="240" w:lineRule="auto"/>
        <w:jc w:val="both"/>
        <w:rPr>
          <w:rFonts w:eastAsia="Times New Roman" w:cstheme="minorHAnsi"/>
          <w:b/>
          <w:i/>
          <w:snapToGrid w:val="0"/>
          <w:lang w:val="en-GB"/>
        </w:rPr>
      </w:pPr>
      <w:bookmarkStart w:id="40" w:name="_Toc437893855"/>
      <w:r w:rsidRPr="00120F49">
        <w:rPr>
          <w:rFonts w:eastAsia="Times New Roman" w:cstheme="minorHAnsi"/>
          <w:b/>
          <w:i/>
          <w:snapToGrid w:val="0"/>
          <w:lang w:val="en-GB"/>
        </w:rPr>
        <w:t xml:space="preserve">  </w:t>
      </w:r>
      <w:r w:rsidR="0097790D" w:rsidRPr="00120F49">
        <w:rPr>
          <w:rFonts w:eastAsia="Times New Roman" w:cstheme="minorHAnsi"/>
          <w:b/>
          <w:i/>
          <w:snapToGrid w:val="0"/>
          <w:lang w:val="en-GB"/>
        </w:rPr>
        <w:t>Application forms</w:t>
      </w:r>
      <w:bookmarkEnd w:id="40"/>
      <w:r w:rsidR="0097790D" w:rsidRPr="00120F49">
        <w:rPr>
          <w:rFonts w:eastAsia="Times New Roman" w:cstheme="minorHAnsi"/>
          <w:b/>
          <w:i/>
          <w:snapToGrid w:val="0"/>
          <w:lang w:val="en-GB"/>
        </w:rPr>
        <w:t xml:space="preserve">  </w:t>
      </w:r>
    </w:p>
    <w:p w14:paraId="2F0A23B7" w14:textId="357B737F" w:rsidR="0097790D" w:rsidRDefault="0097790D" w:rsidP="0097790D">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Applications must be submitted in accordance with the instructions for the applications in the grant application form annexed to these guidelines (Annex A).</w:t>
      </w:r>
      <w:r w:rsidR="006B721C">
        <w:rPr>
          <w:rFonts w:ascii="Calibri" w:eastAsia="Times New Roman" w:hAnsi="Calibri" w:cs="Calibri"/>
          <w:snapToGrid w:val="0"/>
          <w:lang w:val="en-GB"/>
        </w:rPr>
        <w:t xml:space="preserve"> Annex A must be signed.</w:t>
      </w:r>
      <w:r w:rsidRPr="00120F49">
        <w:rPr>
          <w:rFonts w:ascii="Calibri" w:eastAsia="Times New Roman" w:hAnsi="Calibri" w:cs="Calibri"/>
          <w:snapToGrid w:val="0"/>
          <w:lang w:val="en-GB"/>
        </w:rPr>
        <w:t xml:space="preserve"> </w:t>
      </w:r>
    </w:p>
    <w:p w14:paraId="33177F0A" w14:textId="7FFD2E9B" w:rsidR="00120F49" w:rsidRPr="00120F49" w:rsidRDefault="00120F49" w:rsidP="0097790D">
      <w:pPr>
        <w:spacing w:before="240" w:after="200" w:line="240" w:lineRule="auto"/>
        <w:jc w:val="both"/>
        <w:rPr>
          <w:rFonts w:ascii="Calibri" w:eastAsia="Times New Roman" w:hAnsi="Calibri" w:cs="Calibri"/>
          <w:snapToGrid w:val="0"/>
          <w:lang w:val="en-GB"/>
        </w:rPr>
      </w:pPr>
      <w:r>
        <w:rPr>
          <w:rFonts w:ascii="Calibri" w:eastAsia="Times New Roman" w:hAnsi="Calibri" w:cs="Calibri"/>
          <w:snapToGrid w:val="0"/>
          <w:lang w:val="en-GB"/>
        </w:rPr>
        <w:t>The budget (Annex B) must be send in excel table</w:t>
      </w:r>
      <w:r w:rsidRPr="00120F49">
        <w:rPr>
          <w:rFonts w:ascii="Calibri" w:eastAsia="Times New Roman" w:hAnsi="Calibri" w:cs="Calibri"/>
          <w:snapToGrid w:val="0"/>
          <w:lang w:val="en-GB"/>
        </w:rPr>
        <w:t xml:space="preserve"> </w:t>
      </w:r>
      <w:r>
        <w:rPr>
          <w:rFonts w:ascii="Calibri" w:eastAsia="Times New Roman" w:hAnsi="Calibri" w:cs="Calibri"/>
          <w:snapToGrid w:val="0"/>
          <w:lang w:val="en-GB"/>
        </w:rPr>
        <w:t xml:space="preserve">in the form that is provided. Scanned </w:t>
      </w:r>
      <w:r w:rsidR="006B721C">
        <w:rPr>
          <w:rFonts w:ascii="Calibri" w:eastAsia="Times New Roman" w:hAnsi="Calibri" w:cs="Calibri"/>
          <w:snapToGrid w:val="0"/>
          <w:lang w:val="en-GB"/>
        </w:rPr>
        <w:t xml:space="preserve">version of </w:t>
      </w:r>
      <w:r>
        <w:rPr>
          <w:rFonts w:ascii="Calibri" w:eastAsia="Times New Roman" w:hAnsi="Calibri" w:cs="Calibri"/>
          <w:snapToGrid w:val="0"/>
          <w:lang w:val="en-GB"/>
        </w:rPr>
        <w:t xml:space="preserve">Annex B </w:t>
      </w:r>
      <w:r w:rsidR="006B721C">
        <w:rPr>
          <w:rFonts w:ascii="Calibri" w:eastAsia="Times New Roman" w:hAnsi="Calibri" w:cs="Calibri"/>
          <w:snapToGrid w:val="0"/>
          <w:lang w:val="en-GB"/>
        </w:rPr>
        <w:t xml:space="preserve">may </w:t>
      </w:r>
      <w:r>
        <w:rPr>
          <w:rFonts w:ascii="Calibri" w:eastAsia="Times New Roman" w:hAnsi="Calibri" w:cs="Calibri"/>
          <w:snapToGrid w:val="0"/>
          <w:lang w:val="en-GB"/>
        </w:rPr>
        <w:t xml:space="preserve">be accepted only if associated with </w:t>
      </w:r>
      <w:r w:rsidR="006B721C">
        <w:rPr>
          <w:rFonts w:ascii="Calibri" w:eastAsia="Times New Roman" w:hAnsi="Calibri" w:cs="Calibri"/>
          <w:snapToGrid w:val="0"/>
          <w:lang w:val="en-GB"/>
        </w:rPr>
        <w:t xml:space="preserve">the excel version of the. </w:t>
      </w:r>
    </w:p>
    <w:p w14:paraId="3308E5CB" w14:textId="08AE141C"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Applicants must apply in </w:t>
      </w:r>
      <w:r w:rsidRPr="00120F49">
        <w:rPr>
          <w:rFonts w:ascii="Calibri" w:eastAsia="Times New Roman" w:hAnsi="Calibri" w:cs="Calibri"/>
          <w:b/>
          <w:snapToGrid w:val="0"/>
          <w:lang w:val="en-GB"/>
        </w:rPr>
        <w:t>English</w:t>
      </w:r>
      <w:r w:rsidR="004976E2" w:rsidRPr="00120F49">
        <w:rPr>
          <w:rFonts w:ascii="Calibri" w:eastAsia="Times New Roman" w:hAnsi="Calibri" w:cs="Calibri"/>
          <w:snapToGrid w:val="0"/>
          <w:lang w:val="en-GB"/>
        </w:rPr>
        <w:t>.</w:t>
      </w:r>
    </w:p>
    <w:p w14:paraId="77646D11"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Any error or major discrepancy/inconsistences presented in the various sections of the Application form and/or Budget breakdown may lead to the rejection of the application.</w:t>
      </w:r>
    </w:p>
    <w:p w14:paraId="62B91A96"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Clarifications will only be requested when the information provided is unclear and thus prevents the Contracting Authority from conducting an objective assessment.</w:t>
      </w:r>
    </w:p>
    <w:p w14:paraId="723DDE9B"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Hand-written applications will not be accepted.</w:t>
      </w:r>
    </w:p>
    <w:p w14:paraId="4A91D2A6" w14:textId="77777777" w:rsidR="0097790D" w:rsidRPr="00120F49" w:rsidRDefault="0097790D" w:rsidP="0097790D">
      <w:pPr>
        <w:spacing w:after="200" w:line="240" w:lineRule="auto"/>
        <w:jc w:val="both"/>
        <w:rPr>
          <w:rFonts w:ascii="Calibri" w:eastAsia="Times New Roman" w:hAnsi="Calibri" w:cs="Calibri"/>
          <w:b/>
          <w:lang w:val="en-GB" w:eastAsia="en-GB"/>
        </w:rPr>
      </w:pPr>
      <w:r w:rsidRPr="00120F49">
        <w:rPr>
          <w:rFonts w:ascii="Calibri" w:eastAsia="Times New Roman" w:hAnsi="Calibri" w:cs="Calibri"/>
          <w:lang w:val="en-GB" w:eastAsia="en-GB"/>
        </w:rPr>
        <w:t>Please note that only the grant application form and the published annexes which have to be filled in will be evaluated. It is therefore of utmost importance that these documents contain ALL the relevant information concerning the action.</w:t>
      </w:r>
      <w:r w:rsidRPr="00120F49">
        <w:rPr>
          <w:rFonts w:ascii="Calibri" w:eastAsia="Times New Roman" w:hAnsi="Calibri" w:cs="Calibri"/>
          <w:b/>
          <w:lang w:val="en-GB" w:eastAsia="en-GB"/>
        </w:rPr>
        <w:t xml:space="preserve"> </w:t>
      </w:r>
    </w:p>
    <w:p w14:paraId="574B0B56" w14:textId="77777777" w:rsidR="0097790D" w:rsidRPr="00120F49" w:rsidRDefault="0097790D" w:rsidP="0097790D">
      <w:pPr>
        <w:spacing w:after="200" w:line="240" w:lineRule="auto"/>
        <w:jc w:val="both"/>
        <w:rPr>
          <w:rFonts w:ascii="Calibri" w:eastAsia="Times New Roman" w:hAnsi="Calibri" w:cs="Calibri"/>
          <w:b/>
          <w:lang w:val="en-GB" w:eastAsia="en-GB"/>
        </w:rPr>
      </w:pPr>
      <w:r w:rsidRPr="00120F49">
        <w:rPr>
          <w:rFonts w:ascii="Calibri" w:eastAsia="Times New Roman" w:hAnsi="Calibri" w:cs="Calibri"/>
          <w:snapToGrid w:val="0"/>
          <w:lang w:val="en-GB"/>
        </w:rPr>
        <w:t>Incomplete applications will be rejected.</w:t>
      </w:r>
    </w:p>
    <w:p w14:paraId="74FEC4B2" w14:textId="77777777" w:rsidR="0097790D" w:rsidRPr="00120F49" w:rsidRDefault="0097790D" w:rsidP="0097790D">
      <w:pPr>
        <w:spacing w:after="200" w:line="240" w:lineRule="auto"/>
        <w:jc w:val="both"/>
        <w:rPr>
          <w:rFonts w:ascii="Calibri" w:eastAsia="Times New Roman" w:hAnsi="Calibri" w:cs="Calibri"/>
          <w:bCs/>
          <w:lang w:val="en-GB" w:eastAsia="en-GB"/>
        </w:rPr>
      </w:pPr>
      <w:r w:rsidRPr="00120F49">
        <w:rPr>
          <w:rFonts w:ascii="Calibri" w:eastAsia="Times New Roman" w:hAnsi="Calibri" w:cs="Calibri"/>
          <w:bCs/>
          <w:lang w:val="en-GB" w:eastAsia="en-GB"/>
        </w:rPr>
        <w:t>No additional annexes should be sent.</w:t>
      </w:r>
    </w:p>
    <w:p w14:paraId="6CCCD46D"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1" w:name="_Toc437893856"/>
      <w:r w:rsidRPr="00120F49">
        <w:rPr>
          <w:rFonts w:eastAsia="Times New Roman" w:cstheme="minorHAnsi"/>
          <w:b/>
          <w:i/>
          <w:snapToGrid w:val="0"/>
          <w:lang w:val="en-GB"/>
        </w:rPr>
        <w:t>Where and how to send applications</w:t>
      </w:r>
      <w:bookmarkEnd w:id="41"/>
    </w:p>
    <w:p w14:paraId="08FE4BDE" w14:textId="77777777"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Applications must be submitted in electronic format to:</w:t>
      </w:r>
    </w:p>
    <w:p w14:paraId="1EB13747" w14:textId="56A8D057" w:rsidR="0097790D" w:rsidRPr="00120F49" w:rsidRDefault="00D62185" w:rsidP="0097790D">
      <w:pPr>
        <w:spacing w:after="200" w:line="240" w:lineRule="auto"/>
        <w:ind w:left="567"/>
        <w:jc w:val="both"/>
        <w:rPr>
          <w:rFonts w:eastAsia="Times New Roman" w:cstheme="minorHAnsi"/>
          <w:snapToGrid w:val="0"/>
          <w:lang w:val="en-GB"/>
        </w:rPr>
      </w:pPr>
      <w:hyperlink r:id="rId15" w:history="1">
        <w:r w:rsidR="00921D0E" w:rsidRPr="00120F49">
          <w:rPr>
            <w:rStyle w:val="Hyperlink"/>
            <w:rFonts w:eastAsia="Times New Roman" w:cstheme="minorHAnsi"/>
            <w:snapToGrid w:val="0"/>
            <w:color w:val="auto"/>
            <w:lang w:val="en-GB"/>
          </w:rPr>
          <w:t>contact@myla.org.mk</w:t>
        </w:r>
      </w:hyperlink>
      <w:r w:rsidR="00921D0E" w:rsidRPr="00120F49">
        <w:rPr>
          <w:rFonts w:eastAsia="Times New Roman" w:cstheme="minorHAnsi"/>
          <w:snapToGrid w:val="0"/>
          <w:lang w:val="en-GB"/>
        </w:rPr>
        <w:t xml:space="preserve"> </w:t>
      </w:r>
    </w:p>
    <w:p w14:paraId="0FA2580B"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2" w:name="_Toc437893857"/>
      <w:r w:rsidRPr="00120F49">
        <w:rPr>
          <w:rFonts w:eastAsia="Times New Roman" w:cstheme="minorHAnsi"/>
          <w:b/>
          <w:i/>
          <w:snapToGrid w:val="0"/>
          <w:lang w:val="en-GB"/>
        </w:rPr>
        <w:t>Deadline for submission of applications</w:t>
      </w:r>
      <w:bookmarkEnd w:id="42"/>
    </w:p>
    <w:p w14:paraId="621848C7" w14:textId="5ED6C6AC"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deadline for submission of applications is </w:t>
      </w:r>
      <w:r w:rsidR="009A2512" w:rsidRPr="00120F49">
        <w:rPr>
          <w:rFonts w:eastAsia="Times New Roman" w:cstheme="minorHAnsi"/>
          <w:b/>
          <w:snapToGrid w:val="0"/>
          <w:lang w:val="en-GB"/>
        </w:rPr>
        <w:t>20</w:t>
      </w:r>
      <w:r w:rsidR="004976E2" w:rsidRPr="00120F49">
        <w:rPr>
          <w:rFonts w:eastAsia="Times New Roman" w:cstheme="minorHAnsi"/>
          <w:b/>
          <w:snapToGrid w:val="0"/>
          <w:lang w:val="en-GB"/>
        </w:rPr>
        <w:t xml:space="preserve"> </w:t>
      </w:r>
      <w:r w:rsidR="00E34D4D" w:rsidRPr="00120F49">
        <w:rPr>
          <w:rFonts w:eastAsia="Times New Roman" w:cstheme="minorHAnsi"/>
          <w:b/>
          <w:snapToGrid w:val="0"/>
          <w:lang w:val="en-GB"/>
        </w:rPr>
        <w:t>December</w:t>
      </w:r>
      <w:r w:rsidR="004976E2" w:rsidRPr="00120F49">
        <w:rPr>
          <w:rFonts w:eastAsia="Times New Roman" w:cstheme="minorHAnsi"/>
          <w:snapToGrid w:val="0"/>
          <w:lang w:val="en-GB"/>
        </w:rPr>
        <w:t xml:space="preserve"> </w:t>
      </w:r>
      <w:r w:rsidR="00F22AF0" w:rsidRPr="00120F49">
        <w:rPr>
          <w:rFonts w:eastAsia="Times New Roman" w:cstheme="minorHAnsi"/>
          <w:b/>
          <w:snapToGrid w:val="0"/>
          <w:lang w:val="en-GB"/>
        </w:rPr>
        <w:t>202</w:t>
      </w:r>
      <w:r w:rsidR="0086633B" w:rsidRPr="00120F49">
        <w:rPr>
          <w:rFonts w:eastAsia="Times New Roman" w:cstheme="minorHAnsi"/>
          <w:b/>
          <w:snapToGrid w:val="0"/>
          <w:lang w:val="en-GB"/>
        </w:rPr>
        <w:t>4</w:t>
      </w:r>
      <w:r w:rsidRPr="00120F49">
        <w:rPr>
          <w:rFonts w:eastAsia="Times New Roman" w:cstheme="minorHAnsi"/>
          <w:snapToGrid w:val="0"/>
          <w:lang w:val="en-GB"/>
        </w:rPr>
        <w:t>.</w:t>
      </w:r>
    </w:p>
    <w:p w14:paraId="58ACEFA1" w14:textId="77777777" w:rsidR="0097790D" w:rsidRPr="00120F49" w:rsidRDefault="0097790D" w:rsidP="0097790D">
      <w:pPr>
        <w:spacing w:after="240" w:line="240" w:lineRule="auto"/>
        <w:jc w:val="both"/>
        <w:rPr>
          <w:rFonts w:eastAsia="Times New Roman" w:cstheme="minorHAnsi"/>
          <w:snapToGrid w:val="0"/>
          <w:lang w:val="en-GB"/>
        </w:rPr>
      </w:pPr>
      <w:r w:rsidRPr="00120F49">
        <w:rPr>
          <w:rFonts w:eastAsia="Times New Roman" w:cstheme="minorHAnsi"/>
          <w:snapToGrid w:val="0"/>
          <w:lang w:val="en-GB"/>
        </w:rPr>
        <w:t>Application submitted after given deadline will not be taken into consideration and will be rejected.</w:t>
      </w:r>
    </w:p>
    <w:p w14:paraId="7D71DE8F"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3" w:name="_Toc437893858"/>
      <w:r w:rsidRPr="00120F49">
        <w:rPr>
          <w:rFonts w:eastAsia="Times New Roman" w:cstheme="minorHAnsi"/>
          <w:b/>
          <w:i/>
          <w:snapToGrid w:val="0"/>
          <w:lang w:val="en-GB"/>
        </w:rPr>
        <w:t>Further information about applications</w:t>
      </w:r>
      <w:bookmarkEnd w:id="43"/>
      <w:r w:rsidRPr="00120F49">
        <w:rPr>
          <w:rFonts w:eastAsia="Times New Roman" w:cstheme="minorHAnsi"/>
          <w:b/>
          <w:i/>
          <w:snapToGrid w:val="0"/>
          <w:lang w:val="en-GB"/>
        </w:rPr>
        <w:t xml:space="preserve"> </w:t>
      </w:r>
    </w:p>
    <w:p w14:paraId="14740372" w14:textId="28EE2D67" w:rsidR="0097790D" w:rsidRPr="00120F49" w:rsidRDefault="0097790D" w:rsidP="0097790D">
      <w:pPr>
        <w:spacing w:before="240" w:after="200" w:line="240" w:lineRule="auto"/>
        <w:jc w:val="both"/>
        <w:rPr>
          <w:rFonts w:ascii="Calibri" w:eastAsia="Times New Roman" w:hAnsi="Calibri" w:cs="Calibri"/>
          <w:kern w:val="17"/>
          <w:lang w:val="en-GB"/>
        </w:rPr>
      </w:pPr>
      <w:r w:rsidRPr="00120F49">
        <w:rPr>
          <w:rFonts w:eastAsia="Times New Roman" w:cstheme="minorHAnsi"/>
          <w:snapToGrid w:val="0"/>
          <w:lang w:val="en-GB"/>
        </w:rPr>
        <w:t xml:space="preserve">An information session on this call for proposals will be held </w:t>
      </w:r>
      <w:r w:rsidR="001431FF" w:rsidRPr="00120F49">
        <w:rPr>
          <w:rFonts w:eastAsia="Times New Roman" w:cstheme="minorHAnsi"/>
          <w:b/>
          <w:snapToGrid w:val="0"/>
          <w:lang w:val="en-GB"/>
        </w:rPr>
        <w:t>online</w:t>
      </w:r>
      <w:r w:rsidR="001431FF" w:rsidRPr="00120F49">
        <w:rPr>
          <w:rFonts w:eastAsia="Times New Roman" w:cstheme="minorHAnsi"/>
          <w:snapToGrid w:val="0"/>
          <w:lang w:val="en-GB"/>
        </w:rPr>
        <w:t xml:space="preserve"> </w:t>
      </w:r>
      <w:r w:rsidRPr="00120F49">
        <w:rPr>
          <w:rFonts w:eastAsia="Times New Roman" w:cstheme="minorHAnsi"/>
          <w:snapToGrid w:val="0"/>
          <w:lang w:val="en-GB"/>
        </w:rPr>
        <w:t xml:space="preserve">on </w:t>
      </w:r>
      <w:r w:rsidR="009A2512" w:rsidRPr="00120F49">
        <w:rPr>
          <w:rFonts w:eastAsia="Times New Roman" w:cstheme="minorHAnsi"/>
          <w:b/>
          <w:snapToGrid w:val="0"/>
          <w:lang w:val="en-GB"/>
        </w:rPr>
        <w:t>13</w:t>
      </w:r>
      <w:r w:rsidR="00A4454D" w:rsidRPr="00120F49">
        <w:rPr>
          <w:rFonts w:eastAsia="Times New Roman" w:cstheme="minorHAnsi"/>
          <w:b/>
          <w:snapToGrid w:val="0"/>
          <w:lang w:val="en-GB"/>
        </w:rPr>
        <w:t xml:space="preserve"> </w:t>
      </w:r>
      <w:r w:rsidR="009A2512" w:rsidRPr="00120F49">
        <w:rPr>
          <w:rFonts w:eastAsia="Times New Roman" w:cstheme="minorHAnsi"/>
          <w:b/>
          <w:snapToGrid w:val="0"/>
          <w:lang w:val="en-GB"/>
        </w:rPr>
        <w:t>December</w:t>
      </w:r>
      <w:r w:rsidR="00A4454D" w:rsidRPr="00120F49">
        <w:rPr>
          <w:rFonts w:eastAsia="Times New Roman" w:cstheme="minorHAnsi"/>
          <w:b/>
          <w:snapToGrid w:val="0"/>
          <w:lang w:val="en-GB"/>
        </w:rPr>
        <w:t xml:space="preserve"> 2024</w:t>
      </w:r>
      <w:r w:rsidRPr="00120F49">
        <w:rPr>
          <w:rFonts w:eastAsia="Times New Roman" w:cstheme="minorHAnsi"/>
          <w:b/>
          <w:snapToGrid w:val="0"/>
          <w:lang w:val="en-GB"/>
        </w:rPr>
        <w:t xml:space="preserve"> at </w:t>
      </w:r>
      <w:r w:rsidR="001431FF" w:rsidRPr="00120F49">
        <w:rPr>
          <w:rFonts w:eastAsia="Times New Roman" w:cstheme="minorHAnsi"/>
          <w:b/>
          <w:snapToGrid w:val="0"/>
          <w:lang w:val="en-GB"/>
        </w:rPr>
        <w:t>10:00h</w:t>
      </w:r>
      <w:r w:rsidRPr="00120F49">
        <w:rPr>
          <w:rFonts w:eastAsia="Times New Roman" w:cstheme="minorHAnsi"/>
          <w:snapToGrid w:val="0"/>
          <w:lang w:val="en-GB"/>
        </w:rPr>
        <w:t>.</w:t>
      </w:r>
      <w:r w:rsidR="00A4454D" w:rsidRPr="00120F49">
        <w:rPr>
          <w:rFonts w:ascii="Calibri" w:eastAsia="Times New Roman" w:hAnsi="Calibri" w:cs="Calibri"/>
          <w:kern w:val="17"/>
          <w:lang w:val="en-GB"/>
        </w:rPr>
        <w:t xml:space="preserve"> All interested parties can</w:t>
      </w:r>
      <w:r w:rsidR="001431FF" w:rsidRPr="00120F49">
        <w:rPr>
          <w:rFonts w:ascii="Calibri" w:eastAsia="Times New Roman" w:hAnsi="Calibri" w:cs="Calibri"/>
          <w:kern w:val="17"/>
          <w:lang w:val="en-GB"/>
        </w:rPr>
        <w:t xml:space="preserve"> use the following link </w:t>
      </w:r>
      <w:r w:rsidR="00120F49">
        <w:rPr>
          <w:rFonts w:ascii="Calibri" w:eastAsia="Times New Roman" w:hAnsi="Calibri" w:cs="Calibri"/>
          <w:kern w:val="17"/>
          <w:lang w:val="en-GB"/>
        </w:rPr>
        <w:t>to participate</w:t>
      </w:r>
      <w:r w:rsidR="00A4454D" w:rsidRPr="00120F49">
        <w:rPr>
          <w:rFonts w:ascii="Calibri" w:eastAsia="Times New Roman" w:hAnsi="Calibri" w:cs="Calibri"/>
          <w:kern w:val="17"/>
          <w:lang w:val="en-GB"/>
        </w:rPr>
        <w:t xml:space="preserve"> in Info session</w:t>
      </w:r>
      <w:r w:rsidR="001431FF" w:rsidRPr="00120F49">
        <w:rPr>
          <w:rFonts w:ascii="Calibri" w:eastAsia="Times New Roman" w:hAnsi="Calibri" w:cs="Calibri"/>
          <w:kern w:val="17"/>
          <w:lang w:val="en-GB"/>
        </w:rPr>
        <w:t>:</w:t>
      </w:r>
    </w:p>
    <w:p w14:paraId="69BA84F3" w14:textId="5A326B76" w:rsidR="00470319" w:rsidRPr="00120F49" w:rsidRDefault="00470319" w:rsidP="00470319">
      <w:pPr>
        <w:pStyle w:val="NormalWeb"/>
        <w:shd w:val="clear" w:color="auto" w:fill="FFFFFF"/>
        <w:spacing w:before="0" w:beforeAutospacing="0" w:after="0" w:afterAutospacing="0"/>
        <w:rPr>
          <w:rFonts w:ascii="Segoe UI" w:hAnsi="Segoe UI" w:cs="Segoe UI"/>
        </w:rPr>
      </w:pPr>
      <w:r w:rsidRPr="00120F49">
        <w:rPr>
          <w:rStyle w:val="Strong"/>
          <w:rFonts w:asciiTheme="minorHAnsi" w:hAnsiTheme="minorHAnsi" w:cstheme="minorHAnsi"/>
          <w:sz w:val="22"/>
          <w:szCs w:val="22"/>
        </w:rPr>
        <w:lastRenderedPageBreak/>
        <w:t>Microsoft Teams</w:t>
      </w:r>
      <w:r w:rsidR="00E62BA7" w:rsidRPr="00120F49">
        <w:rPr>
          <w:rStyle w:val="Strong"/>
          <w:rFonts w:asciiTheme="minorHAnsi" w:hAnsiTheme="minorHAnsi" w:cstheme="minorHAnsi"/>
          <w:sz w:val="22"/>
          <w:szCs w:val="22"/>
        </w:rPr>
        <w:t xml:space="preserve"> link:</w:t>
      </w:r>
    </w:p>
    <w:p w14:paraId="24D0F725" w14:textId="77777777" w:rsidR="0096494A" w:rsidRPr="00120F49" w:rsidRDefault="00D62185" w:rsidP="0096494A">
      <w:pPr>
        <w:spacing w:after="0" w:line="240" w:lineRule="auto"/>
        <w:rPr>
          <w:rFonts w:ascii="Times New Roman" w:eastAsia="Times New Roman" w:hAnsi="Times New Roman" w:cs="Times New Roman"/>
          <w:sz w:val="24"/>
          <w:szCs w:val="24"/>
        </w:rPr>
      </w:pPr>
      <w:hyperlink r:id="rId16" w:tooltip="Meeting join link" w:history="1">
        <w:r w:rsidR="0096494A" w:rsidRPr="00120F49">
          <w:rPr>
            <w:rFonts w:ascii="Times New Roman" w:eastAsia="Times New Roman" w:hAnsi="Times New Roman" w:cs="Times New Roman"/>
            <w:b/>
            <w:bCs/>
            <w:color w:val="0070C0"/>
            <w:sz w:val="24"/>
            <w:szCs w:val="24"/>
            <w:u w:val="single"/>
          </w:rPr>
          <w:t>Join the meeting now</w:t>
        </w:r>
      </w:hyperlink>
    </w:p>
    <w:p w14:paraId="6A3D0D57" w14:textId="77777777" w:rsidR="0096494A" w:rsidRPr="00120F49" w:rsidRDefault="0096494A" w:rsidP="0096494A">
      <w:pPr>
        <w:spacing w:after="0"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Meeting ID: 373 554 845 509</w:t>
      </w:r>
    </w:p>
    <w:p w14:paraId="1F06CBCF" w14:textId="59E61193" w:rsidR="0096494A" w:rsidRPr="00120F49" w:rsidRDefault="0096494A" w:rsidP="0096494A">
      <w:pPr>
        <w:spacing w:after="0"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Passcode: Tg3kr6pf</w:t>
      </w:r>
    </w:p>
    <w:p w14:paraId="2175F97F" w14:textId="77777777" w:rsidR="00470319" w:rsidRPr="00120F49" w:rsidRDefault="00470319" w:rsidP="0097790D">
      <w:pPr>
        <w:spacing w:before="240" w:after="200" w:line="240" w:lineRule="auto"/>
        <w:jc w:val="both"/>
        <w:rPr>
          <w:rFonts w:eastAsia="Times New Roman" w:cstheme="minorHAnsi"/>
          <w:snapToGrid w:val="0"/>
          <w:lang w:val="en-GB"/>
        </w:rPr>
      </w:pPr>
    </w:p>
    <w:p w14:paraId="59BCE2A4" w14:textId="6EAAB9F7" w:rsidR="00E62BA7" w:rsidRPr="00120F49" w:rsidRDefault="00E62BA7" w:rsidP="0097790D">
      <w:pPr>
        <w:spacing w:before="240" w:after="200" w:line="240" w:lineRule="auto"/>
        <w:jc w:val="both"/>
        <w:rPr>
          <w:rFonts w:eastAsia="Times New Roman" w:cstheme="minorHAnsi"/>
          <w:snapToGrid w:val="0"/>
          <w:lang w:val="en-GB"/>
        </w:rPr>
      </w:pPr>
      <w:proofErr w:type="gramStart"/>
      <w:r w:rsidRPr="00120F49">
        <w:rPr>
          <w:rFonts w:eastAsia="Times New Roman" w:cstheme="minorHAnsi"/>
          <w:snapToGrid w:val="0"/>
          <w:lang w:val="en-GB"/>
        </w:rPr>
        <w:t>( link</w:t>
      </w:r>
      <w:proofErr w:type="gramEnd"/>
      <w:r w:rsidRPr="00120F49">
        <w:rPr>
          <w:rFonts w:eastAsia="Times New Roman" w:cstheme="minorHAnsi"/>
          <w:snapToGrid w:val="0"/>
          <w:lang w:val="en-GB"/>
        </w:rPr>
        <w:t>)</w:t>
      </w:r>
    </w:p>
    <w:p w14:paraId="2C652665" w14:textId="2059A89F" w:rsidR="00A67D5F" w:rsidRPr="00120F49" w:rsidRDefault="00D62185" w:rsidP="0097790D">
      <w:pPr>
        <w:spacing w:before="240" w:after="200" w:line="240" w:lineRule="auto"/>
        <w:jc w:val="both"/>
        <w:rPr>
          <w:rFonts w:eastAsia="Times New Roman" w:cstheme="minorHAnsi"/>
          <w:snapToGrid w:val="0"/>
          <w:color w:val="0070C0"/>
          <w:lang w:val="en-GB"/>
        </w:rPr>
      </w:pPr>
      <w:hyperlink r:id="rId17" w:history="1">
        <w:r w:rsidR="00A67D5F" w:rsidRPr="00120F49">
          <w:rPr>
            <w:rStyle w:val="Hyperlink"/>
            <w:rFonts w:eastAsia="Times New Roman" w:cstheme="minorHAnsi"/>
            <w:snapToGrid w:val="0"/>
            <w:color w:val="0070C0"/>
            <w:lang w:val="en-GB"/>
          </w:rPr>
          <w:t>https://teams.microsoft.com/l/meetup-join/19%3ameeting_YzIwZjA3ZDUtMjNkZC00OGEzLWEwZjMtOGEzZmIwYTBlNzZj%40thread.v2/0?context=%7b%22Tid%22%3a%22543afb0d-867c-44df-9698-b4ef2be83679%22%2c%22Oid%22%3a%22661ca4c9-5c0b-467c-b8ba-161280872ee3%22%7d</w:t>
        </w:r>
      </w:hyperlink>
      <w:r w:rsidR="00A67D5F" w:rsidRPr="00120F49">
        <w:rPr>
          <w:rFonts w:eastAsia="Times New Roman" w:cstheme="minorHAnsi"/>
          <w:snapToGrid w:val="0"/>
          <w:color w:val="0070C0"/>
          <w:lang w:val="en-GB"/>
        </w:rPr>
        <w:t xml:space="preserve"> </w:t>
      </w:r>
    </w:p>
    <w:p w14:paraId="41B4EAAE" w14:textId="2AA6AD23"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Questions may be sent by e-mail </w:t>
      </w:r>
      <w:r w:rsidR="001431FF" w:rsidRPr="00120F49">
        <w:rPr>
          <w:rFonts w:eastAsia="Times New Roman" w:cstheme="minorHAnsi"/>
          <w:snapToGrid w:val="0"/>
          <w:lang w:val="en-GB"/>
        </w:rPr>
        <w:t xml:space="preserve">by </w:t>
      </w:r>
      <w:r w:rsidR="00E34D4D" w:rsidRPr="00120F49">
        <w:rPr>
          <w:rFonts w:eastAsia="Times New Roman" w:cstheme="minorHAnsi"/>
          <w:b/>
          <w:snapToGrid w:val="0"/>
          <w:lang w:val="en-GB"/>
        </w:rPr>
        <w:t>15</w:t>
      </w:r>
      <w:r w:rsidR="001431FF" w:rsidRPr="00120F49">
        <w:rPr>
          <w:rFonts w:eastAsia="Times New Roman" w:cstheme="minorHAnsi"/>
          <w:b/>
          <w:snapToGrid w:val="0"/>
          <w:lang w:val="en-GB"/>
        </w:rPr>
        <w:t xml:space="preserve"> of </w:t>
      </w:r>
      <w:r w:rsidR="00E34D4D" w:rsidRPr="00120F49">
        <w:rPr>
          <w:rFonts w:eastAsia="Times New Roman" w:cstheme="minorHAnsi"/>
          <w:b/>
          <w:snapToGrid w:val="0"/>
          <w:lang w:val="en-GB"/>
        </w:rPr>
        <w:t>December</w:t>
      </w:r>
      <w:r w:rsidR="001431FF" w:rsidRPr="00120F49">
        <w:rPr>
          <w:rFonts w:eastAsia="Times New Roman" w:cstheme="minorHAnsi"/>
          <w:b/>
          <w:snapToGrid w:val="0"/>
          <w:lang w:val="en-GB"/>
        </w:rPr>
        <w:t xml:space="preserve"> 2024</w:t>
      </w:r>
      <w:r w:rsidRPr="00120F49">
        <w:rPr>
          <w:rFonts w:eastAsia="Times New Roman" w:cstheme="minorHAnsi"/>
          <w:snapToGrid w:val="0"/>
          <w:lang w:val="en-GB"/>
        </w:rPr>
        <w:t xml:space="preserve"> to the below address(es), indicating clearly the reference of the call for proposals:</w:t>
      </w:r>
    </w:p>
    <w:p w14:paraId="549BECE0" w14:textId="71BB843B" w:rsidR="0097790D" w:rsidRPr="00120F49" w:rsidRDefault="0097790D" w:rsidP="0097790D">
      <w:pPr>
        <w:spacing w:after="200" w:line="240" w:lineRule="auto"/>
        <w:ind w:left="567"/>
        <w:jc w:val="both"/>
        <w:rPr>
          <w:rFonts w:eastAsia="Times New Roman" w:cstheme="minorHAnsi"/>
          <w:snapToGrid w:val="0"/>
          <w:lang w:val="en-GB"/>
        </w:rPr>
      </w:pPr>
      <w:r w:rsidRPr="00120F49">
        <w:rPr>
          <w:rFonts w:eastAsia="Times New Roman" w:cstheme="minorHAnsi"/>
          <w:snapToGrid w:val="0"/>
          <w:lang w:val="en-GB"/>
        </w:rPr>
        <w:t xml:space="preserve">E-mail address: </w:t>
      </w:r>
      <w:hyperlink r:id="rId18" w:history="1">
        <w:r w:rsidR="001431FF" w:rsidRPr="00120F49">
          <w:rPr>
            <w:rStyle w:val="Hyperlink"/>
            <w:rFonts w:eastAsia="Times New Roman" w:cstheme="minorHAnsi"/>
            <w:snapToGrid w:val="0"/>
            <w:color w:val="auto"/>
            <w:lang w:val="en-GB"/>
          </w:rPr>
          <w:t>contact@myla.org.mk</w:t>
        </w:r>
      </w:hyperlink>
      <w:r w:rsidR="001431FF" w:rsidRPr="00120F49">
        <w:rPr>
          <w:rFonts w:eastAsia="Times New Roman" w:cstheme="minorHAnsi"/>
          <w:snapToGrid w:val="0"/>
          <w:lang w:val="en-GB"/>
        </w:rPr>
        <w:t xml:space="preserve"> </w:t>
      </w:r>
    </w:p>
    <w:p w14:paraId="61A708F7" w14:textId="2C603C69" w:rsidR="001431FF" w:rsidRPr="00120F49" w:rsidRDefault="001431FF" w:rsidP="0097790D">
      <w:pPr>
        <w:spacing w:after="200" w:line="240" w:lineRule="auto"/>
        <w:jc w:val="both"/>
        <w:rPr>
          <w:rFonts w:eastAsia="Times New Roman" w:cstheme="minorHAnsi"/>
          <w:b/>
          <w:snapToGrid w:val="0"/>
          <w:lang w:val="en-GB"/>
        </w:rPr>
      </w:pPr>
      <w:r w:rsidRPr="00120F49">
        <w:rPr>
          <w:rFonts w:eastAsia="Times New Roman" w:cstheme="minorHAnsi"/>
          <w:snapToGrid w:val="0"/>
          <w:lang w:val="en-GB"/>
        </w:rPr>
        <w:t xml:space="preserve">Replies will be given by </w:t>
      </w:r>
      <w:r w:rsidR="00E34D4D" w:rsidRPr="00120F49">
        <w:rPr>
          <w:rFonts w:eastAsia="Times New Roman" w:cstheme="minorHAnsi"/>
          <w:b/>
          <w:snapToGrid w:val="0"/>
          <w:lang w:val="en-GB"/>
        </w:rPr>
        <w:t>1</w:t>
      </w:r>
      <w:r w:rsidR="009A2512" w:rsidRPr="00120F49">
        <w:rPr>
          <w:rFonts w:eastAsia="Times New Roman" w:cstheme="minorHAnsi"/>
          <w:b/>
          <w:snapToGrid w:val="0"/>
          <w:lang w:val="en-GB"/>
        </w:rPr>
        <w:t>6</w:t>
      </w:r>
      <w:r w:rsidRPr="00120F49">
        <w:rPr>
          <w:rFonts w:eastAsia="Times New Roman" w:cstheme="minorHAnsi"/>
          <w:b/>
          <w:snapToGrid w:val="0"/>
          <w:lang w:val="en-GB"/>
        </w:rPr>
        <w:t xml:space="preserve"> </w:t>
      </w:r>
      <w:r w:rsidR="00E34D4D" w:rsidRPr="00120F49">
        <w:rPr>
          <w:rFonts w:eastAsia="Times New Roman" w:cstheme="minorHAnsi"/>
          <w:b/>
          <w:snapToGrid w:val="0"/>
          <w:lang w:val="en-GB"/>
        </w:rPr>
        <w:t>December</w:t>
      </w:r>
      <w:r w:rsidRPr="00120F49">
        <w:rPr>
          <w:rFonts w:eastAsia="Times New Roman" w:cstheme="minorHAnsi"/>
          <w:b/>
          <w:snapToGrid w:val="0"/>
          <w:lang w:val="en-GB"/>
        </w:rPr>
        <w:t xml:space="preserve"> 2024.</w:t>
      </w:r>
    </w:p>
    <w:p w14:paraId="0178D841" w14:textId="5B0DFAD6"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has no obligation to provide clarifications to questions received after this date.</w:t>
      </w:r>
    </w:p>
    <w:p w14:paraId="140CF8FA"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Please note that the contracting authority may decide to cancel the call for proposals procedure at any stage. </w:t>
      </w:r>
    </w:p>
    <w:p w14:paraId="50B84D9C" w14:textId="204CE9F4" w:rsidR="0097790D" w:rsidRPr="00120F49" w:rsidRDefault="00E45A5E" w:rsidP="00E45A5E">
      <w:pPr>
        <w:pStyle w:val="ListParagraph"/>
        <w:numPr>
          <w:ilvl w:val="0"/>
          <w:numId w:val="30"/>
        </w:numPr>
        <w:spacing w:before="240" w:after="120"/>
        <w:ind w:left="284" w:hanging="284"/>
        <w:outlineLvl w:val="0"/>
        <w:rPr>
          <w:rFonts w:asciiTheme="minorHAnsi" w:hAnsiTheme="minorHAnsi" w:cstheme="minorHAnsi"/>
          <w:b/>
          <w:i/>
          <w:smallCaps/>
          <w:szCs w:val="22"/>
        </w:rPr>
      </w:pPr>
      <w:bookmarkStart w:id="44" w:name="_Toc40507653"/>
      <w:bookmarkStart w:id="45" w:name="_Toc437893859"/>
      <w:bookmarkStart w:id="46" w:name="_Toc66877610"/>
      <w:bookmarkStart w:id="47" w:name="_Toc66877785"/>
      <w:bookmarkStart w:id="48" w:name="_Toc66877836"/>
      <w:bookmarkStart w:id="49" w:name="_Toc66878031"/>
      <w:bookmarkStart w:id="50" w:name="_Toc66879713"/>
      <w:r w:rsidRPr="00120F49">
        <w:rPr>
          <w:rFonts w:asciiTheme="minorHAnsi" w:hAnsiTheme="minorHAnsi" w:cstheme="minorHAnsi"/>
          <w:b/>
          <w:smallCaps/>
          <w:szCs w:val="22"/>
        </w:rPr>
        <w:t>EVALUATION AND SELECTION OF APPLICATIONS</w:t>
      </w:r>
      <w:bookmarkEnd w:id="44"/>
      <w:bookmarkEnd w:id="45"/>
      <w:bookmarkEnd w:id="46"/>
      <w:bookmarkEnd w:id="47"/>
      <w:bookmarkEnd w:id="48"/>
      <w:bookmarkEnd w:id="49"/>
      <w:bookmarkEnd w:id="50"/>
    </w:p>
    <w:p w14:paraId="49864741" w14:textId="0E444900"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Applications will be examined and evaluated by the </w:t>
      </w:r>
      <w:r w:rsidR="00CF69D8" w:rsidRPr="00120F49">
        <w:rPr>
          <w:rFonts w:ascii="Calibri" w:eastAsia="Times New Roman" w:hAnsi="Calibri" w:cs="Calibri"/>
          <w:snapToGrid w:val="0"/>
          <w:lang w:val="en-GB"/>
        </w:rPr>
        <w:t xml:space="preserve">Selection Committee. </w:t>
      </w:r>
      <w:r w:rsidRPr="00120F49">
        <w:rPr>
          <w:rFonts w:ascii="Calibri" w:eastAsia="Times New Roman" w:hAnsi="Calibri" w:cs="Calibri"/>
          <w:snapToGrid w:val="0"/>
          <w:lang w:val="en-GB"/>
        </w:rPr>
        <w:t>All applications will be assessed according to the following steps and criteria.</w:t>
      </w:r>
    </w:p>
    <w:p w14:paraId="3F686839" w14:textId="1A74EC70"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If the examination of the application reveals that the proposed action does not meet the </w:t>
      </w:r>
      <w:r w:rsidR="00FA3D8A" w:rsidRPr="00120F49">
        <w:rPr>
          <w:rFonts w:ascii="Calibri" w:eastAsia="Times New Roman" w:hAnsi="Calibri" w:cs="Calibri"/>
          <w:snapToGrid w:val="0"/>
          <w:u w:val="single"/>
          <w:lang w:val="en-GB"/>
        </w:rPr>
        <w:t>E</w:t>
      </w:r>
      <w:r w:rsidRPr="00120F49">
        <w:rPr>
          <w:rFonts w:ascii="Calibri" w:eastAsia="Times New Roman" w:hAnsi="Calibri" w:cs="Calibri"/>
          <w:snapToGrid w:val="0"/>
          <w:u w:val="single"/>
          <w:lang w:val="en-GB"/>
        </w:rPr>
        <w:t>ligibility criteria</w:t>
      </w:r>
      <w:r w:rsidRPr="00120F49">
        <w:rPr>
          <w:rFonts w:ascii="Calibri" w:eastAsia="Times New Roman" w:hAnsi="Calibri" w:cs="Calibri"/>
          <w:snapToGrid w:val="0"/>
          <w:lang w:val="en-GB"/>
        </w:rPr>
        <w:t xml:space="preserve"> stated in Section </w:t>
      </w:r>
      <w:r w:rsidR="00FA3D8A" w:rsidRPr="00120F49">
        <w:rPr>
          <w:rFonts w:ascii="Calibri" w:eastAsia="Times New Roman" w:hAnsi="Calibri" w:cs="Calibri"/>
          <w:snapToGrid w:val="0"/>
          <w:lang w:val="en-GB"/>
        </w:rPr>
        <w:t>4,</w:t>
      </w:r>
      <w:r w:rsidRPr="00120F49">
        <w:rPr>
          <w:rFonts w:ascii="Calibri" w:eastAsia="Times New Roman" w:hAnsi="Calibri" w:cs="Calibri"/>
          <w:snapToGrid w:val="0"/>
          <w:lang w:val="en-GB"/>
        </w:rPr>
        <w:t xml:space="preserve"> the application will be rejected on this sole basis. </w:t>
      </w:r>
    </w:p>
    <w:p w14:paraId="237323DB" w14:textId="3BE23245" w:rsidR="0097790D" w:rsidRPr="00120F49" w:rsidRDefault="0097790D" w:rsidP="00E45A5E">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STEP 1:</w:t>
      </w:r>
      <w:r w:rsidR="00E45A5E" w:rsidRPr="00120F49">
        <w:rPr>
          <w:rFonts w:ascii="Calibri" w:eastAsia="Times New Roman" w:hAnsi="Calibri" w:cs="Calibri"/>
          <w:bCs/>
          <w:snapToGrid w:val="0"/>
          <w:u w:val="single"/>
          <w:lang w:val="en-GB"/>
        </w:rPr>
        <w:t xml:space="preserve"> </w:t>
      </w:r>
      <w:r w:rsidRPr="00120F49">
        <w:rPr>
          <w:rFonts w:ascii="Calibri" w:eastAsia="Times New Roman" w:hAnsi="Calibri" w:cs="Calibri"/>
          <w:bCs/>
          <w:snapToGrid w:val="0"/>
          <w:u w:val="single"/>
          <w:lang w:val="en-GB"/>
        </w:rPr>
        <w:t xml:space="preserve">OPENING &amp; ADMINISTRATIVE CHECKS </w:t>
      </w:r>
    </w:p>
    <w:p w14:paraId="13335789" w14:textId="77777777" w:rsidR="0097790D" w:rsidRPr="00120F49" w:rsidRDefault="0097790D" w:rsidP="0097790D">
      <w:pPr>
        <w:tabs>
          <w:tab w:val="left" w:pos="426"/>
          <w:tab w:val="left" w:pos="1418"/>
        </w:tabs>
        <w:spacing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During the opening and administrative </w:t>
      </w:r>
      <w:proofErr w:type="gramStart"/>
      <w:r w:rsidRPr="00120F49">
        <w:rPr>
          <w:rFonts w:ascii="Calibri" w:eastAsia="Times New Roman" w:hAnsi="Calibri" w:cs="Calibri"/>
          <w:snapToGrid w:val="0"/>
          <w:lang w:val="en-GB"/>
        </w:rPr>
        <w:t>check</w:t>
      </w:r>
      <w:proofErr w:type="gramEnd"/>
      <w:r w:rsidRPr="00120F49">
        <w:rPr>
          <w:rFonts w:ascii="Calibri" w:eastAsia="Times New Roman" w:hAnsi="Calibri" w:cs="Calibri"/>
          <w:snapToGrid w:val="0"/>
          <w:lang w:val="en-GB"/>
        </w:rPr>
        <w:t xml:space="preserve"> the following will be assessed:</w:t>
      </w:r>
    </w:p>
    <w:p w14:paraId="33B1E77B" w14:textId="5D3646AD" w:rsidR="0097790D" w:rsidRDefault="0097790D" w:rsidP="00E45A5E">
      <w:pPr>
        <w:numPr>
          <w:ilvl w:val="0"/>
          <w:numId w:val="26"/>
        </w:numPr>
        <w:tabs>
          <w:tab w:val="left" w:pos="426"/>
          <w:tab w:val="left" w:pos="1418"/>
        </w:tabs>
        <w:spacing w:after="0" w:line="240" w:lineRule="auto"/>
        <w:ind w:left="426" w:hanging="426"/>
        <w:jc w:val="both"/>
        <w:rPr>
          <w:rFonts w:ascii="Calibri" w:eastAsia="Times New Roman" w:hAnsi="Calibri" w:cs="Calibri"/>
          <w:snapToGrid w:val="0"/>
          <w:lang w:val="en-GB"/>
        </w:rPr>
      </w:pPr>
      <w:r w:rsidRPr="00120F49">
        <w:rPr>
          <w:rFonts w:ascii="Calibri" w:eastAsia="Times New Roman" w:hAnsi="Calibri" w:cs="Calibri"/>
          <w:snapToGrid w:val="0"/>
          <w:lang w:val="en-GB"/>
        </w:rPr>
        <w:t>If the deadline has been met. Otherwise, the application will be automatically rejected.</w:t>
      </w:r>
    </w:p>
    <w:p w14:paraId="064240C1" w14:textId="43F03004" w:rsidR="006B721C" w:rsidRPr="00120F49" w:rsidRDefault="006B721C" w:rsidP="00E45A5E">
      <w:pPr>
        <w:numPr>
          <w:ilvl w:val="0"/>
          <w:numId w:val="26"/>
        </w:numPr>
        <w:tabs>
          <w:tab w:val="left" w:pos="426"/>
          <w:tab w:val="left" w:pos="1418"/>
        </w:tabs>
        <w:spacing w:after="0" w:line="240" w:lineRule="auto"/>
        <w:ind w:left="426" w:hanging="426"/>
        <w:jc w:val="both"/>
        <w:rPr>
          <w:rFonts w:ascii="Calibri" w:eastAsia="Times New Roman" w:hAnsi="Calibri" w:cs="Calibri"/>
          <w:snapToGrid w:val="0"/>
          <w:lang w:val="en-GB"/>
        </w:rPr>
      </w:pPr>
      <w:r>
        <w:rPr>
          <w:rFonts w:ascii="Calibri" w:eastAsia="Times New Roman" w:hAnsi="Calibri" w:cs="Calibri"/>
          <w:snapToGrid w:val="0"/>
          <w:lang w:val="en-GB"/>
        </w:rPr>
        <w:t>If the application is sent as requested in the Section 5. Otherwise, the application will be automatically rejected</w:t>
      </w:r>
    </w:p>
    <w:p w14:paraId="4B0A22D0" w14:textId="45849F09" w:rsidR="0097790D" w:rsidRPr="00120F49" w:rsidRDefault="0097790D" w:rsidP="00E45A5E">
      <w:pPr>
        <w:numPr>
          <w:ilvl w:val="0"/>
          <w:numId w:val="26"/>
        </w:numPr>
        <w:tabs>
          <w:tab w:val="left" w:pos="426"/>
        </w:tabs>
        <w:spacing w:after="0" w:line="240" w:lineRule="auto"/>
        <w:ind w:left="426" w:hanging="426"/>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If the application satisfies all the criteria specified in the in Section </w:t>
      </w:r>
      <w:r w:rsidR="0025336B" w:rsidRPr="00120F49">
        <w:rPr>
          <w:rFonts w:ascii="Calibri" w:eastAsia="Times New Roman" w:hAnsi="Calibri" w:cs="Calibri"/>
          <w:snapToGrid w:val="0"/>
          <w:lang w:val="en-GB"/>
        </w:rPr>
        <w:t>4</w:t>
      </w:r>
      <w:r w:rsidRPr="00120F49">
        <w:rPr>
          <w:rFonts w:ascii="Calibri" w:eastAsia="Times New Roman" w:hAnsi="Calibri" w:cs="Calibri"/>
          <w:snapToGrid w:val="0"/>
          <w:lang w:val="en-GB"/>
        </w:rPr>
        <w:t xml:space="preserve">. This includes also an assessment of the eligibility of the action. If any of the requested information is missing or is incorrect, the application may be rejected on that </w:t>
      </w:r>
      <w:r w:rsidRPr="00120F49">
        <w:rPr>
          <w:rFonts w:ascii="Calibri" w:eastAsia="Times New Roman" w:hAnsi="Calibri" w:cs="Calibri"/>
          <w:b/>
          <w:snapToGrid w:val="0"/>
          <w:u w:val="single"/>
          <w:lang w:val="en-GB"/>
        </w:rPr>
        <w:t>sole</w:t>
      </w:r>
      <w:r w:rsidRPr="00120F49">
        <w:rPr>
          <w:rFonts w:ascii="Calibri" w:eastAsia="Times New Roman" w:hAnsi="Calibri" w:cs="Calibri"/>
          <w:snapToGrid w:val="0"/>
          <w:lang w:val="en-GB"/>
        </w:rPr>
        <w:t xml:space="preserve"> basis and the application will not be evaluated further.</w:t>
      </w:r>
    </w:p>
    <w:p w14:paraId="0BD5F570" w14:textId="77777777" w:rsidR="00E45A5E" w:rsidRPr="00120F49" w:rsidRDefault="00E45A5E" w:rsidP="00E45A5E">
      <w:pPr>
        <w:tabs>
          <w:tab w:val="left" w:pos="426"/>
        </w:tabs>
        <w:spacing w:after="0" w:line="240" w:lineRule="auto"/>
        <w:ind w:left="426"/>
        <w:jc w:val="both"/>
        <w:rPr>
          <w:rFonts w:ascii="Calibri" w:eastAsia="Times New Roman" w:hAnsi="Calibri" w:cs="Calibri"/>
          <w:snapToGrid w:val="0"/>
          <w:lang w:val="en-GB"/>
        </w:rPr>
      </w:pPr>
    </w:p>
    <w:p w14:paraId="5EE66A31" w14:textId="54B67550" w:rsidR="0097790D" w:rsidRPr="00120F49" w:rsidRDefault="0097790D" w:rsidP="00E45A5E">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 xml:space="preserve">STEP 2: EVALUATION OF THE APPLICATION </w:t>
      </w:r>
    </w:p>
    <w:p w14:paraId="61EFBBD7" w14:textId="0CBE5E9E" w:rsidR="00E45A5E" w:rsidRPr="00120F49" w:rsidRDefault="0097790D" w:rsidP="0097790D">
      <w:pPr>
        <w:spacing w:after="200" w:line="240" w:lineRule="auto"/>
        <w:jc w:val="both"/>
        <w:rPr>
          <w:rFonts w:ascii="Times New Roman" w:eastAsia="Times New Roman" w:hAnsi="Times New Roman" w:cs="Times New Roman"/>
          <w:snapToGrid w:val="0"/>
          <w:lang w:val="en-GB"/>
        </w:rPr>
      </w:pPr>
      <w:r w:rsidRPr="00120F49">
        <w:rPr>
          <w:rFonts w:ascii="Calibri" w:eastAsia="Times New Roman" w:hAnsi="Calibri" w:cs="Calibri"/>
          <w:snapToGrid w:val="0"/>
          <w:lang w:val="en-GB"/>
        </w:rPr>
        <w:t>The full applications that pass this check will be further evaluated on their quality, including the proposed budget and capacity of the applicants. They will be evaluated using the evaluation criteria in the evaluation grid below.</w:t>
      </w:r>
      <w:r w:rsidRPr="00120F49">
        <w:rPr>
          <w:rFonts w:ascii="Times New Roman" w:eastAsia="Times New Roman" w:hAnsi="Times New Roman" w:cs="Times New Roman"/>
          <w:snapToGrid w:val="0"/>
          <w:lang w:val="en-GB"/>
        </w:rPr>
        <w:t xml:space="preserve"> </w:t>
      </w:r>
    </w:p>
    <w:p w14:paraId="58C83F5E" w14:textId="1BC94F51" w:rsidR="0097790D" w:rsidRPr="00120F49" w:rsidRDefault="00E45A5E" w:rsidP="0097790D">
      <w:pPr>
        <w:spacing w:after="200" w:line="240" w:lineRule="auto"/>
        <w:jc w:val="both"/>
        <w:rPr>
          <w:rFonts w:eastAsia="Times New Roman" w:cstheme="minorHAnsi"/>
          <w:snapToGrid w:val="0"/>
          <w:lang w:val="en-GB"/>
        </w:rPr>
      </w:pPr>
      <w:r w:rsidRPr="00120F49">
        <w:rPr>
          <w:rFonts w:eastAsia="Times New Roman" w:cstheme="minorHAnsi"/>
          <w:b/>
          <w:snapToGrid w:val="0"/>
          <w:lang w:val="en-GB"/>
        </w:rPr>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120F49" w:rsidRPr="00120F49" w14:paraId="0485A049" w14:textId="77777777" w:rsidTr="008E2669">
        <w:tc>
          <w:tcPr>
            <w:tcW w:w="8472" w:type="dxa"/>
            <w:vAlign w:val="center"/>
          </w:tcPr>
          <w:p w14:paraId="1533CDAC" w14:textId="77777777" w:rsidR="0097790D" w:rsidRPr="00120F49" w:rsidRDefault="0097790D" w:rsidP="0097790D">
            <w:pPr>
              <w:spacing w:before="120" w:after="200" w:line="240" w:lineRule="auto"/>
              <w:jc w:val="both"/>
              <w:rPr>
                <w:rFonts w:eastAsia="Times New Roman" w:cstheme="minorHAnsi"/>
                <w:b/>
                <w:snapToGrid w:val="0"/>
                <w:lang w:val="en-GB"/>
              </w:rPr>
            </w:pPr>
            <w:r w:rsidRPr="00120F49">
              <w:rPr>
                <w:rFonts w:eastAsia="Times New Roman" w:cstheme="minorHAnsi"/>
                <w:b/>
                <w:snapToGrid w:val="0"/>
                <w:lang w:val="en-GB"/>
              </w:rPr>
              <w:lastRenderedPageBreak/>
              <w:t>Section</w:t>
            </w:r>
          </w:p>
        </w:tc>
        <w:tc>
          <w:tcPr>
            <w:tcW w:w="1275" w:type="dxa"/>
            <w:vAlign w:val="center"/>
          </w:tcPr>
          <w:p w14:paraId="7F65EEC3"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Maximum Score</w:t>
            </w:r>
          </w:p>
        </w:tc>
      </w:tr>
      <w:tr w:rsidR="00120F49" w:rsidRPr="00120F49" w14:paraId="04CA01B1" w14:textId="77777777" w:rsidTr="008E2669">
        <w:tc>
          <w:tcPr>
            <w:tcW w:w="8472" w:type="dxa"/>
            <w:tcBorders>
              <w:bottom w:val="single" w:sz="4" w:space="0" w:color="auto"/>
            </w:tcBorders>
            <w:shd w:val="pct10" w:color="auto" w:fill="FFFFFF"/>
          </w:tcPr>
          <w:p w14:paraId="014589B9" w14:textId="043030B2"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1</w:t>
            </w:r>
            <w:r w:rsidR="0097790D" w:rsidRPr="00120F49">
              <w:rPr>
                <w:rFonts w:eastAsia="Times New Roman" w:cstheme="minorHAnsi"/>
                <w:b/>
                <w:snapToGrid w:val="0"/>
                <w:lang w:val="en-GB"/>
              </w:rPr>
              <w:t>. Relevance</w:t>
            </w:r>
          </w:p>
        </w:tc>
        <w:tc>
          <w:tcPr>
            <w:tcW w:w="1275" w:type="dxa"/>
            <w:tcBorders>
              <w:bottom w:val="single" w:sz="4" w:space="0" w:color="auto"/>
            </w:tcBorders>
            <w:shd w:val="pct10" w:color="auto" w:fill="FFFFFF"/>
            <w:vAlign w:val="center"/>
          </w:tcPr>
          <w:p w14:paraId="63C12C36"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30</w:t>
            </w:r>
          </w:p>
        </w:tc>
      </w:tr>
      <w:tr w:rsidR="00120F49" w:rsidRPr="00120F49" w14:paraId="45A326E7" w14:textId="77777777" w:rsidTr="008E2669">
        <w:tc>
          <w:tcPr>
            <w:tcW w:w="8472" w:type="dxa"/>
            <w:shd w:val="clear" w:color="auto" w:fill="FFFFFF"/>
          </w:tcPr>
          <w:p w14:paraId="54AF9BB9" w14:textId="0C98F247" w:rsidR="0097790D" w:rsidRPr="00120F49" w:rsidRDefault="0097790D" w:rsidP="00E45A5E">
            <w:pPr>
              <w:pStyle w:val="ListParagraph"/>
              <w:numPr>
                <w:ilvl w:val="1"/>
                <w:numId w:val="37"/>
              </w:numPr>
              <w:spacing w:before="120"/>
              <w:rPr>
                <w:rFonts w:ascii="Calibri" w:hAnsi="Calibri" w:cs="Calibri"/>
              </w:rPr>
            </w:pPr>
            <w:r w:rsidRPr="00120F49">
              <w:rPr>
                <w:rFonts w:ascii="Calibri" w:hAnsi="Calibri" w:cs="Calibri"/>
              </w:rPr>
              <w:t xml:space="preserve">How relevant is the proposal to the objectives and priorities of the call for proposals and to the specific themes/sectors/areas or any other specific requirement stated in the guidelines for applicants? </w:t>
            </w:r>
          </w:p>
        </w:tc>
        <w:tc>
          <w:tcPr>
            <w:tcW w:w="1275" w:type="dxa"/>
            <w:shd w:val="clear" w:color="auto" w:fill="FFFFFF"/>
            <w:vAlign w:val="center"/>
          </w:tcPr>
          <w:p w14:paraId="6FF5D96D"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518A58F3" w14:textId="77777777" w:rsidTr="008E2669">
        <w:tc>
          <w:tcPr>
            <w:tcW w:w="8472" w:type="dxa"/>
            <w:shd w:val="clear" w:color="auto" w:fill="FFFFFF"/>
          </w:tcPr>
          <w:p w14:paraId="1F1852F2" w14:textId="6F251150" w:rsidR="0097790D" w:rsidRPr="00120F49" w:rsidRDefault="0097790D" w:rsidP="00E45A5E">
            <w:pPr>
              <w:pStyle w:val="ListParagraph"/>
              <w:numPr>
                <w:ilvl w:val="1"/>
                <w:numId w:val="37"/>
              </w:numPr>
              <w:spacing w:before="120"/>
              <w:rPr>
                <w:rFonts w:ascii="Calibri" w:hAnsi="Calibri" w:cs="Calibri"/>
              </w:rPr>
            </w:pPr>
            <w:r w:rsidRPr="00120F49">
              <w:rPr>
                <w:rFonts w:ascii="Calibri" w:hAnsi="Calibri" w:cs="Calibri"/>
              </w:rPr>
              <w:t>How relevant is the proposal to the particular needs and constraints of the target groups?</w:t>
            </w:r>
          </w:p>
        </w:tc>
        <w:tc>
          <w:tcPr>
            <w:tcW w:w="1275" w:type="dxa"/>
            <w:shd w:val="clear" w:color="auto" w:fill="FFFFFF"/>
            <w:vAlign w:val="center"/>
          </w:tcPr>
          <w:p w14:paraId="0332DE64"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FAB796F" w14:textId="77777777" w:rsidTr="008E2669">
        <w:tc>
          <w:tcPr>
            <w:tcW w:w="8472" w:type="dxa"/>
            <w:shd w:val="clear" w:color="auto" w:fill="FFFFFF"/>
          </w:tcPr>
          <w:p w14:paraId="43834C14" w14:textId="77777777" w:rsidR="0097790D" w:rsidRPr="00120F49" w:rsidRDefault="0097790D" w:rsidP="00E45A5E">
            <w:pPr>
              <w:numPr>
                <w:ilvl w:val="1"/>
                <w:numId w:val="37"/>
              </w:num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t>How clearly defined and strategically chosen are those involved (final beneficiaries, target groups)? Have their needs (as rights holders and/or duty bearers) and constraints been clearly defined and does the proposal address them appropriately?</w:t>
            </w:r>
          </w:p>
        </w:tc>
        <w:tc>
          <w:tcPr>
            <w:tcW w:w="1275" w:type="dxa"/>
            <w:shd w:val="clear" w:color="auto" w:fill="FFFFFF"/>
            <w:vAlign w:val="center"/>
          </w:tcPr>
          <w:p w14:paraId="1F0A7807"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85C9621" w14:textId="77777777" w:rsidTr="008E2669">
        <w:tc>
          <w:tcPr>
            <w:tcW w:w="8472" w:type="dxa"/>
            <w:shd w:val="clear" w:color="auto" w:fill="FFFFFF"/>
          </w:tcPr>
          <w:p w14:paraId="205E8FD0" w14:textId="77777777" w:rsidR="0097790D" w:rsidRPr="00120F49" w:rsidRDefault="0097790D" w:rsidP="00E45A5E">
            <w:pPr>
              <w:numPr>
                <w:ilvl w:val="1"/>
                <w:numId w:val="37"/>
              </w:num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Does the proposal contain particular added-value elements (e.g. innovation, best practices)? </w:t>
            </w:r>
          </w:p>
        </w:tc>
        <w:tc>
          <w:tcPr>
            <w:tcW w:w="1275" w:type="dxa"/>
            <w:shd w:val="clear" w:color="auto" w:fill="FFFFFF"/>
            <w:vAlign w:val="center"/>
          </w:tcPr>
          <w:p w14:paraId="66BFD509"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FD2759E" w14:textId="77777777" w:rsidTr="008E2669">
        <w:tc>
          <w:tcPr>
            <w:tcW w:w="8472" w:type="dxa"/>
            <w:shd w:val="pct10" w:color="auto" w:fill="FFFFFF"/>
            <w:vAlign w:val="center"/>
          </w:tcPr>
          <w:p w14:paraId="42F8645A" w14:textId="7BA9C07C"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2</w:t>
            </w:r>
            <w:r w:rsidR="0097790D" w:rsidRPr="00120F49">
              <w:rPr>
                <w:rFonts w:eastAsia="Times New Roman" w:cstheme="minorHAnsi"/>
                <w:b/>
                <w:snapToGrid w:val="0"/>
                <w:lang w:val="en-GB"/>
              </w:rPr>
              <w:t>. Design of the action</w:t>
            </w:r>
          </w:p>
        </w:tc>
        <w:tc>
          <w:tcPr>
            <w:tcW w:w="1275" w:type="dxa"/>
            <w:shd w:val="pct10" w:color="auto" w:fill="FFFFFF"/>
            <w:vAlign w:val="center"/>
          </w:tcPr>
          <w:p w14:paraId="4E2EADE8"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20</w:t>
            </w:r>
          </w:p>
        </w:tc>
      </w:tr>
      <w:tr w:rsidR="00120F49" w:rsidRPr="00120F49" w14:paraId="52F642F7" w14:textId="77777777" w:rsidTr="008E2669">
        <w:tc>
          <w:tcPr>
            <w:tcW w:w="8472" w:type="dxa"/>
          </w:tcPr>
          <w:p w14:paraId="77F73484" w14:textId="7B722EFD"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2</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results?</w:t>
            </w:r>
          </w:p>
        </w:tc>
        <w:tc>
          <w:tcPr>
            <w:tcW w:w="1275" w:type="dxa"/>
          </w:tcPr>
          <w:p w14:paraId="61A6B18C"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15</w:t>
            </w:r>
          </w:p>
        </w:tc>
      </w:tr>
      <w:tr w:rsidR="00120F49" w:rsidRPr="00120F49" w14:paraId="2233D620" w14:textId="77777777" w:rsidTr="008E2669">
        <w:tc>
          <w:tcPr>
            <w:tcW w:w="8472" w:type="dxa"/>
          </w:tcPr>
          <w:p w14:paraId="4C73E847" w14:textId="5F37A883"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2</w:t>
            </w:r>
            <w:r w:rsidR="0097790D" w:rsidRPr="00120F49">
              <w:rPr>
                <w:rFonts w:eastAsia="Times New Roman" w:cstheme="minorHAnsi"/>
                <w:snapToGrid w:val="0"/>
                <w:lang w:val="en-GB"/>
              </w:rPr>
              <w:t>.</w:t>
            </w:r>
            <w:r w:rsidRPr="00120F49">
              <w:rPr>
                <w:rFonts w:eastAsia="Times New Roman" w:cstheme="minorHAnsi"/>
                <w:snapToGrid w:val="0"/>
                <w:lang w:val="en-GB"/>
              </w:rPr>
              <w:t>2</w:t>
            </w:r>
            <w:r w:rsidR="0097790D" w:rsidRPr="00120F49">
              <w:rPr>
                <w:rFonts w:eastAsia="Times New Roman" w:cstheme="minorHAnsi"/>
                <w:snapToGrid w:val="0"/>
                <w:lang w:val="en-GB"/>
              </w:rPr>
              <w:tab/>
              <w:t>Is analysis of the problems involved and the capacities of the relevant stakeholders included? Does the designed action properly reflect them?</w:t>
            </w:r>
          </w:p>
        </w:tc>
        <w:tc>
          <w:tcPr>
            <w:tcW w:w="1275" w:type="dxa"/>
          </w:tcPr>
          <w:p w14:paraId="15A2D0E0"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5F3A074E" w14:textId="77777777" w:rsidTr="008E2669">
        <w:tc>
          <w:tcPr>
            <w:tcW w:w="8472" w:type="dxa"/>
            <w:shd w:val="pct10" w:color="auto" w:fill="FFFFFF"/>
            <w:vAlign w:val="center"/>
          </w:tcPr>
          <w:p w14:paraId="39AA5EAB" w14:textId="4D0F141A"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3</w:t>
            </w:r>
            <w:r w:rsidR="0097790D" w:rsidRPr="00120F49">
              <w:rPr>
                <w:rFonts w:eastAsia="Times New Roman" w:cstheme="minorHAnsi"/>
                <w:b/>
                <w:snapToGrid w:val="0"/>
                <w:lang w:val="en-GB"/>
              </w:rPr>
              <w:t>. Implementation approach</w:t>
            </w:r>
          </w:p>
        </w:tc>
        <w:tc>
          <w:tcPr>
            <w:tcW w:w="1275" w:type="dxa"/>
            <w:shd w:val="pct10" w:color="auto" w:fill="FFFFFF"/>
            <w:vAlign w:val="center"/>
          </w:tcPr>
          <w:p w14:paraId="57FEA62E"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1976B42A" w14:textId="77777777" w:rsidTr="008E2669">
        <w:tc>
          <w:tcPr>
            <w:tcW w:w="8472" w:type="dxa"/>
          </w:tcPr>
          <w:p w14:paraId="503717F2" w14:textId="5A0B3872" w:rsidR="0097790D" w:rsidRPr="00120F49" w:rsidRDefault="00E45A5E" w:rsidP="00200228">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 xml:space="preserve">Is the action plan for implementing the action clear and feasible? </w:t>
            </w:r>
          </w:p>
        </w:tc>
        <w:tc>
          <w:tcPr>
            <w:tcW w:w="1275" w:type="dxa"/>
          </w:tcPr>
          <w:p w14:paraId="6C9E8C3B"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76AE5CE8" w14:textId="77777777" w:rsidTr="008E2669">
        <w:tc>
          <w:tcPr>
            <w:tcW w:w="8472" w:type="dxa"/>
          </w:tcPr>
          <w:p w14:paraId="05CFF686" w14:textId="14162A5A" w:rsidR="00200228" w:rsidRPr="00120F49" w:rsidRDefault="00200228"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3.2 Is the timeline realistic?</w:t>
            </w:r>
          </w:p>
        </w:tc>
        <w:tc>
          <w:tcPr>
            <w:tcW w:w="1275" w:type="dxa"/>
          </w:tcPr>
          <w:p w14:paraId="163126E8" w14:textId="3FF8F8F3" w:rsidR="00200228" w:rsidRPr="00120F49" w:rsidRDefault="00200228"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38D21B23" w14:textId="77777777" w:rsidTr="008E2669">
        <w:tc>
          <w:tcPr>
            <w:tcW w:w="8472" w:type="dxa"/>
          </w:tcPr>
          <w:p w14:paraId="79EA6521" w14:textId="2FCD895B"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w:t>
            </w:r>
            <w:r w:rsidR="00200228" w:rsidRPr="00120F49">
              <w:rPr>
                <w:rFonts w:eastAsia="Times New Roman" w:cstheme="minorHAnsi"/>
                <w:snapToGrid w:val="0"/>
                <w:lang w:val="en-GB"/>
              </w:rPr>
              <w:t>.3</w:t>
            </w:r>
            <w:r w:rsidR="0097790D" w:rsidRPr="00120F49">
              <w:rPr>
                <w:rFonts w:eastAsia="Times New Roman" w:cstheme="minorHAnsi"/>
                <w:snapToGrid w:val="0"/>
                <w:lang w:val="en-GB"/>
              </w:rPr>
              <w:tab/>
              <w:t>Does the proposal include an effective and efficient monitoring system? Is there an evaluation planned (previous, during or/and at the end of the implementation)?</w:t>
            </w:r>
          </w:p>
        </w:tc>
        <w:tc>
          <w:tcPr>
            <w:tcW w:w="1275" w:type="dxa"/>
          </w:tcPr>
          <w:p w14:paraId="303693D5"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47046A8A" w14:textId="77777777" w:rsidTr="008E2669">
        <w:tc>
          <w:tcPr>
            <w:tcW w:w="8472" w:type="dxa"/>
            <w:shd w:val="pct10" w:color="auto" w:fill="FFFFFF"/>
            <w:vAlign w:val="center"/>
          </w:tcPr>
          <w:p w14:paraId="6F67CF80" w14:textId="7CA5E7BB" w:rsidR="0097790D" w:rsidRPr="00120F49" w:rsidRDefault="0097790D" w:rsidP="0097790D">
            <w:p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br w:type="page"/>
            </w:r>
            <w:r w:rsidR="0089319F" w:rsidRPr="00120F49">
              <w:rPr>
                <w:rFonts w:eastAsia="Times New Roman" w:cstheme="minorHAnsi"/>
                <w:b/>
                <w:snapToGrid w:val="0"/>
                <w:lang w:val="en-GB"/>
              </w:rPr>
              <w:t>4</w:t>
            </w:r>
            <w:r w:rsidRPr="00120F49">
              <w:rPr>
                <w:rFonts w:eastAsia="Times New Roman" w:cstheme="minorHAnsi"/>
                <w:b/>
                <w:snapToGrid w:val="0"/>
                <w:lang w:val="en-GB"/>
              </w:rPr>
              <w:t xml:space="preserve">. Sustainability of the action </w:t>
            </w:r>
          </w:p>
        </w:tc>
        <w:tc>
          <w:tcPr>
            <w:tcW w:w="1275" w:type="dxa"/>
            <w:shd w:val="pct10" w:color="auto" w:fill="FFFFFF"/>
            <w:vAlign w:val="center"/>
          </w:tcPr>
          <w:p w14:paraId="7C904DC5"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20</w:t>
            </w:r>
          </w:p>
        </w:tc>
      </w:tr>
      <w:tr w:rsidR="00120F49" w:rsidRPr="00120F49" w14:paraId="68767097" w14:textId="77777777" w:rsidTr="008E2669">
        <w:tc>
          <w:tcPr>
            <w:tcW w:w="8472" w:type="dxa"/>
          </w:tcPr>
          <w:p w14:paraId="0F78003C" w14:textId="79146F0C"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4</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Is the action likely to have a tangible impact on its target groups?</w:t>
            </w:r>
          </w:p>
        </w:tc>
        <w:tc>
          <w:tcPr>
            <w:tcW w:w="1275" w:type="dxa"/>
          </w:tcPr>
          <w:p w14:paraId="09ADB7F2"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10</w:t>
            </w:r>
          </w:p>
        </w:tc>
      </w:tr>
      <w:tr w:rsidR="00120F49" w:rsidRPr="00120F49" w14:paraId="132012B1" w14:textId="77777777" w:rsidTr="008E2669">
        <w:tc>
          <w:tcPr>
            <w:tcW w:w="8472" w:type="dxa"/>
          </w:tcPr>
          <w:p w14:paraId="22CA3B1B" w14:textId="1AC59DAE"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4</w:t>
            </w:r>
            <w:r w:rsidR="0097790D" w:rsidRPr="00120F49">
              <w:rPr>
                <w:rFonts w:eastAsia="Times New Roman" w:cstheme="minorHAnsi"/>
                <w:snapToGrid w:val="0"/>
                <w:lang w:val="en-GB"/>
              </w:rPr>
              <w:t>.2</w:t>
            </w:r>
            <w:r w:rsidR="0097790D" w:rsidRPr="00120F49">
              <w:rPr>
                <w:rFonts w:eastAsia="Times New Roman" w:cstheme="minorHAnsi"/>
                <w:snapToGrid w:val="0"/>
                <w:lang w:val="en-GB"/>
              </w:rPr>
              <w:tab/>
              <w:t>Is the action likely to have multiplier effects, including scope for replication, extension, capitalisation on experience and knowledge sharing?</w:t>
            </w:r>
          </w:p>
        </w:tc>
        <w:tc>
          <w:tcPr>
            <w:tcW w:w="1275" w:type="dxa"/>
          </w:tcPr>
          <w:p w14:paraId="434A4403"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5E5CC9B4" w14:textId="77777777" w:rsidTr="008E2669">
        <w:tc>
          <w:tcPr>
            <w:tcW w:w="8472" w:type="dxa"/>
          </w:tcPr>
          <w:p w14:paraId="5079BD7B" w14:textId="0C9D1E53" w:rsidR="0097790D" w:rsidRPr="00120F49" w:rsidRDefault="00E45A5E" w:rsidP="00E45A5E">
            <w:pPr>
              <w:spacing w:after="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lastRenderedPageBreak/>
              <w:t>4</w:t>
            </w:r>
            <w:r w:rsidR="0097790D" w:rsidRPr="00120F49">
              <w:rPr>
                <w:rFonts w:eastAsia="Times New Roman" w:cstheme="minorHAnsi"/>
                <w:snapToGrid w:val="0"/>
                <w:lang w:val="en-GB"/>
              </w:rPr>
              <w:t>.3</w:t>
            </w:r>
            <w:r w:rsidR="0097790D" w:rsidRPr="00120F49">
              <w:rPr>
                <w:rFonts w:eastAsia="Times New Roman" w:cstheme="minorHAnsi"/>
                <w:snapToGrid w:val="0"/>
                <w:lang w:val="en-GB"/>
              </w:rPr>
              <w:tab/>
              <w:t>Are the expected results of the proposed action sustainable?</w:t>
            </w:r>
          </w:p>
          <w:p w14:paraId="696705D3" w14:textId="77777777" w:rsidR="0097790D" w:rsidRPr="00120F49" w:rsidRDefault="0097790D" w:rsidP="00E45A5E">
            <w:pPr>
              <w:spacing w:after="0" w:line="240" w:lineRule="auto"/>
              <w:ind w:left="510" w:hanging="170"/>
              <w:jc w:val="both"/>
              <w:rPr>
                <w:rFonts w:eastAsia="Times New Roman" w:cstheme="minorHAnsi"/>
                <w:snapToGrid w:val="0"/>
                <w:lang w:val="en-GB"/>
              </w:rPr>
            </w:pPr>
            <w:r w:rsidRPr="00120F49">
              <w:rPr>
                <w:rFonts w:eastAsia="Times New Roman" w:cstheme="minorHAnsi"/>
                <w:snapToGrid w:val="0"/>
                <w:lang w:val="en-GB"/>
              </w:rPr>
              <w:t xml:space="preserve">- Financially </w:t>
            </w:r>
            <w:r w:rsidRPr="00120F49">
              <w:rPr>
                <w:rFonts w:eastAsia="Times New Roman" w:cstheme="minorHAnsi"/>
                <w:i/>
                <w:snapToGrid w:val="0"/>
                <w:lang w:val="en-GB"/>
              </w:rPr>
              <w:t>(e.g. financing of follow-up activities, sources of revenue for covering all future operating and maintenance costs)</w:t>
            </w:r>
          </w:p>
          <w:p w14:paraId="3057704E" w14:textId="77777777" w:rsidR="0097790D" w:rsidRPr="00120F49" w:rsidRDefault="0097790D" w:rsidP="00E45A5E">
            <w:pPr>
              <w:spacing w:after="0" w:line="240" w:lineRule="auto"/>
              <w:ind w:left="510" w:hanging="170"/>
              <w:jc w:val="both"/>
              <w:rPr>
                <w:rFonts w:eastAsia="Times New Roman" w:cstheme="minorHAnsi"/>
                <w:snapToGrid w:val="0"/>
                <w:lang w:val="en-GB"/>
              </w:rPr>
            </w:pPr>
            <w:r w:rsidRPr="00120F49">
              <w:rPr>
                <w:rFonts w:eastAsia="Times New Roman" w:cstheme="minorHAnsi"/>
                <w:snapToGrid w:val="0"/>
                <w:lang w:val="en-GB"/>
              </w:rPr>
              <w:t xml:space="preserve">- Institutionally </w:t>
            </w:r>
            <w:r w:rsidRPr="00120F49">
              <w:rPr>
                <w:rFonts w:eastAsia="Times New Roman" w:cstheme="minorHAnsi"/>
                <w:i/>
                <w:snapToGrid w:val="0"/>
                <w:lang w:val="en-GB"/>
              </w:rPr>
              <w:t>(will structures allow the results of the action to be sustained at the end of the action? Will there be local ‘ownership’ of the results of the action?)</w:t>
            </w:r>
          </w:p>
          <w:p w14:paraId="291B8A2B" w14:textId="02D32B6E" w:rsidR="0097790D" w:rsidRPr="00120F49" w:rsidRDefault="0097790D" w:rsidP="00E45A5E">
            <w:pPr>
              <w:spacing w:after="0" w:line="240" w:lineRule="auto"/>
              <w:ind w:left="510" w:hanging="170"/>
              <w:jc w:val="both"/>
              <w:rPr>
                <w:rFonts w:eastAsia="Times New Roman" w:cstheme="minorHAnsi"/>
                <w:iCs/>
                <w:snapToGrid w:val="0"/>
                <w:lang w:val="en-GB"/>
              </w:rPr>
            </w:pPr>
            <w:r w:rsidRPr="00120F49">
              <w:rPr>
                <w:rFonts w:eastAsia="Times New Roman" w:cstheme="minorHAnsi"/>
                <w:snapToGrid w:val="0"/>
                <w:lang w:val="en-GB"/>
              </w:rPr>
              <w:t xml:space="preserve">- At policy level (where applicable) </w:t>
            </w:r>
            <w:r w:rsidRPr="00120F49">
              <w:rPr>
                <w:rFonts w:eastAsia="Times New Roman" w:cstheme="minorHAnsi"/>
                <w:i/>
                <w:snapToGrid w:val="0"/>
                <w:lang w:val="en-GB"/>
              </w:rPr>
              <w:t>(what will be the structural impact of the action — e.g. improved legislation, codes of conduct, methods)</w:t>
            </w:r>
          </w:p>
        </w:tc>
        <w:tc>
          <w:tcPr>
            <w:tcW w:w="1275" w:type="dxa"/>
          </w:tcPr>
          <w:p w14:paraId="20906419"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0F7EFCEA" w14:textId="77777777" w:rsidTr="008E2669">
        <w:tc>
          <w:tcPr>
            <w:tcW w:w="8472" w:type="dxa"/>
            <w:shd w:val="pct10" w:color="auto" w:fill="FFFFFF"/>
            <w:vAlign w:val="center"/>
          </w:tcPr>
          <w:p w14:paraId="28B2E831" w14:textId="3FB69F66" w:rsidR="0097790D" w:rsidRPr="00120F49" w:rsidRDefault="0097790D" w:rsidP="0097790D">
            <w:p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br w:type="page"/>
            </w:r>
            <w:r w:rsidR="0089319F" w:rsidRPr="00120F49">
              <w:rPr>
                <w:rFonts w:eastAsia="Times New Roman" w:cstheme="minorHAnsi"/>
                <w:b/>
                <w:snapToGrid w:val="0"/>
                <w:lang w:val="en-GB"/>
              </w:rPr>
              <w:t>5</w:t>
            </w:r>
            <w:r w:rsidRPr="00120F49">
              <w:rPr>
                <w:rFonts w:eastAsia="Times New Roman" w:cstheme="minorHAnsi"/>
                <w:b/>
                <w:snapToGrid w:val="0"/>
                <w:lang w:val="en-GB"/>
              </w:rPr>
              <w:t>. Budget and cost-effectiveness of the action</w:t>
            </w:r>
          </w:p>
        </w:tc>
        <w:tc>
          <w:tcPr>
            <w:tcW w:w="1275" w:type="dxa"/>
            <w:shd w:val="pct10" w:color="auto" w:fill="FFFFFF"/>
            <w:vAlign w:val="center"/>
          </w:tcPr>
          <w:p w14:paraId="7282658E"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6E75F67A" w14:textId="77777777" w:rsidTr="008E2669">
        <w:tc>
          <w:tcPr>
            <w:tcW w:w="8472" w:type="dxa"/>
          </w:tcPr>
          <w:p w14:paraId="15B94818" w14:textId="26E3B02A"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5</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Are the activities appropriately reflected in the budget?</w:t>
            </w:r>
          </w:p>
        </w:tc>
        <w:tc>
          <w:tcPr>
            <w:tcW w:w="1275" w:type="dxa"/>
          </w:tcPr>
          <w:p w14:paraId="000F8535" w14:textId="1324E650"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 xml:space="preserve"> 5</w:t>
            </w:r>
          </w:p>
        </w:tc>
      </w:tr>
      <w:tr w:rsidR="00120F49" w:rsidRPr="00120F49" w14:paraId="16A22A7D" w14:textId="77777777" w:rsidTr="008E2669">
        <w:tc>
          <w:tcPr>
            <w:tcW w:w="8472" w:type="dxa"/>
          </w:tcPr>
          <w:p w14:paraId="3E7D9750" w14:textId="3901BFB9"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5</w:t>
            </w:r>
            <w:r w:rsidR="0097790D" w:rsidRPr="00120F49">
              <w:rPr>
                <w:rFonts w:eastAsia="Times New Roman" w:cstheme="minorHAnsi"/>
                <w:snapToGrid w:val="0"/>
                <w:lang w:val="en-GB"/>
              </w:rPr>
              <w:t>.2</w:t>
            </w:r>
            <w:r w:rsidR="0097790D" w:rsidRPr="00120F49">
              <w:rPr>
                <w:rFonts w:eastAsia="Times New Roman" w:cstheme="minorHAnsi"/>
                <w:snapToGrid w:val="0"/>
                <w:lang w:val="en-GB"/>
              </w:rPr>
              <w:tab/>
              <w:t>Is the ratio between the estimated costs and the results satisfactory?</w:t>
            </w:r>
          </w:p>
        </w:tc>
        <w:tc>
          <w:tcPr>
            <w:tcW w:w="1275" w:type="dxa"/>
          </w:tcPr>
          <w:p w14:paraId="7322BC64" w14:textId="09A45731"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 xml:space="preserve"> 10</w:t>
            </w:r>
          </w:p>
        </w:tc>
      </w:tr>
      <w:tr w:rsidR="00120F49" w:rsidRPr="00120F49" w14:paraId="6A1E18BA" w14:textId="77777777" w:rsidTr="008E2669">
        <w:tc>
          <w:tcPr>
            <w:tcW w:w="8472" w:type="dxa"/>
            <w:shd w:val="pct10" w:color="auto" w:fill="FFFFFF"/>
            <w:vAlign w:val="center"/>
          </w:tcPr>
          <w:p w14:paraId="6644AF16" w14:textId="77777777" w:rsidR="0097790D" w:rsidRPr="00120F49" w:rsidRDefault="0097790D" w:rsidP="0097790D">
            <w:pPr>
              <w:spacing w:before="120" w:after="200" w:line="240" w:lineRule="auto"/>
              <w:jc w:val="both"/>
              <w:rPr>
                <w:rFonts w:eastAsia="Times New Roman" w:cstheme="minorHAnsi"/>
                <w:b/>
                <w:snapToGrid w:val="0"/>
                <w:lang w:val="en-GB"/>
              </w:rPr>
            </w:pPr>
            <w:r w:rsidRPr="00120F49">
              <w:rPr>
                <w:rFonts w:eastAsia="Times New Roman" w:cstheme="minorHAnsi"/>
                <w:b/>
                <w:snapToGrid w:val="0"/>
                <w:lang w:val="en-GB"/>
              </w:rPr>
              <w:t>Maximum total score</w:t>
            </w:r>
          </w:p>
        </w:tc>
        <w:tc>
          <w:tcPr>
            <w:tcW w:w="1275" w:type="dxa"/>
            <w:shd w:val="pct10" w:color="auto" w:fill="FFFFFF"/>
            <w:vAlign w:val="center"/>
          </w:tcPr>
          <w:p w14:paraId="73FDC93D"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100</w:t>
            </w:r>
          </w:p>
        </w:tc>
      </w:tr>
    </w:tbl>
    <w:p w14:paraId="64850895" w14:textId="77777777" w:rsidR="008061CD" w:rsidRPr="00120F49" w:rsidRDefault="008061CD" w:rsidP="0097790D">
      <w:pPr>
        <w:spacing w:after="200" w:line="240" w:lineRule="auto"/>
        <w:jc w:val="both"/>
        <w:rPr>
          <w:rFonts w:ascii="Times New Roman" w:eastAsia="Times New Roman" w:hAnsi="Times New Roman" w:cs="Times New Roman"/>
          <w:snapToGrid w:val="0"/>
          <w:lang w:val="en-GB"/>
        </w:rPr>
      </w:pPr>
    </w:p>
    <w:p w14:paraId="7ED48F4A" w14:textId="5EF18A1F" w:rsidR="0097790D" w:rsidRPr="00120F49" w:rsidRDefault="00E45A5E" w:rsidP="00E41478">
      <w:pPr>
        <w:spacing w:after="0" w:line="240" w:lineRule="auto"/>
        <w:jc w:val="both"/>
        <w:rPr>
          <w:rFonts w:eastAsia="Times New Roman" w:cstheme="minorHAnsi"/>
          <w:b/>
          <w:iCs/>
          <w:snapToGrid w:val="0"/>
          <w:lang w:val="en-GB"/>
        </w:rPr>
      </w:pPr>
      <w:r w:rsidRPr="00120F49">
        <w:rPr>
          <w:rFonts w:eastAsia="Times New Roman" w:cstheme="minorHAnsi"/>
          <w:b/>
          <w:iCs/>
          <w:snapToGrid w:val="0"/>
          <w:lang w:val="en-GB"/>
        </w:rPr>
        <w:t>PROVISIONAL SELECTION</w:t>
      </w:r>
    </w:p>
    <w:p w14:paraId="734C9F86" w14:textId="77777777" w:rsidR="00200228" w:rsidRPr="00120F49" w:rsidRDefault="00200228" w:rsidP="00E41478">
      <w:pPr>
        <w:spacing w:after="0" w:line="240" w:lineRule="auto"/>
        <w:jc w:val="both"/>
        <w:rPr>
          <w:rFonts w:eastAsia="Times New Roman" w:cstheme="minorHAnsi"/>
          <w:iCs/>
          <w:snapToGrid w:val="0"/>
          <w:lang w:val="en-GB"/>
        </w:rPr>
      </w:pPr>
    </w:p>
    <w:p w14:paraId="3B081049" w14:textId="56F86F7D" w:rsidR="00E41478" w:rsidRPr="00120F49" w:rsidRDefault="0097790D" w:rsidP="00BC1F47">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13D9FDD5" w14:textId="77777777" w:rsidR="00BC1F47" w:rsidRPr="00120F49" w:rsidRDefault="00BC1F47" w:rsidP="00BC1F47">
      <w:pPr>
        <w:spacing w:after="0" w:line="240" w:lineRule="auto"/>
        <w:jc w:val="both"/>
        <w:rPr>
          <w:rFonts w:ascii="Calibri" w:eastAsia="Times New Roman" w:hAnsi="Calibri" w:cs="Calibri"/>
          <w:snapToGrid w:val="0"/>
          <w:lang w:val="en-GB"/>
        </w:rPr>
      </w:pPr>
    </w:p>
    <w:p w14:paraId="39D43E30" w14:textId="70FE6E45" w:rsidR="0097790D" w:rsidRPr="00120F49" w:rsidRDefault="0097790D" w:rsidP="00E41478">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STEP 3:</w:t>
      </w:r>
      <w:r w:rsidRPr="00120F49">
        <w:rPr>
          <w:rFonts w:ascii="Calibri" w:eastAsia="Times New Roman" w:hAnsi="Calibri" w:cs="Calibri"/>
          <w:bCs/>
          <w:snapToGrid w:val="0"/>
          <w:u w:val="single"/>
          <w:lang w:val="en-GB"/>
        </w:rPr>
        <w:tab/>
        <w:t xml:space="preserve">VERIFICATION OF ELIGIBILITY OF THE APPLICANTS </w:t>
      </w:r>
    </w:p>
    <w:p w14:paraId="1E628CB5" w14:textId="1CC32CCA"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eligibility verification will be performed on the basis of the supporting documents requested by the contracting authority (</w:t>
      </w:r>
      <w:r w:rsidRPr="00120F49">
        <w:rPr>
          <w:rFonts w:eastAsia="Times New Roman" w:cstheme="minorHAnsi"/>
          <w:i/>
          <w:iCs/>
          <w:snapToGrid w:val="0"/>
          <w:lang w:val="en-GB"/>
        </w:rPr>
        <w:t xml:space="preserve">see Section </w:t>
      </w:r>
      <w:r w:rsidR="0089319F" w:rsidRPr="00120F49">
        <w:rPr>
          <w:rFonts w:eastAsia="Times New Roman" w:cstheme="minorHAnsi"/>
          <w:i/>
          <w:iCs/>
          <w:snapToGrid w:val="0"/>
          <w:lang w:val="en-GB"/>
        </w:rPr>
        <w:t>7</w:t>
      </w:r>
      <w:r w:rsidRPr="00120F49">
        <w:rPr>
          <w:rFonts w:eastAsia="Times New Roman" w:cstheme="minorHAnsi"/>
          <w:i/>
          <w:iCs/>
          <w:snapToGrid w:val="0"/>
          <w:lang w:val="en-GB"/>
        </w:rPr>
        <w:t xml:space="preserve"> below</w:t>
      </w:r>
      <w:r w:rsidRPr="00120F49">
        <w:rPr>
          <w:rFonts w:eastAsia="Times New Roman" w:cstheme="minorHAnsi"/>
          <w:snapToGrid w:val="0"/>
          <w:lang w:val="en-GB"/>
        </w:rPr>
        <w:t xml:space="preserve">). It will by default </w:t>
      </w:r>
      <w:r w:rsidRPr="00120F49">
        <w:rPr>
          <w:rFonts w:eastAsia="Times New Roman" w:cstheme="minorHAnsi"/>
          <w:snapToGrid w:val="0"/>
          <w:u w:val="single"/>
          <w:lang w:val="en-GB"/>
        </w:rPr>
        <w:t>only</w:t>
      </w:r>
      <w:r w:rsidRPr="00120F49">
        <w:rPr>
          <w:rFonts w:eastAsia="Times New Roman" w:cstheme="minorHAnsi"/>
          <w:snapToGrid w:val="0"/>
          <w:lang w:val="en-GB"/>
        </w:rPr>
        <w:t xml:space="preserve"> be performed for the applications that have been provisionally selected according to their score and within the available budget for this call for proposals. </w:t>
      </w:r>
    </w:p>
    <w:p w14:paraId="76ABCD49" w14:textId="13BF7FB7" w:rsidR="0097790D" w:rsidRPr="00120F49" w:rsidRDefault="0097790D" w:rsidP="0089319F">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eligibility of applicants will be verified according to the criteria set out in </w:t>
      </w:r>
      <w:r w:rsidRPr="00120F49">
        <w:rPr>
          <w:rFonts w:eastAsia="Times New Roman" w:cstheme="minorHAnsi"/>
          <w:i/>
          <w:iCs/>
          <w:snapToGrid w:val="0"/>
          <w:lang w:val="en-GB"/>
        </w:rPr>
        <w:t xml:space="preserve">Section </w:t>
      </w:r>
      <w:r w:rsidR="0025336B" w:rsidRPr="00120F49">
        <w:rPr>
          <w:rFonts w:eastAsia="Times New Roman" w:cstheme="minorHAnsi"/>
          <w:i/>
          <w:iCs/>
          <w:snapToGrid w:val="0"/>
          <w:lang w:val="en-GB"/>
        </w:rPr>
        <w:t>4</w:t>
      </w:r>
      <w:r w:rsidRPr="00120F49">
        <w:rPr>
          <w:rFonts w:eastAsia="Times New Roman" w:cstheme="minorHAnsi"/>
          <w:snapToGrid w:val="0"/>
          <w:lang w:val="en-GB"/>
        </w:rPr>
        <w:t>.</w:t>
      </w:r>
    </w:p>
    <w:p w14:paraId="6689A37C" w14:textId="2FD1C6EB" w:rsidR="00553C8E" w:rsidRPr="00120F49" w:rsidRDefault="0097790D" w:rsidP="007A0771">
      <w:pPr>
        <w:spacing w:after="200" w:line="240" w:lineRule="auto"/>
        <w:jc w:val="both"/>
        <w:rPr>
          <w:rFonts w:eastAsia="Times New Roman" w:cstheme="minorHAnsi"/>
          <w:snapToGrid w:val="0"/>
          <w:lang w:val="en-GB"/>
        </w:rPr>
      </w:pPr>
      <w:r w:rsidRPr="00120F49">
        <w:rPr>
          <w:rFonts w:eastAsia="Times New Roman" w:cstheme="minorHAnsi"/>
          <w:snapToGrid w:val="0"/>
          <w:lang w:val="en-GB"/>
        </w:rPr>
        <w:t>Any rejected application will be replaced by the next best placed application on the reserve list that falls within the available budget for this call for proposals.</w:t>
      </w:r>
      <w:bookmarkStart w:id="51" w:name="_Toc40507654"/>
    </w:p>
    <w:p w14:paraId="774D293A" w14:textId="63CDDAB7" w:rsidR="0097790D" w:rsidRPr="00120F49" w:rsidRDefault="00E41478" w:rsidP="00E41478">
      <w:pPr>
        <w:pStyle w:val="ListParagraph"/>
        <w:numPr>
          <w:ilvl w:val="0"/>
          <w:numId w:val="30"/>
        </w:numPr>
        <w:ind w:left="284" w:hanging="284"/>
        <w:rPr>
          <w:rFonts w:asciiTheme="minorHAnsi" w:hAnsiTheme="minorHAnsi" w:cstheme="minorHAnsi"/>
          <w:b/>
          <w:smallCaps/>
          <w:szCs w:val="22"/>
        </w:rPr>
      </w:pPr>
      <w:bookmarkStart w:id="52" w:name="_Toc437893860"/>
      <w:bookmarkStart w:id="53" w:name="_Toc66877611"/>
      <w:bookmarkStart w:id="54" w:name="_Toc66877786"/>
      <w:bookmarkStart w:id="55" w:name="_Toc66877837"/>
      <w:bookmarkStart w:id="56" w:name="_Toc66878032"/>
      <w:bookmarkStart w:id="57" w:name="_Toc66879714"/>
      <w:r w:rsidRPr="00120F49">
        <w:rPr>
          <w:rFonts w:asciiTheme="minorHAnsi" w:hAnsiTheme="minorHAnsi" w:cstheme="minorHAnsi"/>
          <w:b/>
          <w:smallCaps/>
          <w:szCs w:val="22"/>
        </w:rPr>
        <w:t>SUBMISSION OF SUPPORTING DOCUMENTS FOR PROVISIONALLY SELECTED APPLICATIONS</w:t>
      </w:r>
      <w:bookmarkEnd w:id="51"/>
      <w:bookmarkEnd w:id="52"/>
      <w:bookmarkEnd w:id="53"/>
      <w:bookmarkEnd w:id="54"/>
      <w:bookmarkEnd w:id="55"/>
      <w:bookmarkEnd w:id="56"/>
      <w:bookmarkEnd w:id="57"/>
      <w:r w:rsidRPr="00120F49">
        <w:rPr>
          <w:rFonts w:asciiTheme="minorHAnsi" w:hAnsiTheme="minorHAnsi" w:cstheme="minorHAnsi"/>
          <w:b/>
          <w:smallCaps/>
          <w:szCs w:val="22"/>
        </w:rPr>
        <w:t xml:space="preserve"> </w:t>
      </w:r>
    </w:p>
    <w:p w14:paraId="1CA36B5A" w14:textId="79E076CC" w:rsidR="00576F01" w:rsidRPr="00120F49" w:rsidRDefault="00E41478" w:rsidP="00A7151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w:t>
      </w:r>
      <w:r w:rsidR="0097790D" w:rsidRPr="00120F49">
        <w:rPr>
          <w:rFonts w:ascii="Calibri" w:eastAsia="Times New Roman" w:hAnsi="Calibri" w:cs="Calibri"/>
          <w:snapToGrid w:val="0"/>
          <w:lang w:val="en-GB"/>
        </w:rPr>
        <w:t xml:space="preserve">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applicant:</w:t>
      </w:r>
      <w:r w:rsidR="00A7151D" w:rsidRPr="00120F49">
        <w:rPr>
          <w:rFonts w:ascii="Calibri" w:eastAsia="Times New Roman" w:hAnsi="Calibri" w:cs="Calibri"/>
          <w:snapToGrid w:val="0"/>
          <w:lang w:val="en-GB"/>
        </w:rPr>
        <w:t xml:space="preserve"> </w:t>
      </w:r>
    </w:p>
    <w:p w14:paraId="61B488CC" w14:textId="342E5E77" w:rsidR="0097790D" w:rsidRPr="00120F49" w:rsidRDefault="0097790D" w:rsidP="00D83BE7">
      <w:pPr>
        <w:pStyle w:val="ListParagraph"/>
        <w:numPr>
          <w:ilvl w:val="0"/>
          <w:numId w:val="36"/>
        </w:numPr>
        <w:spacing w:after="0"/>
        <w:ind w:left="284" w:hanging="284"/>
        <w:rPr>
          <w:rFonts w:asciiTheme="minorHAnsi" w:hAnsiTheme="minorHAnsi" w:cstheme="minorHAnsi"/>
        </w:rPr>
      </w:pPr>
      <w:r w:rsidRPr="00120F49">
        <w:rPr>
          <w:rFonts w:asciiTheme="minorHAnsi" w:hAnsiTheme="minorHAnsi" w:cstheme="minorHAnsi"/>
        </w:rPr>
        <w:t xml:space="preserve">The statute or </w:t>
      </w:r>
      <w:r w:rsidR="003309E2" w:rsidRPr="00120F49">
        <w:rPr>
          <w:rFonts w:asciiTheme="minorHAnsi" w:hAnsiTheme="minorHAnsi" w:cstheme="minorHAnsi"/>
        </w:rPr>
        <w:t xml:space="preserve">relevant </w:t>
      </w:r>
      <w:r w:rsidRPr="00120F49">
        <w:rPr>
          <w:rFonts w:asciiTheme="minorHAnsi" w:hAnsiTheme="minorHAnsi" w:cstheme="minorHAnsi"/>
        </w:rPr>
        <w:t xml:space="preserve">articles of </w:t>
      </w:r>
      <w:r w:rsidR="00CA578B" w:rsidRPr="00120F49">
        <w:rPr>
          <w:rFonts w:asciiTheme="minorHAnsi" w:hAnsiTheme="minorHAnsi" w:cstheme="minorHAnsi"/>
        </w:rPr>
        <w:t>the statute</w:t>
      </w:r>
      <w:r w:rsidR="00B44B81" w:rsidRPr="00120F49">
        <w:rPr>
          <w:rFonts w:asciiTheme="minorHAnsi" w:hAnsiTheme="minorHAnsi" w:cstheme="minorHAnsi"/>
        </w:rPr>
        <w:t xml:space="preserve"> </w:t>
      </w:r>
      <w:r w:rsidR="00CA578B" w:rsidRPr="00120F49">
        <w:rPr>
          <w:rFonts w:asciiTheme="minorHAnsi" w:hAnsiTheme="minorHAnsi" w:cstheme="minorHAnsi"/>
        </w:rPr>
        <w:t>confirming</w:t>
      </w:r>
      <w:r w:rsidR="003309E2" w:rsidRPr="00120F49">
        <w:rPr>
          <w:rFonts w:asciiTheme="minorHAnsi" w:hAnsiTheme="minorHAnsi" w:cstheme="minorHAnsi"/>
        </w:rPr>
        <w:t xml:space="preserve"> mandate of the association</w:t>
      </w:r>
      <w:r w:rsidRPr="00120F49">
        <w:rPr>
          <w:rFonts w:asciiTheme="minorHAnsi" w:hAnsiTheme="minorHAnsi" w:cstheme="minorHAnsi"/>
        </w:rPr>
        <w:t>;</w:t>
      </w:r>
    </w:p>
    <w:p w14:paraId="48BD1BCA" w14:textId="45FA110F" w:rsidR="003309E2" w:rsidRPr="00120F49" w:rsidRDefault="00D83BE7" w:rsidP="00D83BE7">
      <w:pPr>
        <w:pStyle w:val="ListParagraph"/>
        <w:numPr>
          <w:ilvl w:val="0"/>
          <w:numId w:val="36"/>
        </w:numPr>
        <w:spacing w:after="0"/>
        <w:ind w:left="284" w:hanging="284"/>
        <w:rPr>
          <w:rFonts w:asciiTheme="minorHAnsi" w:hAnsiTheme="minorHAnsi" w:cstheme="minorHAnsi"/>
        </w:rPr>
      </w:pPr>
      <w:r w:rsidRPr="00120F49">
        <w:rPr>
          <w:rFonts w:asciiTheme="minorHAnsi" w:hAnsiTheme="minorHAnsi" w:cstheme="minorHAnsi"/>
        </w:rPr>
        <w:t xml:space="preserve">A copy of </w:t>
      </w:r>
      <w:r w:rsidR="003309E2" w:rsidRPr="00120F49">
        <w:rPr>
          <w:rFonts w:asciiTheme="minorHAnsi" w:hAnsiTheme="minorHAnsi" w:cstheme="minorHAnsi"/>
        </w:rPr>
        <w:t>valid registration form of the association</w:t>
      </w:r>
      <w:r w:rsidR="00B44B81" w:rsidRPr="00120F49">
        <w:rPr>
          <w:rFonts w:asciiTheme="minorHAnsi" w:hAnsiTheme="minorHAnsi" w:cstheme="minorHAnsi"/>
        </w:rPr>
        <w:t>;</w:t>
      </w:r>
    </w:p>
    <w:p w14:paraId="65F0DCDD" w14:textId="579161C4" w:rsidR="0097790D" w:rsidRPr="00120F49" w:rsidRDefault="0097790D" w:rsidP="00D83BE7">
      <w:pPr>
        <w:pStyle w:val="ListParagraph"/>
        <w:numPr>
          <w:ilvl w:val="0"/>
          <w:numId w:val="36"/>
        </w:numPr>
        <w:tabs>
          <w:tab w:val="left" w:pos="284"/>
          <w:tab w:val="left" w:pos="2126"/>
          <w:tab w:val="left" w:pos="2835"/>
        </w:tabs>
        <w:spacing w:after="0"/>
        <w:ind w:left="426" w:hanging="426"/>
        <w:jc w:val="left"/>
        <w:rPr>
          <w:rFonts w:asciiTheme="minorHAnsi" w:hAnsiTheme="minorHAnsi" w:cstheme="minorHAnsi"/>
        </w:rPr>
      </w:pPr>
      <w:r w:rsidRPr="00120F49">
        <w:rPr>
          <w:rFonts w:asciiTheme="minorHAnsi" w:hAnsiTheme="minorHAnsi" w:cstheme="minorHAnsi"/>
        </w:rPr>
        <w:t>A copy of the applicant’s latest accounts (the profit and loss account and the balance sheet for the last</w:t>
      </w:r>
      <w:r w:rsidR="00553C8E" w:rsidRPr="00120F49">
        <w:rPr>
          <w:rFonts w:asciiTheme="minorHAnsi" w:hAnsiTheme="minorHAnsi" w:cstheme="minorHAnsi"/>
        </w:rPr>
        <w:t xml:space="preserve"> </w:t>
      </w:r>
      <w:r w:rsidRPr="00120F49">
        <w:rPr>
          <w:rFonts w:asciiTheme="minorHAnsi" w:hAnsiTheme="minorHAnsi" w:cstheme="minorHAnsi"/>
        </w:rPr>
        <w:t>financial year for which the accounts have been closed)</w:t>
      </w:r>
      <w:r w:rsidR="00AE72A7" w:rsidRPr="00120F49">
        <w:rPr>
          <w:rFonts w:asciiTheme="minorHAnsi" w:hAnsiTheme="minorHAnsi" w:cstheme="minorHAnsi"/>
        </w:rPr>
        <w:t>;</w:t>
      </w:r>
    </w:p>
    <w:p w14:paraId="66E9B34B" w14:textId="5580EE0E" w:rsidR="00553C8E" w:rsidRPr="00120F49" w:rsidRDefault="00576F01" w:rsidP="00D83BE7">
      <w:pPr>
        <w:pStyle w:val="ListParagraph"/>
        <w:numPr>
          <w:ilvl w:val="0"/>
          <w:numId w:val="36"/>
        </w:numPr>
        <w:tabs>
          <w:tab w:val="left" w:pos="284"/>
          <w:tab w:val="left" w:pos="2126"/>
          <w:tab w:val="left" w:pos="2835"/>
        </w:tabs>
        <w:spacing w:after="0"/>
        <w:ind w:left="426" w:hanging="426"/>
      </w:pPr>
      <w:r w:rsidRPr="00120F49">
        <w:rPr>
          <w:rFonts w:asciiTheme="minorHAnsi" w:hAnsiTheme="minorHAnsi" w:cstheme="minorHAnsi"/>
        </w:rPr>
        <w:t xml:space="preserve"> </w:t>
      </w:r>
      <w:r w:rsidR="0097790D" w:rsidRPr="00120F49">
        <w:rPr>
          <w:rFonts w:asciiTheme="minorHAnsi" w:hAnsiTheme="minorHAnsi" w:cstheme="minorHAnsi"/>
        </w:rPr>
        <w:t>A financial identification form of the applicant conforming to the model attached as Annex C of these guidelines, certified by the bank to which the payments will be made. This bank should be located in the country where the applicant is established</w:t>
      </w:r>
      <w:r w:rsidR="0097790D" w:rsidRPr="00120F49">
        <w:t xml:space="preserve">.  </w:t>
      </w:r>
    </w:p>
    <w:p w14:paraId="4E397CA1" w14:textId="77777777" w:rsidR="00200228" w:rsidRPr="00120F49" w:rsidRDefault="00200228" w:rsidP="00A4737A">
      <w:pPr>
        <w:pStyle w:val="ListParagraph"/>
        <w:tabs>
          <w:tab w:val="left" w:pos="284"/>
          <w:tab w:val="left" w:pos="2126"/>
          <w:tab w:val="left" w:pos="2835"/>
        </w:tabs>
        <w:spacing w:after="0"/>
        <w:ind w:left="426"/>
      </w:pPr>
    </w:p>
    <w:p w14:paraId="506D96A8" w14:textId="446DDFE6" w:rsidR="0097790D" w:rsidRPr="00120F49" w:rsidRDefault="00A4737A"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lastRenderedPageBreak/>
        <w:t>The d</w:t>
      </w:r>
      <w:r w:rsidR="0097790D" w:rsidRPr="00120F49">
        <w:rPr>
          <w:rFonts w:eastAsia="Times New Roman" w:cstheme="minorHAnsi"/>
          <w:snapToGrid w:val="0"/>
          <w:lang w:val="en-GB"/>
        </w:rPr>
        <w:t xml:space="preserve">ocuments must be supplied in the form of originals, photocopies or scanned versions (i.e. showing legible stamps, signatures and dates) of the said originals. </w:t>
      </w:r>
    </w:p>
    <w:p w14:paraId="17397F7A"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If the abovementioned supporting documents are not provided before the deadline indicated in the request for supporting documents sent to the applicant by the contracting authority, the application may be rejected.</w:t>
      </w:r>
    </w:p>
    <w:p w14:paraId="13DC39FF" w14:textId="04FAE9A5"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After verifying the supporting documents, </w:t>
      </w:r>
      <w:r w:rsidR="00197C5B" w:rsidRPr="00120F49">
        <w:rPr>
          <w:rFonts w:eastAsia="Times New Roman" w:cstheme="minorHAnsi"/>
          <w:snapToGrid w:val="0"/>
          <w:lang w:val="en-GB"/>
        </w:rPr>
        <w:t>we will notify for the final decision.</w:t>
      </w:r>
    </w:p>
    <w:p w14:paraId="02A9BAD7" w14:textId="65015249" w:rsidR="0097790D" w:rsidRPr="00120F49" w:rsidRDefault="00E41478" w:rsidP="00E41478">
      <w:pPr>
        <w:pStyle w:val="ListParagraph"/>
        <w:numPr>
          <w:ilvl w:val="0"/>
          <w:numId w:val="30"/>
        </w:numPr>
        <w:spacing w:before="240" w:after="120"/>
        <w:ind w:left="284" w:hanging="284"/>
        <w:outlineLvl w:val="0"/>
        <w:rPr>
          <w:rFonts w:asciiTheme="minorHAnsi" w:hAnsiTheme="minorHAnsi" w:cstheme="minorHAnsi"/>
          <w:b/>
          <w:smallCaps/>
          <w:szCs w:val="22"/>
        </w:rPr>
      </w:pPr>
      <w:bookmarkStart w:id="58" w:name="_Toc437893861"/>
      <w:bookmarkStart w:id="59" w:name="_Toc66877612"/>
      <w:bookmarkStart w:id="60" w:name="_Toc66877787"/>
      <w:bookmarkStart w:id="61" w:name="_Toc66877838"/>
      <w:bookmarkStart w:id="62" w:name="_Toc66878033"/>
      <w:bookmarkStart w:id="63" w:name="_Toc66879715"/>
      <w:r w:rsidRPr="00120F49">
        <w:rPr>
          <w:rFonts w:asciiTheme="minorHAnsi" w:hAnsiTheme="minorHAnsi" w:cstheme="minorHAnsi"/>
          <w:b/>
          <w:smallCaps/>
          <w:szCs w:val="22"/>
        </w:rPr>
        <w:t>NOTIFICATION OF THE CONTRACTING AUTHORITY’S DECISION</w:t>
      </w:r>
      <w:bookmarkEnd w:id="58"/>
      <w:bookmarkEnd w:id="59"/>
      <w:bookmarkEnd w:id="60"/>
      <w:bookmarkEnd w:id="61"/>
      <w:bookmarkEnd w:id="62"/>
      <w:bookmarkEnd w:id="63"/>
    </w:p>
    <w:p w14:paraId="051F66D5" w14:textId="59CA6ACB" w:rsidR="00E774D0" w:rsidRPr="00120F49" w:rsidRDefault="00077293"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 </w:t>
      </w:r>
      <w:r w:rsidR="00E774D0" w:rsidRPr="00120F49">
        <w:rPr>
          <w:rFonts w:ascii="Calibri" w:eastAsia="Times New Roman" w:hAnsi="Calibri" w:cs="Calibri"/>
          <w:snapToGrid w:val="0"/>
          <w:lang w:val="en-GB"/>
        </w:rPr>
        <w:t xml:space="preserve">lead </w:t>
      </w:r>
      <w:r w:rsidRPr="00120F49">
        <w:rPr>
          <w:rFonts w:ascii="Calibri" w:eastAsia="Times New Roman" w:hAnsi="Calibri" w:cs="Calibri"/>
          <w:snapToGrid w:val="0"/>
          <w:lang w:val="en-GB"/>
        </w:rPr>
        <w:t xml:space="preserve">applicants will be informed </w:t>
      </w:r>
      <w:r w:rsidR="00E774D0" w:rsidRPr="00120F49">
        <w:rPr>
          <w:rFonts w:ascii="Calibri" w:eastAsia="Times New Roman" w:hAnsi="Calibri" w:cs="Calibri"/>
          <w:snapToGrid w:val="0"/>
          <w:lang w:val="en-GB"/>
        </w:rPr>
        <w:t xml:space="preserve">in writing </w:t>
      </w:r>
      <w:r w:rsidRPr="00120F49">
        <w:rPr>
          <w:rFonts w:ascii="Calibri" w:eastAsia="Times New Roman" w:hAnsi="Calibri" w:cs="Calibri"/>
          <w:snapToGrid w:val="0"/>
          <w:lang w:val="en-GB"/>
        </w:rPr>
        <w:t xml:space="preserve">about </w:t>
      </w:r>
      <w:r w:rsidR="00ED51D0" w:rsidRPr="00120F49">
        <w:rPr>
          <w:rFonts w:ascii="Calibri" w:eastAsia="Times New Roman" w:hAnsi="Calibri" w:cs="Calibri"/>
          <w:snapToGrid w:val="0"/>
          <w:lang w:val="en-GB"/>
        </w:rPr>
        <w:t xml:space="preserve">the </w:t>
      </w:r>
      <w:r w:rsidRPr="00120F49">
        <w:rPr>
          <w:rFonts w:ascii="Calibri" w:eastAsia="Times New Roman" w:hAnsi="Calibri" w:cs="Calibri"/>
          <w:snapToGrid w:val="0"/>
          <w:lang w:val="en-GB"/>
        </w:rPr>
        <w:t xml:space="preserve">Call for Proposals results within 60 days from the day </w:t>
      </w:r>
      <w:r w:rsidR="00ED51D0" w:rsidRPr="00120F49">
        <w:rPr>
          <w:rFonts w:ascii="Calibri" w:eastAsia="Times New Roman" w:hAnsi="Calibri" w:cs="Calibri"/>
          <w:snapToGrid w:val="0"/>
          <w:lang w:val="en-GB"/>
        </w:rPr>
        <w:t xml:space="preserve">when the </w:t>
      </w:r>
      <w:r w:rsidRPr="00120F49">
        <w:rPr>
          <w:rFonts w:ascii="Calibri" w:eastAsia="Times New Roman" w:hAnsi="Calibri" w:cs="Calibri"/>
          <w:snapToGrid w:val="0"/>
          <w:lang w:val="en-GB"/>
        </w:rPr>
        <w:t xml:space="preserve">Call for Proposals was announced. </w:t>
      </w:r>
      <w:r w:rsidR="00E774D0" w:rsidRPr="00120F49">
        <w:rPr>
          <w:rFonts w:ascii="Calibri" w:eastAsia="Times New Roman" w:hAnsi="Calibri" w:cs="Calibri"/>
          <w:snapToGrid w:val="0"/>
          <w:lang w:val="en-GB"/>
        </w:rPr>
        <w:t xml:space="preserve">Please note that the lead applicant is the intermediary for all communications between applicants and the contracting authority during the procedure. </w:t>
      </w:r>
    </w:p>
    <w:p w14:paraId="5D3C8A6F" w14:textId="77777777" w:rsidR="00197C5B" w:rsidRPr="00120F49" w:rsidRDefault="00077293"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 list of approved applications will be published on </w:t>
      </w:r>
      <w:r w:rsidR="00A4454D" w:rsidRPr="00120F49">
        <w:rPr>
          <w:rFonts w:ascii="Calibri" w:eastAsia="Times New Roman" w:hAnsi="Calibri" w:cs="Calibri"/>
          <w:snapToGrid w:val="0"/>
          <w:lang w:val="en-GB"/>
        </w:rPr>
        <w:t xml:space="preserve">Macedonian Young Lawyers Association </w:t>
      </w:r>
      <w:r w:rsidRPr="00120F49">
        <w:rPr>
          <w:rFonts w:ascii="Calibri" w:eastAsia="Times New Roman" w:hAnsi="Calibri" w:cs="Calibri"/>
          <w:snapToGrid w:val="0"/>
          <w:lang w:val="en-GB"/>
        </w:rPr>
        <w:t xml:space="preserve">website. </w:t>
      </w:r>
    </w:p>
    <w:p w14:paraId="0332F4EC" w14:textId="1DE109AA" w:rsidR="00E774D0" w:rsidRPr="00120F49" w:rsidRDefault="00E774D0"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 applicant believing that it has been harmed by an error or irregularity during the award process may lodge a complaint.</w:t>
      </w:r>
    </w:p>
    <w:p w14:paraId="223EBCC7" w14:textId="24B4F3D9" w:rsidR="00E41478" w:rsidRPr="00120F49" w:rsidRDefault="00E41478" w:rsidP="00E41478">
      <w:pPr>
        <w:pStyle w:val="ListParagraph"/>
        <w:numPr>
          <w:ilvl w:val="0"/>
          <w:numId w:val="30"/>
        </w:numPr>
        <w:spacing w:before="240" w:after="120"/>
        <w:ind w:left="284" w:hanging="284"/>
        <w:outlineLvl w:val="0"/>
        <w:rPr>
          <w:rFonts w:asciiTheme="minorHAnsi" w:hAnsiTheme="minorHAnsi" w:cstheme="minorHAnsi"/>
          <w:b/>
          <w:smallCaps/>
          <w:szCs w:val="22"/>
        </w:rPr>
      </w:pPr>
      <w:r w:rsidRPr="00120F49">
        <w:rPr>
          <w:rFonts w:asciiTheme="minorHAnsi" w:hAnsiTheme="minorHAnsi" w:cstheme="minorHAnsi"/>
          <w:b/>
          <w:smallCaps/>
          <w:szCs w:val="22"/>
        </w:rPr>
        <w:t xml:space="preserve">LIST </w:t>
      </w:r>
      <w:r w:rsidR="00A17390" w:rsidRPr="00120F49">
        <w:rPr>
          <w:rFonts w:asciiTheme="minorHAnsi" w:hAnsiTheme="minorHAnsi" w:cstheme="minorHAnsi"/>
          <w:b/>
          <w:smallCaps/>
          <w:szCs w:val="22"/>
        </w:rPr>
        <w:t xml:space="preserve">OF </w:t>
      </w:r>
      <w:r w:rsidRPr="00120F49">
        <w:rPr>
          <w:rFonts w:asciiTheme="minorHAnsi" w:hAnsiTheme="minorHAnsi" w:cstheme="minorHAnsi"/>
          <w:b/>
          <w:smallCaps/>
          <w:szCs w:val="22"/>
        </w:rPr>
        <w:t>ANNEXES</w:t>
      </w:r>
    </w:p>
    <w:p w14:paraId="2A30310A" w14:textId="3BF0C45F" w:rsidR="00E41478" w:rsidRPr="00120F49" w:rsidRDefault="00E41478" w:rsidP="00E41478">
      <w:pPr>
        <w:spacing w:after="200" w:line="240" w:lineRule="auto"/>
        <w:jc w:val="both"/>
        <w:rPr>
          <w:rFonts w:eastAsia="Times New Roman" w:cstheme="minorHAnsi"/>
          <w:bCs/>
          <w:smallCaps/>
          <w:snapToGrid w:val="0"/>
          <w:u w:val="single"/>
          <w:lang w:val="en-GB"/>
        </w:rPr>
      </w:pPr>
      <w:bookmarkStart w:id="64" w:name="_Toc40507657"/>
      <w:r w:rsidRPr="00120F49">
        <w:rPr>
          <w:rFonts w:eastAsia="Times New Roman" w:cstheme="minorHAnsi"/>
          <w:bCs/>
          <w:smallCaps/>
          <w:snapToGrid w:val="0"/>
          <w:u w:val="single"/>
          <w:lang w:val="en-GB"/>
        </w:rPr>
        <w:t>DOCUMENTS TO BE COMPLETED</w:t>
      </w:r>
    </w:p>
    <w:p w14:paraId="15D61C66" w14:textId="77777777" w:rsidR="00E41478" w:rsidRPr="00120F49" w:rsidRDefault="00E41478" w:rsidP="00E41478">
      <w:pPr>
        <w:spacing w:after="80" w:line="240" w:lineRule="auto"/>
        <w:ind w:left="1134" w:hanging="1134"/>
        <w:jc w:val="both"/>
        <w:rPr>
          <w:rFonts w:ascii="Calibri" w:eastAsia="Times New Roman" w:hAnsi="Calibri" w:cs="Calibri"/>
          <w:snapToGrid w:val="0"/>
          <w:lang w:val="en-GB"/>
        </w:rPr>
      </w:pPr>
      <w:r w:rsidRPr="00120F49">
        <w:rPr>
          <w:rFonts w:ascii="Calibri" w:eastAsia="Times New Roman" w:hAnsi="Calibri" w:cs="Calibri"/>
          <w:snapToGrid w:val="0"/>
          <w:lang w:val="en-GB"/>
        </w:rPr>
        <w:t>Annex A:</w:t>
      </w:r>
      <w:r w:rsidRPr="00120F49">
        <w:rPr>
          <w:rFonts w:ascii="Calibri" w:eastAsia="Times New Roman" w:hAnsi="Calibri" w:cs="Calibri"/>
          <w:snapToGrid w:val="0"/>
          <w:lang w:val="en-GB"/>
        </w:rPr>
        <w:tab/>
        <w:t>Grant application form (Word format)</w:t>
      </w:r>
      <w:bookmarkEnd w:id="64"/>
    </w:p>
    <w:p w14:paraId="520C2306" w14:textId="77777777" w:rsidR="00E41478" w:rsidRPr="00120F49" w:rsidRDefault="00E41478" w:rsidP="00E41478">
      <w:pPr>
        <w:spacing w:after="80" w:line="240" w:lineRule="auto"/>
        <w:ind w:left="1134" w:hanging="1134"/>
        <w:jc w:val="both"/>
        <w:rPr>
          <w:rFonts w:ascii="Calibri" w:eastAsia="Times New Roman" w:hAnsi="Calibri" w:cs="Calibri"/>
          <w:snapToGrid w:val="0"/>
          <w:lang w:val="en-GB"/>
        </w:rPr>
      </w:pPr>
      <w:bookmarkStart w:id="65" w:name="_Toc40507658"/>
      <w:r w:rsidRPr="00120F49">
        <w:rPr>
          <w:rFonts w:ascii="Calibri" w:eastAsia="Times New Roman" w:hAnsi="Calibri" w:cs="Calibri"/>
          <w:snapToGrid w:val="0"/>
          <w:lang w:val="en-GB"/>
        </w:rPr>
        <w:t>Annex B:</w:t>
      </w:r>
      <w:r w:rsidRPr="00120F49">
        <w:rPr>
          <w:rFonts w:ascii="Calibri" w:eastAsia="Times New Roman" w:hAnsi="Calibri" w:cs="Calibri"/>
          <w:snapToGrid w:val="0"/>
          <w:lang w:val="en-GB"/>
        </w:rPr>
        <w:tab/>
        <w:t>Budget (Excel format)</w:t>
      </w:r>
      <w:bookmarkEnd w:id="65"/>
    </w:p>
    <w:p w14:paraId="68713349" w14:textId="77777777" w:rsidR="00A17390" w:rsidRPr="00120F49" w:rsidRDefault="00E41478" w:rsidP="00D83BE7">
      <w:pPr>
        <w:spacing w:after="80" w:line="240" w:lineRule="auto"/>
        <w:ind w:left="1134" w:hanging="1134"/>
        <w:jc w:val="both"/>
        <w:rPr>
          <w:rFonts w:ascii="Calibri" w:eastAsia="Times New Roman" w:hAnsi="Calibri" w:cs="Calibri"/>
          <w:snapToGrid w:val="0"/>
          <w:lang w:val="en-GB"/>
        </w:rPr>
      </w:pPr>
      <w:r w:rsidRPr="00120F49">
        <w:rPr>
          <w:rFonts w:ascii="Calibri" w:eastAsia="Times New Roman" w:hAnsi="Calibri" w:cs="Calibri"/>
          <w:snapToGrid w:val="0"/>
          <w:lang w:val="en-GB"/>
        </w:rPr>
        <w:t>Annex C:</w:t>
      </w:r>
      <w:r w:rsidRPr="00120F49">
        <w:rPr>
          <w:rFonts w:ascii="Calibri" w:eastAsia="Times New Roman" w:hAnsi="Calibri" w:cs="Calibri"/>
          <w:snapToGrid w:val="0"/>
          <w:lang w:val="en-GB"/>
        </w:rPr>
        <w:tab/>
        <w:t>Financial identification form (only for provisionally selected)</w:t>
      </w:r>
    </w:p>
    <w:p w14:paraId="5E3E0979" w14:textId="61F5041B" w:rsidR="0097790D" w:rsidRPr="00120F49" w:rsidRDefault="00A17390" w:rsidP="00A17390">
      <w:pPr>
        <w:spacing w:after="80" w:line="240" w:lineRule="auto"/>
        <w:ind w:left="1134" w:hanging="1134"/>
        <w:jc w:val="both"/>
        <w:rPr>
          <w:rFonts w:ascii="Calibri" w:eastAsia="Times New Roman" w:hAnsi="Calibri" w:cs="Calibri"/>
          <w:snapToGrid w:val="0"/>
          <w:lang w:val="en-GB"/>
        </w:rPr>
      </w:pPr>
      <w:r w:rsidRPr="00120F49">
        <w:rPr>
          <w:rFonts w:ascii="Calibri" w:hAnsi="Calibri" w:cs="Calibri"/>
        </w:rPr>
        <w:t xml:space="preserve">Annex </w:t>
      </w:r>
      <w:r w:rsidR="00D41064" w:rsidRPr="00120F49">
        <w:rPr>
          <w:rFonts w:ascii="Calibri" w:hAnsi="Calibri" w:cs="Calibri"/>
        </w:rPr>
        <w:t>D</w:t>
      </w:r>
      <w:r w:rsidRPr="00120F49">
        <w:rPr>
          <w:rFonts w:ascii="Calibri" w:hAnsi="Calibri" w:cs="Calibri"/>
        </w:rPr>
        <w:t xml:space="preserve">: </w:t>
      </w:r>
      <w:r w:rsidR="00A257DE" w:rsidRPr="00120F49">
        <w:rPr>
          <w:rFonts w:ascii="Calibri" w:hAnsi="Calibri" w:cs="Calibri"/>
        </w:rPr>
        <w:t xml:space="preserve">      </w:t>
      </w:r>
      <w:r w:rsidRPr="00120F49">
        <w:rPr>
          <w:rFonts w:ascii="Calibri" w:hAnsi="Calibri" w:cs="Calibri"/>
        </w:rPr>
        <w:t xml:space="preserve">Mandate Co-Applicant </w:t>
      </w:r>
    </w:p>
    <w:p w14:paraId="1CCA142C" w14:textId="5E14D772" w:rsidR="00E41478" w:rsidRPr="00120F49" w:rsidRDefault="0015662C" w:rsidP="00E41478">
      <w:pPr>
        <w:pStyle w:val="ListParagraph"/>
        <w:numPr>
          <w:ilvl w:val="0"/>
          <w:numId w:val="30"/>
        </w:numPr>
        <w:spacing w:before="240" w:after="120"/>
        <w:ind w:left="284" w:hanging="284"/>
        <w:outlineLvl w:val="0"/>
        <w:rPr>
          <w:rFonts w:asciiTheme="minorHAnsi" w:hAnsiTheme="minorHAnsi" w:cstheme="minorHAnsi"/>
          <w:b/>
          <w:smallCaps/>
          <w:szCs w:val="22"/>
        </w:rPr>
      </w:pPr>
      <w:r w:rsidRPr="00120F49">
        <w:rPr>
          <w:rFonts w:asciiTheme="minorHAnsi" w:hAnsiTheme="minorHAnsi" w:cstheme="minorHAnsi"/>
          <w:b/>
          <w:smallCaps/>
          <w:szCs w:val="22"/>
        </w:rPr>
        <w:t>INDICATIVE TIMETAB</w:t>
      </w:r>
      <w:r w:rsidR="00E41478" w:rsidRPr="00120F49">
        <w:rPr>
          <w:rFonts w:asciiTheme="minorHAnsi" w:hAnsiTheme="minorHAnsi" w:cstheme="minorHAnsi"/>
          <w:b/>
          <w:smallCaps/>
          <w:szCs w:val="22"/>
        </w:rPr>
        <w:t>LE</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19"/>
      </w:tblGrid>
      <w:tr w:rsidR="00120F49" w:rsidRPr="00120F49" w14:paraId="51F23AE2" w14:textId="77777777" w:rsidTr="002A6348">
        <w:tc>
          <w:tcPr>
            <w:tcW w:w="4678" w:type="dxa"/>
            <w:tcBorders>
              <w:top w:val="single" w:sz="4" w:space="0" w:color="auto"/>
              <w:left w:val="single" w:sz="4" w:space="0" w:color="auto"/>
              <w:bottom w:val="single" w:sz="4" w:space="0" w:color="auto"/>
              <w:right w:val="single" w:sz="4" w:space="0" w:color="auto"/>
            </w:tcBorders>
          </w:tcPr>
          <w:p w14:paraId="3FF93528" w14:textId="77777777" w:rsidR="002A6348" w:rsidRPr="00120F49" w:rsidRDefault="002A6348" w:rsidP="0097790D">
            <w:pPr>
              <w:spacing w:before="120" w:after="200" w:line="240" w:lineRule="auto"/>
              <w:jc w:val="both"/>
              <w:rPr>
                <w:rFonts w:ascii="Times New Roman" w:eastAsia="Times New Roman" w:hAnsi="Times New Roman" w:cs="Times New Roman"/>
                <w:snapToGrid w:val="0"/>
                <w:lang w:val="en-GB"/>
              </w:rPr>
            </w:pPr>
          </w:p>
        </w:tc>
        <w:tc>
          <w:tcPr>
            <w:tcW w:w="5019" w:type="dxa"/>
            <w:tcBorders>
              <w:top w:val="single" w:sz="4" w:space="0" w:color="auto"/>
              <w:left w:val="single" w:sz="4" w:space="0" w:color="auto"/>
              <w:bottom w:val="single" w:sz="4" w:space="0" w:color="auto"/>
              <w:right w:val="single" w:sz="4" w:space="0" w:color="auto"/>
            </w:tcBorders>
            <w:shd w:val="pct10" w:color="auto" w:fill="FFFFFF"/>
          </w:tcPr>
          <w:p w14:paraId="56791865" w14:textId="77777777" w:rsidR="002A6348" w:rsidRPr="00120F49" w:rsidRDefault="002A6348" w:rsidP="0097790D">
            <w:pPr>
              <w:spacing w:before="120" w:after="200" w:line="240" w:lineRule="auto"/>
              <w:jc w:val="center"/>
              <w:rPr>
                <w:rFonts w:ascii="Calibri" w:eastAsia="Times New Roman" w:hAnsi="Calibri" w:cs="Calibri"/>
                <w:b/>
                <w:snapToGrid w:val="0"/>
                <w:lang w:val="en-GB"/>
              </w:rPr>
            </w:pPr>
            <w:r w:rsidRPr="00120F49">
              <w:rPr>
                <w:rFonts w:ascii="Calibri" w:eastAsia="Times New Roman" w:hAnsi="Calibri" w:cs="Calibri"/>
                <w:b/>
                <w:snapToGrid w:val="0"/>
                <w:lang w:val="en-GB"/>
              </w:rPr>
              <w:t>DATE</w:t>
            </w:r>
          </w:p>
        </w:tc>
      </w:tr>
      <w:tr w:rsidR="00120F49" w:rsidRPr="00120F49" w14:paraId="2490F084" w14:textId="77777777" w:rsidTr="002A6348">
        <w:tc>
          <w:tcPr>
            <w:tcW w:w="4678" w:type="dxa"/>
            <w:tcBorders>
              <w:top w:val="single" w:sz="4" w:space="0" w:color="auto"/>
            </w:tcBorders>
            <w:shd w:val="pct10" w:color="auto" w:fill="FFFFFF"/>
          </w:tcPr>
          <w:p w14:paraId="54C9DFD2" w14:textId="66EC221E" w:rsidR="002A6348" w:rsidRPr="00120F49" w:rsidRDefault="002A6348" w:rsidP="0097790D">
            <w:pPr>
              <w:spacing w:before="120" w:after="200" w:line="240" w:lineRule="auto"/>
              <w:ind w:left="318" w:hanging="318"/>
              <w:rPr>
                <w:rFonts w:ascii="Calibri" w:eastAsia="Times New Roman" w:hAnsi="Calibri" w:cs="Calibri"/>
                <w:b/>
                <w:snapToGrid w:val="0"/>
                <w:lang w:val="en-GB"/>
              </w:rPr>
            </w:pPr>
            <w:r w:rsidRPr="00120F49">
              <w:rPr>
                <w:rFonts w:ascii="Calibri" w:eastAsia="Times New Roman" w:hAnsi="Calibri" w:cs="Calibri"/>
                <w:b/>
                <w:snapToGrid w:val="0"/>
                <w:lang w:val="en-GB"/>
              </w:rPr>
              <w:t>1.</w:t>
            </w:r>
            <w:r w:rsidRPr="00120F49">
              <w:rPr>
                <w:rFonts w:ascii="Calibri" w:eastAsia="Times New Roman" w:hAnsi="Calibri" w:cs="Calibri"/>
                <w:b/>
                <w:snapToGrid w:val="0"/>
                <w:lang w:val="en-GB"/>
              </w:rPr>
              <w:tab/>
              <w:t>Info</w:t>
            </w:r>
            <w:r w:rsidR="001B480F" w:rsidRPr="00120F49">
              <w:rPr>
                <w:rFonts w:ascii="Calibri" w:eastAsia="Times New Roman" w:hAnsi="Calibri" w:cs="Calibri"/>
                <w:b/>
                <w:snapToGrid w:val="0"/>
                <w:lang w:val="en-GB"/>
              </w:rPr>
              <w:t xml:space="preserve"> session </w:t>
            </w:r>
          </w:p>
        </w:tc>
        <w:tc>
          <w:tcPr>
            <w:tcW w:w="5019" w:type="dxa"/>
            <w:tcBorders>
              <w:top w:val="single" w:sz="4" w:space="0" w:color="auto"/>
            </w:tcBorders>
          </w:tcPr>
          <w:p w14:paraId="5F9C4E75" w14:textId="59B84A5B" w:rsidR="002A6348" w:rsidRPr="00120F49" w:rsidRDefault="00A4454D" w:rsidP="00E774D0">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lang w:val="en-GB"/>
              </w:rPr>
              <w:t>1</w:t>
            </w:r>
            <w:r w:rsidR="009A2512" w:rsidRPr="00120F49">
              <w:rPr>
                <w:rFonts w:ascii="Calibri" w:eastAsia="Times New Roman" w:hAnsi="Calibri" w:cs="Calibri"/>
                <w:snapToGrid w:val="0"/>
                <w:lang w:val="en-GB"/>
              </w:rPr>
              <w:t>3</w:t>
            </w:r>
            <w:r w:rsidRPr="00120F49">
              <w:rPr>
                <w:rFonts w:ascii="Calibri" w:eastAsia="Times New Roman" w:hAnsi="Calibri" w:cs="Calibri"/>
                <w:snapToGrid w:val="0"/>
                <w:lang w:val="en-GB"/>
              </w:rPr>
              <w:t xml:space="preserve"> </w:t>
            </w:r>
            <w:r w:rsidR="009A2512" w:rsidRPr="00120F49">
              <w:rPr>
                <w:rFonts w:ascii="Calibri" w:eastAsia="Times New Roman" w:hAnsi="Calibri" w:cs="Calibri"/>
                <w:snapToGrid w:val="0"/>
                <w:lang w:val="en-GB"/>
              </w:rPr>
              <w:t>December</w:t>
            </w:r>
            <w:r w:rsidRPr="00120F49">
              <w:rPr>
                <w:rFonts w:ascii="Calibri" w:eastAsia="Times New Roman" w:hAnsi="Calibri" w:cs="Calibri"/>
                <w:snapToGrid w:val="0"/>
                <w:lang w:val="en-GB"/>
              </w:rPr>
              <w:t xml:space="preserve"> 2024 </w:t>
            </w:r>
          </w:p>
        </w:tc>
      </w:tr>
      <w:tr w:rsidR="00120F49" w:rsidRPr="00120F49" w14:paraId="43305AB9" w14:textId="77777777" w:rsidTr="002A6348">
        <w:tc>
          <w:tcPr>
            <w:tcW w:w="4678" w:type="dxa"/>
            <w:shd w:val="pct10" w:color="auto" w:fill="FFFFFF"/>
          </w:tcPr>
          <w:p w14:paraId="6767CB32" w14:textId="77777777"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2.</w:t>
            </w:r>
            <w:r w:rsidRPr="00120F49">
              <w:rPr>
                <w:rFonts w:ascii="Calibri" w:eastAsia="Times New Roman" w:hAnsi="Calibri" w:cs="Calibri"/>
                <w:b/>
                <w:snapToGrid w:val="0"/>
                <w:lang w:val="en-GB"/>
              </w:rPr>
              <w:tab/>
              <w:t>Deadline for requesting any clarifications from the contracting authority</w:t>
            </w:r>
          </w:p>
        </w:tc>
        <w:tc>
          <w:tcPr>
            <w:tcW w:w="5019" w:type="dxa"/>
          </w:tcPr>
          <w:p w14:paraId="13EB35CD" w14:textId="73187236" w:rsidR="002A6348" w:rsidRPr="00120F49" w:rsidRDefault="009A2512"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15 December</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2024</w:t>
            </w:r>
          </w:p>
        </w:tc>
      </w:tr>
      <w:tr w:rsidR="00120F49" w:rsidRPr="00120F49" w14:paraId="7A4E96D2" w14:textId="77777777" w:rsidTr="002A6348">
        <w:tc>
          <w:tcPr>
            <w:tcW w:w="4678" w:type="dxa"/>
            <w:shd w:val="pct10" w:color="auto" w:fill="FFFFFF"/>
          </w:tcPr>
          <w:p w14:paraId="311539F5" w14:textId="77777777"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3.</w:t>
            </w:r>
            <w:r w:rsidRPr="00120F49">
              <w:rPr>
                <w:rFonts w:ascii="Calibri" w:eastAsia="Times New Roman" w:hAnsi="Calibri" w:cs="Calibri"/>
                <w:b/>
                <w:snapToGrid w:val="0"/>
                <w:lang w:val="en-GB"/>
              </w:rPr>
              <w:tab/>
              <w:t>Last date on which clarifications are issued by the contracting authority</w:t>
            </w:r>
          </w:p>
        </w:tc>
        <w:tc>
          <w:tcPr>
            <w:tcW w:w="5019" w:type="dxa"/>
          </w:tcPr>
          <w:p w14:paraId="165D422D" w14:textId="1E4B3838" w:rsidR="002A6348" w:rsidRPr="00120F49" w:rsidRDefault="009A2512"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16 December</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2024</w:t>
            </w:r>
            <w:r w:rsidR="00A4737A" w:rsidRPr="00120F49">
              <w:rPr>
                <w:rFonts w:ascii="Calibri" w:eastAsia="Times New Roman" w:hAnsi="Calibri" w:cs="Calibri"/>
                <w:snapToGrid w:val="0"/>
              </w:rPr>
              <w:t xml:space="preserve"> </w:t>
            </w:r>
          </w:p>
        </w:tc>
      </w:tr>
      <w:tr w:rsidR="00120F49" w:rsidRPr="00120F49" w14:paraId="6C33FCA9" w14:textId="77777777" w:rsidTr="002A6348">
        <w:tc>
          <w:tcPr>
            <w:tcW w:w="4678" w:type="dxa"/>
            <w:shd w:val="pct10" w:color="auto" w:fill="FFFFFF"/>
          </w:tcPr>
          <w:p w14:paraId="33FCFEE2" w14:textId="77777777"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4.</w:t>
            </w:r>
            <w:r w:rsidRPr="00120F49">
              <w:rPr>
                <w:rFonts w:ascii="Calibri" w:eastAsia="Times New Roman" w:hAnsi="Calibri" w:cs="Calibri"/>
                <w:b/>
                <w:snapToGrid w:val="0"/>
                <w:lang w:val="en-GB"/>
              </w:rPr>
              <w:tab/>
              <w:t>Deadline for submission of applications</w:t>
            </w:r>
          </w:p>
        </w:tc>
        <w:tc>
          <w:tcPr>
            <w:tcW w:w="5019" w:type="dxa"/>
          </w:tcPr>
          <w:p w14:paraId="0BCB030A" w14:textId="13081003" w:rsidR="002A6348" w:rsidRPr="00120F49" w:rsidRDefault="00A4454D"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2</w:t>
            </w:r>
            <w:r w:rsidR="009A2512" w:rsidRPr="00120F49">
              <w:rPr>
                <w:rFonts w:ascii="Calibri" w:eastAsia="Times New Roman" w:hAnsi="Calibri" w:cs="Calibri"/>
                <w:snapToGrid w:val="0"/>
              </w:rPr>
              <w:t>0 December</w:t>
            </w:r>
            <w:r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2024</w:t>
            </w:r>
            <w:r w:rsidR="00A4737A" w:rsidRPr="00120F49">
              <w:rPr>
                <w:rFonts w:ascii="Calibri" w:eastAsia="Times New Roman" w:hAnsi="Calibri" w:cs="Calibri"/>
                <w:snapToGrid w:val="0"/>
              </w:rPr>
              <w:t xml:space="preserve"> </w:t>
            </w:r>
          </w:p>
        </w:tc>
      </w:tr>
      <w:tr w:rsidR="00120F49" w:rsidRPr="00120F49" w14:paraId="6CB1AF6E" w14:textId="77777777" w:rsidTr="002A6348">
        <w:tc>
          <w:tcPr>
            <w:tcW w:w="4678" w:type="dxa"/>
            <w:shd w:val="pct10" w:color="auto" w:fill="FFFFFF"/>
          </w:tcPr>
          <w:p w14:paraId="2170C719" w14:textId="17132374" w:rsidR="002A6348" w:rsidRPr="00120F49" w:rsidRDefault="002A6348" w:rsidP="00032CF9">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5.</w:t>
            </w:r>
            <w:r w:rsidRPr="00120F49">
              <w:rPr>
                <w:rFonts w:ascii="Calibri" w:eastAsia="Times New Roman" w:hAnsi="Calibri" w:cs="Calibri"/>
                <w:b/>
                <w:snapToGrid w:val="0"/>
                <w:lang w:val="en-GB"/>
              </w:rPr>
              <w:tab/>
              <w:t>Information to applicants on opening, administrative checks</w:t>
            </w:r>
            <w:r w:rsidR="000A6E01" w:rsidRPr="00120F49">
              <w:rPr>
                <w:rFonts w:ascii="Calibri" w:eastAsia="Times New Roman" w:hAnsi="Calibri" w:cs="Calibri"/>
                <w:b/>
                <w:snapToGrid w:val="0"/>
                <w:lang w:val="en-GB"/>
              </w:rPr>
              <w:t>,</w:t>
            </w:r>
            <w:r w:rsidRPr="00120F49">
              <w:rPr>
                <w:rFonts w:ascii="Calibri" w:eastAsia="Times New Roman" w:hAnsi="Calibri" w:cs="Calibri"/>
                <w:b/>
                <w:snapToGrid w:val="0"/>
                <w:lang w:val="en-GB"/>
              </w:rPr>
              <w:t xml:space="preserve"> evaluation of applications</w:t>
            </w:r>
            <w:r w:rsidR="000A6E01" w:rsidRPr="00120F49">
              <w:rPr>
                <w:rFonts w:ascii="Calibri" w:eastAsia="Times New Roman" w:hAnsi="Calibri" w:cs="Calibri"/>
                <w:b/>
                <w:snapToGrid w:val="0"/>
                <w:lang w:val="en-GB"/>
              </w:rPr>
              <w:t xml:space="preserve"> and provisional selection</w:t>
            </w:r>
            <w:r w:rsidRPr="00120F49">
              <w:rPr>
                <w:rFonts w:ascii="Calibri" w:eastAsia="Times New Roman" w:hAnsi="Calibri" w:cs="Calibri"/>
                <w:b/>
                <w:snapToGrid w:val="0"/>
                <w:lang w:val="en-GB"/>
              </w:rPr>
              <w:t xml:space="preserve"> (Step 1</w:t>
            </w:r>
            <w:r w:rsidR="00032CF9" w:rsidRPr="00120F49">
              <w:rPr>
                <w:rFonts w:ascii="Calibri" w:eastAsia="Times New Roman" w:hAnsi="Calibri" w:cs="Calibri"/>
                <w:b/>
                <w:snapToGrid w:val="0"/>
                <w:lang w:val="en-GB"/>
              </w:rPr>
              <w:t xml:space="preserve"> and 2</w:t>
            </w:r>
            <w:r w:rsidRPr="00120F49">
              <w:rPr>
                <w:rFonts w:ascii="Calibri" w:eastAsia="Times New Roman" w:hAnsi="Calibri" w:cs="Calibri"/>
                <w:b/>
                <w:snapToGrid w:val="0"/>
                <w:lang w:val="en-GB"/>
              </w:rPr>
              <w:t>)</w:t>
            </w:r>
          </w:p>
        </w:tc>
        <w:tc>
          <w:tcPr>
            <w:tcW w:w="5019" w:type="dxa"/>
          </w:tcPr>
          <w:p w14:paraId="7E92CC8A" w14:textId="1EF39555" w:rsidR="002A6348" w:rsidRPr="00120F49" w:rsidRDefault="00C76C60"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r w:rsidR="00DB69D1" w:rsidRPr="00120F49">
              <w:rPr>
                <w:rFonts w:ascii="Calibri" w:eastAsia="Times New Roman" w:hAnsi="Calibri" w:cs="Calibri"/>
                <w:snapToGrid w:val="0"/>
              </w:rPr>
              <w:t>8</w:t>
            </w:r>
            <w:r w:rsidR="009A2512" w:rsidRPr="00120F49">
              <w:rPr>
                <w:rFonts w:ascii="Calibri" w:eastAsia="Times New Roman" w:hAnsi="Calibri" w:cs="Calibri"/>
                <w:snapToGrid w:val="0"/>
              </w:rPr>
              <w:t xml:space="preserve"> January</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w:t>
            </w:r>
            <w:r w:rsidR="009A2512" w:rsidRPr="00120F49">
              <w:rPr>
                <w:rFonts w:ascii="Calibri" w:eastAsia="Times New Roman" w:hAnsi="Calibri" w:cs="Calibri"/>
                <w:snapToGrid w:val="0"/>
              </w:rPr>
              <w:t>5</w:t>
            </w:r>
          </w:p>
        </w:tc>
      </w:tr>
      <w:tr w:rsidR="00120F49" w:rsidRPr="00120F49" w14:paraId="437E3C91" w14:textId="77777777" w:rsidTr="002A6348">
        <w:tc>
          <w:tcPr>
            <w:tcW w:w="4678" w:type="dxa"/>
            <w:shd w:val="pct10" w:color="auto" w:fill="FFFFFF"/>
          </w:tcPr>
          <w:p w14:paraId="77A40FAF" w14:textId="477A521B"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lastRenderedPageBreak/>
              <w:t>6.</w:t>
            </w:r>
            <w:r w:rsidRPr="00120F49">
              <w:rPr>
                <w:rFonts w:ascii="Calibri" w:eastAsia="Times New Roman" w:hAnsi="Calibri" w:cs="Calibri"/>
                <w:b/>
                <w:snapToGrid w:val="0"/>
                <w:lang w:val="en-GB"/>
              </w:rPr>
              <w:tab/>
              <w:t>Notification of award (after the eligibility check) (St</w:t>
            </w:r>
            <w:r w:rsidR="00032CF9" w:rsidRPr="00120F49">
              <w:rPr>
                <w:rFonts w:ascii="Calibri" w:eastAsia="Times New Roman" w:hAnsi="Calibri" w:cs="Calibri"/>
                <w:b/>
                <w:snapToGrid w:val="0"/>
                <w:lang w:val="en-GB"/>
              </w:rPr>
              <w:t>ep 3</w:t>
            </w:r>
            <w:r w:rsidRPr="00120F49">
              <w:rPr>
                <w:rFonts w:ascii="Calibri" w:eastAsia="Times New Roman" w:hAnsi="Calibri" w:cs="Calibri"/>
                <w:b/>
                <w:snapToGrid w:val="0"/>
                <w:lang w:val="en-GB"/>
              </w:rPr>
              <w:t>)</w:t>
            </w:r>
          </w:p>
        </w:tc>
        <w:tc>
          <w:tcPr>
            <w:tcW w:w="5019" w:type="dxa"/>
          </w:tcPr>
          <w:p w14:paraId="6BFAAF2C" w14:textId="5F080509" w:rsidR="002A6348" w:rsidRPr="00120F49" w:rsidRDefault="00C76C60"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r w:rsidR="009A2512" w:rsidRPr="00120F49">
              <w:rPr>
                <w:rFonts w:ascii="Calibri" w:eastAsia="Times New Roman" w:hAnsi="Calibri" w:cs="Calibri"/>
                <w:snapToGrid w:val="0"/>
              </w:rPr>
              <w:t>9 January</w:t>
            </w:r>
            <w:r w:rsidR="00A4454D" w:rsidRPr="00120F49">
              <w:rPr>
                <w:rFonts w:ascii="Calibri" w:eastAsia="Times New Roman" w:hAnsi="Calibri" w:cs="Calibri"/>
                <w:snapToGrid w:val="0"/>
              </w:rPr>
              <w:t xml:space="preserve"> 2</w:t>
            </w:r>
            <w:r w:rsidR="0085265B" w:rsidRPr="00120F49">
              <w:rPr>
                <w:rFonts w:ascii="Calibri" w:eastAsia="Times New Roman" w:hAnsi="Calibri" w:cs="Calibri"/>
                <w:snapToGrid w:val="0"/>
              </w:rPr>
              <w:t>02</w:t>
            </w:r>
            <w:r w:rsidR="009A2512" w:rsidRPr="00120F49">
              <w:rPr>
                <w:rFonts w:ascii="Calibri" w:eastAsia="Times New Roman" w:hAnsi="Calibri" w:cs="Calibri"/>
                <w:snapToGrid w:val="0"/>
              </w:rPr>
              <w:t>5</w:t>
            </w:r>
            <w:r w:rsidR="00A4737A" w:rsidRPr="00120F49">
              <w:rPr>
                <w:rFonts w:ascii="Calibri" w:eastAsia="Times New Roman" w:hAnsi="Calibri" w:cs="Calibri"/>
                <w:snapToGrid w:val="0"/>
              </w:rPr>
              <w:t xml:space="preserve">  </w:t>
            </w:r>
          </w:p>
        </w:tc>
      </w:tr>
      <w:tr w:rsidR="00120F49" w:rsidRPr="00120F49" w14:paraId="6DC37F40" w14:textId="77777777" w:rsidTr="002A6348">
        <w:tc>
          <w:tcPr>
            <w:tcW w:w="4678" w:type="dxa"/>
            <w:shd w:val="pct10" w:color="auto" w:fill="FFFFFF"/>
          </w:tcPr>
          <w:p w14:paraId="104A1D2B" w14:textId="70038191" w:rsidR="009A2512" w:rsidRPr="00120F49" w:rsidRDefault="009A2512"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7.</w:t>
            </w:r>
            <w:r w:rsidRPr="00120F49">
              <w:rPr>
                <w:rFonts w:ascii="Calibri" w:eastAsia="Times New Roman" w:hAnsi="Calibri" w:cs="Calibri"/>
                <w:b/>
                <w:snapToGrid w:val="0"/>
                <w:lang w:val="en-GB"/>
              </w:rPr>
              <w:tab/>
              <w:t>Contract signature</w:t>
            </w:r>
          </w:p>
        </w:tc>
        <w:tc>
          <w:tcPr>
            <w:tcW w:w="5019" w:type="dxa"/>
          </w:tcPr>
          <w:p w14:paraId="064DB272" w14:textId="317B5D0A" w:rsidR="009A2512" w:rsidRPr="00120F49" w:rsidRDefault="009A2512" w:rsidP="00A4454D">
            <w:pPr>
              <w:spacing w:before="120" w:after="200" w:line="240" w:lineRule="auto"/>
              <w:jc w:val="center"/>
              <w:rPr>
                <w:rFonts w:ascii="Calibri" w:eastAsia="Times New Roman" w:hAnsi="Calibri" w:cs="Calibri"/>
                <w:snapToGrid w:val="0"/>
              </w:rPr>
            </w:pPr>
            <w:r w:rsidRPr="00120F49">
              <w:rPr>
                <w:rFonts w:ascii="Calibri" w:eastAsia="Times New Roman" w:hAnsi="Calibri" w:cs="Calibri"/>
                <w:snapToGrid w:val="0"/>
              </w:rPr>
              <w:t xml:space="preserve">Tentative 15 January 2025 </w:t>
            </w:r>
          </w:p>
        </w:tc>
      </w:tr>
      <w:tr w:rsidR="00120F49" w:rsidRPr="00120F49" w14:paraId="22DABF0B" w14:textId="77777777" w:rsidTr="002A6348">
        <w:tc>
          <w:tcPr>
            <w:tcW w:w="4678" w:type="dxa"/>
            <w:shd w:val="pct10" w:color="auto" w:fill="FFFFFF"/>
          </w:tcPr>
          <w:p w14:paraId="7B21A0EF" w14:textId="7CCA3CA2" w:rsidR="002A6348" w:rsidRPr="00120F49" w:rsidRDefault="009A2512"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8</w:t>
            </w:r>
            <w:r w:rsidR="002A6348" w:rsidRPr="00120F49">
              <w:rPr>
                <w:rFonts w:ascii="Calibri" w:eastAsia="Times New Roman" w:hAnsi="Calibri" w:cs="Calibri"/>
                <w:b/>
                <w:snapToGrid w:val="0"/>
                <w:lang w:val="en-GB"/>
              </w:rPr>
              <w:t xml:space="preserve">. </w:t>
            </w:r>
            <w:r w:rsidR="000A6E01" w:rsidRPr="00120F49">
              <w:rPr>
                <w:rFonts w:ascii="Calibri" w:eastAsia="Times New Roman" w:hAnsi="Calibri" w:cs="Calibri"/>
                <w:b/>
                <w:snapToGrid w:val="0"/>
                <w:lang w:val="en-GB"/>
              </w:rPr>
              <w:t>P</w:t>
            </w:r>
            <w:r w:rsidR="002A6348" w:rsidRPr="00120F49">
              <w:rPr>
                <w:rFonts w:ascii="Calibri" w:eastAsia="Times New Roman" w:hAnsi="Calibri" w:cs="Calibri"/>
                <w:b/>
                <w:snapToGrid w:val="0"/>
                <w:lang w:val="en-GB"/>
              </w:rPr>
              <w:t>ublishing the list of approved applications</w:t>
            </w:r>
          </w:p>
        </w:tc>
        <w:tc>
          <w:tcPr>
            <w:tcW w:w="5019" w:type="dxa"/>
          </w:tcPr>
          <w:p w14:paraId="5427DA8C" w14:textId="3694B88E" w:rsidR="002A6348" w:rsidRPr="00120F49" w:rsidRDefault="00C76C60" w:rsidP="004B5FFF">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r w:rsidR="009A2512" w:rsidRPr="00120F49">
              <w:rPr>
                <w:rFonts w:ascii="Calibri" w:eastAsia="Times New Roman" w:hAnsi="Calibri" w:cs="Calibri"/>
                <w:snapToGrid w:val="0"/>
              </w:rPr>
              <w:t xml:space="preserve">End of January </w:t>
            </w:r>
            <w:r w:rsidR="0085265B" w:rsidRPr="00120F49">
              <w:rPr>
                <w:rFonts w:ascii="Calibri" w:eastAsia="Times New Roman" w:hAnsi="Calibri" w:cs="Calibri"/>
                <w:snapToGrid w:val="0"/>
              </w:rPr>
              <w:t>2024</w:t>
            </w:r>
          </w:p>
        </w:tc>
      </w:tr>
    </w:tbl>
    <w:p w14:paraId="27576A84" w14:textId="77777777" w:rsidR="002A6348" w:rsidRPr="00120F49" w:rsidRDefault="002A6348" w:rsidP="0097790D">
      <w:pPr>
        <w:spacing w:after="200" w:line="240" w:lineRule="auto"/>
        <w:jc w:val="both"/>
        <w:rPr>
          <w:rFonts w:ascii="Times New Roman" w:eastAsia="Times New Roman" w:hAnsi="Times New Roman" w:cs="Times New Roman"/>
          <w:snapToGrid w:val="0"/>
          <w:lang w:val="en-GB"/>
        </w:rPr>
      </w:pPr>
    </w:p>
    <w:p w14:paraId="4CFBD785" w14:textId="674DD19B" w:rsidR="002A6348" w:rsidRPr="00120F49" w:rsidRDefault="0097790D" w:rsidP="00095651">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This indicative timetable refers to provisional dates (except for dates 2, 3, and 4) and may be updated </w:t>
      </w:r>
      <w:r w:rsidR="00395FB2" w:rsidRPr="00120F49">
        <w:rPr>
          <w:rFonts w:eastAsia="Times New Roman" w:cstheme="minorHAnsi"/>
          <w:snapToGrid w:val="0"/>
          <w:lang w:val="en-GB"/>
        </w:rPr>
        <w:t xml:space="preserve">or changed </w:t>
      </w:r>
      <w:r w:rsidRPr="00120F49">
        <w:rPr>
          <w:rFonts w:eastAsia="Times New Roman" w:cstheme="minorHAnsi"/>
          <w:snapToGrid w:val="0"/>
          <w:lang w:val="en-GB"/>
        </w:rPr>
        <w:t>by the contracting authority during the procedure</w:t>
      </w:r>
      <w:r w:rsidR="00395FB2" w:rsidRPr="00120F49">
        <w:rPr>
          <w:rFonts w:eastAsia="Times New Roman" w:cstheme="minorHAnsi"/>
          <w:snapToGrid w:val="0"/>
          <w:lang w:val="en-GB"/>
        </w:rPr>
        <w:t xml:space="preserve"> without previous notice</w:t>
      </w:r>
      <w:r w:rsidRPr="00120F49">
        <w:rPr>
          <w:rFonts w:eastAsia="Times New Roman" w:cstheme="minorHAnsi"/>
          <w:snapToGrid w:val="0"/>
          <w:lang w:val="en-GB"/>
        </w:rPr>
        <w:t xml:space="preserve">. </w:t>
      </w:r>
    </w:p>
    <w:p w14:paraId="2F6F215E" w14:textId="4945B2AB" w:rsidR="009A2512" w:rsidRPr="00120F49" w:rsidRDefault="009A2512" w:rsidP="00095651">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may change the conditions of this call for proposal or cancel</w:t>
      </w:r>
      <w:r w:rsidR="003D16AA" w:rsidRPr="00120F49">
        <w:rPr>
          <w:rFonts w:eastAsia="Times New Roman" w:cstheme="minorHAnsi"/>
          <w:snapToGrid w:val="0"/>
          <w:lang w:val="en-GB"/>
        </w:rPr>
        <w:t xml:space="preserve"> or relaunch</w:t>
      </w:r>
      <w:r w:rsidRPr="00120F49">
        <w:rPr>
          <w:rFonts w:eastAsia="Times New Roman" w:cstheme="minorHAnsi"/>
          <w:snapToGrid w:val="0"/>
          <w:lang w:val="en-GB"/>
        </w:rPr>
        <w:t xml:space="preserve"> the call for proposals at any time at its sole discretion</w:t>
      </w:r>
      <w:r w:rsidR="006B721C">
        <w:rPr>
          <w:rFonts w:eastAsia="Times New Roman" w:cstheme="minorHAnsi"/>
          <w:snapToGrid w:val="0"/>
          <w:lang w:val="en-GB"/>
        </w:rPr>
        <w:t xml:space="preserve"> </w:t>
      </w:r>
      <w:r w:rsidR="006B721C" w:rsidRPr="00120F49">
        <w:rPr>
          <w:rFonts w:eastAsia="Times New Roman" w:cstheme="minorHAnsi"/>
          <w:snapToGrid w:val="0"/>
          <w:lang w:val="en-GB"/>
        </w:rPr>
        <w:t>without previous notice</w:t>
      </w:r>
      <w:r w:rsidRPr="00120F49">
        <w:rPr>
          <w:rFonts w:eastAsia="Times New Roman" w:cstheme="minorHAnsi"/>
          <w:snapToGrid w:val="0"/>
          <w:lang w:val="en-GB"/>
        </w:rPr>
        <w:t>.</w:t>
      </w:r>
    </w:p>
    <w:p w14:paraId="75A36309" w14:textId="68A399BD" w:rsidR="0097790D" w:rsidRPr="00120F49" w:rsidRDefault="0097790D" w:rsidP="0097790D">
      <w:pPr>
        <w:spacing w:after="80" w:line="240" w:lineRule="auto"/>
        <w:ind w:left="1134" w:hanging="1134"/>
        <w:jc w:val="both"/>
        <w:rPr>
          <w:rFonts w:ascii="Times New Roman" w:eastAsia="Times New Roman" w:hAnsi="Times New Roman" w:cs="Times New Roman"/>
          <w:snapToGrid w:val="0"/>
          <w:lang w:val="en-GB"/>
        </w:rPr>
      </w:pPr>
      <w:bookmarkStart w:id="66" w:name="_Toc40507661"/>
    </w:p>
    <w:bookmarkEnd w:id="66"/>
    <w:p w14:paraId="181B35F3" w14:textId="77777777" w:rsidR="0097790D" w:rsidRPr="00120F49" w:rsidRDefault="0097790D" w:rsidP="0097790D">
      <w:pPr>
        <w:spacing w:after="0" w:line="240" w:lineRule="auto"/>
        <w:jc w:val="both"/>
        <w:rPr>
          <w:rFonts w:ascii="Times New Roman" w:eastAsia="Times New Roman" w:hAnsi="Times New Roman" w:cs="Times New Roman"/>
          <w:iCs/>
          <w:snapToGrid w:val="0"/>
          <w:lang w:val="en-GB"/>
        </w:rPr>
      </w:pPr>
    </w:p>
    <w:p w14:paraId="1F84F118" w14:textId="288B458C" w:rsidR="008E2669" w:rsidRPr="00120F49" w:rsidRDefault="0097790D" w:rsidP="00E0591E">
      <w:pPr>
        <w:spacing w:after="0" w:line="240" w:lineRule="auto"/>
        <w:jc w:val="center"/>
        <w:rPr>
          <w:rFonts w:ascii="Times New Roman" w:eastAsia="Times New Roman" w:hAnsi="Times New Roman" w:cs="Times New Roman"/>
          <w:b/>
          <w:snapToGrid w:val="0"/>
          <w:highlight w:val="magenta"/>
          <w:lang w:val="pt-PT"/>
        </w:rPr>
      </w:pPr>
      <w:r w:rsidRPr="00120F49">
        <w:rPr>
          <w:rFonts w:ascii="Times New Roman" w:eastAsia="Times New Roman" w:hAnsi="Times New Roman" w:cs="Times New Roman"/>
          <w:snapToGrid w:val="0"/>
          <w:lang w:val="pt-PT"/>
        </w:rPr>
        <w:t>* * *</w:t>
      </w:r>
    </w:p>
    <w:sectPr w:rsidR="008E2669" w:rsidRPr="00120F49" w:rsidSect="0001614C">
      <w:headerReference w:type="default" r:id="rId19"/>
      <w:footerReference w:type="default" r:id="rId20"/>
      <w:pgSz w:w="12240" w:h="15840"/>
      <w:pgMar w:top="1134" w:right="1440" w:bottom="1702" w:left="1134" w:header="426"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7CC2" w14:textId="77777777" w:rsidR="00BD4E1F" w:rsidRDefault="00BD4E1F" w:rsidP="0074469C">
      <w:pPr>
        <w:spacing w:after="0" w:line="240" w:lineRule="auto"/>
      </w:pPr>
      <w:r>
        <w:separator/>
      </w:r>
    </w:p>
  </w:endnote>
  <w:endnote w:type="continuationSeparator" w:id="0">
    <w:p w14:paraId="783A59B6" w14:textId="77777777" w:rsidR="00BD4E1F" w:rsidRDefault="00BD4E1F" w:rsidP="0074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C2A8" w14:textId="68034B45" w:rsidR="0001614C" w:rsidRPr="0001614C" w:rsidRDefault="00F712DC" w:rsidP="0001614C">
    <w:pPr>
      <w:pStyle w:val="Footer"/>
      <w:tabs>
        <w:tab w:val="right" w:pos="9639"/>
      </w:tabs>
      <w:rPr>
        <w:rFonts w:ascii="Calibri" w:hAnsi="Calibri" w:cs="Calibri"/>
        <w:sz w:val="18"/>
        <w:szCs w:val="18"/>
      </w:rPr>
    </w:pPr>
    <w:r>
      <w:rPr>
        <w:rFonts w:ascii="Calibri" w:hAnsi="Calibri" w:cs="Calibri"/>
        <w:b/>
        <w:sz w:val="20"/>
      </w:rPr>
      <w:t>November 2024</w:t>
    </w:r>
    <w:r w:rsidR="0001614C" w:rsidRPr="0001614C">
      <w:rPr>
        <w:rFonts w:ascii="Calibri" w:hAnsi="Calibri" w:cs="Calibri"/>
        <w:sz w:val="18"/>
        <w:szCs w:val="18"/>
      </w:rPr>
      <w:tab/>
    </w:r>
  </w:p>
  <w:p w14:paraId="3EC0E2B0" w14:textId="12F58472" w:rsidR="0001614C" w:rsidRPr="0001614C" w:rsidRDefault="0001614C" w:rsidP="0001614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sidRPr="0001614C">
      <w:rPr>
        <w:rStyle w:val="PageNumber"/>
        <w:rFonts w:ascii="Calibri" w:hAnsi="Calibri" w:cs="Calibri"/>
        <w:noProof/>
        <w:sz w:val="18"/>
        <w:szCs w:val="18"/>
      </w:rPr>
      <w:t>Gudlines for Applicants</w:t>
    </w:r>
    <w:r w:rsidRPr="0001614C">
      <w:rPr>
        <w:rStyle w:val="PageNumber"/>
        <w:rFonts w:ascii="Calibri" w:hAnsi="Calibri" w:cs="Calibri"/>
        <w:sz w:val="18"/>
        <w:szCs w:val="18"/>
      </w:rPr>
      <w:fldChar w:fldCharType="end"/>
    </w:r>
  </w:p>
  <w:p w14:paraId="2D0BB190" w14:textId="741CEB35" w:rsidR="0097790D" w:rsidRPr="0001614C" w:rsidRDefault="0097790D" w:rsidP="0001614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00A257DE">
      <w:rPr>
        <w:rFonts w:ascii="Calibri" w:hAnsi="Calibri" w:cs="Calibri"/>
        <w:noProof/>
        <w:sz w:val="18"/>
        <w:szCs w:val="18"/>
      </w:rPr>
      <w:t>2</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p>
  <w:p w14:paraId="34A7B934" w14:textId="77777777" w:rsidR="0097790D" w:rsidRPr="00491F8A" w:rsidRDefault="0097790D" w:rsidP="008E2669">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3617" w14:textId="488FB490" w:rsidR="0097790D" w:rsidRPr="00491F8A" w:rsidRDefault="005B3BBE" w:rsidP="008E2669">
    <w:pPr>
      <w:pStyle w:val="Footer"/>
      <w:tabs>
        <w:tab w:val="right" w:pos="9639"/>
      </w:tabs>
      <w:rPr>
        <w:rFonts w:ascii="Times New Roman" w:hAnsi="Times New Roman"/>
        <w:sz w:val="18"/>
        <w:szCs w:val="18"/>
      </w:rPr>
    </w:pPr>
    <w:r w:rsidRPr="0001614C">
      <w:rPr>
        <w:rFonts w:ascii="Times New Roman" w:hAnsi="Times New Roman"/>
        <w:noProof/>
        <w:sz w:val="18"/>
        <w:szCs w:val="18"/>
      </w:rPr>
      <w:drawing>
        <wp:anchor distT="0" distB="0" distL="114300" distR="114300" simplePos="0" relativeHeight="251664384" behindDoc="0" locked="0" layoutInCell="1" allowOverlap="1" wp14:anchorId="678F5D40" wp14:editId="1E9A9F28">
          <wp:simplePos x="0" y="0"/>
          <wp:positionH relativeFrom="column">
            <wp:posOffset>-165100</wp:posOffset>
          </wp:positionH>
          <wp:positionV relativeFrom="paragraph">
            <wp:posOffset>-324485</wp:posOffset>
          </wp:positionV>
          <wp:extent cx="1261745" cy="394335"/>
          <wp:effectExtent l="0" t="0" r="0" b="5715"/>
          <wp:wrapNone/>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anchor>
      </w:drawing>
    </w:r>
    <w:r w:rsidR="00A05091">
      <w:rPr>
        <w:rFonts w:ascii="Times New Roman" w:hAnsi="Times New Roman"/>
        <w:noProof/>
        <w:sz w:val="18"/>
        <w:szCs w:val="18"/>
      </w:rPr>
      <w:drawing>
        <wp:anchor distT="0" distB="0" distL="114300" distR="114300" simplePos="0" relativeHeight="251665408" behindDoc="1" locked="0" layoutInCell="1" allowOverlap="1" wp14:anchorId="0F5D52DA" wp14:editId="3F49B776">
          <wp:simplePos x="0" y="0"/>
          <wp:positionH relativeFrom="column">
            <wp:posOffset>5712460</wp:posOffset>
          </wp:positionH>
          <wp:positionV relativeFrom="paragraph">
            <wp:posOffset>-289560</wp:posOffset>
          </wp:positionV>
          <wp:extent cx="694690" cy="359410"/>
          <wp:effectExtent l="0" t="0" r="0" b="2540"/>
          <wp:wrapTight wrapText="bothSides">
            <wp:wrapPolygon edited="0">
              <wp:start x="0" y="0"/>
              <wp:lineTo x="0" y="20608"/>
              <wp:lineTo x="20731" y="20608"/>
              <wp:lineTo x="20731" y="6869"/>
              <wp:lineTo x="1954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35941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60DC" w14:textId="79DEA222" w:rsidR="0001614C" w:rsidRPr="0001614C" w:rsidRDefault="00F712DC" w:rsidP="0001614C">
    <w:pPr>
      <w:pStyle w:val="Footer"/>
      <w:tabs>
        <w:tab w:val="right" w:pos="9639"/>
      </w:tabs>
      <w:rPr>
        <w:rFonts w:ascii="Calibri" w:hAnsi="Calibri" w:cs="Calibri"/>
        <w:sz w:val="18"/>
        <w:szCs w:val="18"/>
      </w:rPr>
    </w:pPr>
    <w:r>
      <w:rPr>
        <w:rFonts w:ascii="Calibri" w:hAnsi="Calibri" w:cs="Calibri"/>
        <w:b/>
        <w:sz w:val="20"/>
      </w:rPr>
      <w:t xml:space="preserve">November 2024 </w:t>
    </w:r>
    <w:r w:rsidR="0001614C" w:rsidRPr="0001614C">
      <w:rPr>
        <w:rFonts w:ascii="Calibri" w:hAnsi="Calibri" w:cs="Calibri"/>
        <w:sz w:val="18"/>
        <w:szCs w:val="18"/>
      </w:rPr>
      <w:tab/>
    </w:r>
  </w:p>
  <w:p w14:paraId="0DD4985D" w14:textId="77777777" w:rsidR="0001614C" w:rsidRPr="0001614C" w:rsidRDefault="0001614C" w:rsidP="0001614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sidRPr="0001614C">
      <w:rPr>
        <w:rStyle w:val="PageNumber"/>
        <w:rFonts w:ascii="Calibri" w:hAnsi="Calibri" w:cs="Calibri"/>
        <w:noProof/>
        <w:sz w:val="18"/>
        <w:szCs w:val="18"/>
      </w:rPr>
      <w:t>Gudlines for Applicants</w:t>
    </w:r>
    <w:r w:rsidRPr="0001614C">
      <w:rPr>
        <w:rStyle w:val="PageNumber"/>
        <w:rFonts w:ascii="Calibri" w:hAnsi="Calibri" w:cs="Calibri"/>
        <w:sz w:val="18"/>
        <w:szCs w:val="18"/>
      </w:rPr>
      <w:fldChar w:fldCharType="end"/>
    </w:r>
  </w:p>
  <w:p w14:paraId="2FE5E35B" w14:textId="6C930677" w:rsidR="0001614C" w:rsidRPr="0001614C" w:rsidRDefault="0001614C" w:rsidP="0001614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p>
  <w:p w14:paraId="5A9A9F7A" w14:textId="62D39E27" w:rsidR="0074469C" w:rsidRDefault="0074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867F" w14:textId="77777777" w:rsidR="00BD4E1F" w:rsidRDefault="00BD4E1F" w:rsidP="0074469C">
      <w:pPr>
        <w:spacing w:after="0" w:line="240" w:lineRule="auto"/>
      </w:pPr>
      <w:r>
        <w:separator/>
      </w:r>
    </w:p>
  </w:footnote>
  <w:footnote w:type="continuationSeparator" w:id="0">
    <w:p w14:paraId="42FABC11" w14:textId="77777777" w:rsidR="00BD4E1F" w:rsidRDefault="00BD4E1F" w:rsidP="0074469C">
      <w:pPr>
        <w:spacing w:after="0" w:line="240" w:lineRule="auto"/>
      </w:pPr>
      <w:r>
        <w:continuationSeparator/>
      </w:r>
    </w:p>
  </w:footnote>
  <w:footnote w:id="1">
    <w:p w14:paraId="51420C20" w14:textId="77777777" w:rsidR="00E830D0" w:rsidRPr="00FA0301" w:rsidRDefault="00E830D0" w:rsidP="00FA0301">
      <w:pPr>
        <w:pStyle w:val="FootnoteText"/>
      </w:pPr>
      <w:r w:rsidRPr="00FA0301">
        <w:rPr>
          <w:rStyle w:val="FootnoteReference"/>
        </w:rPr>
        <w:footnoteRef/>
      </w:r>
      <w:r w:rsidRPr="00FA0301">
        <w:t xml:space="preserve"> Albanian Helsinki Committee (AHC), Belgrade Centre for Human Rights (BCHR), Civil Rights Program Kosovo* (CRP/K), Group 484, Macedonian Young Lawyers Association (MYLA), Legal Centre Podgorica and </w:t>
      </w:r>
      <w:proofErr w:type="spellStart"/>
      <w:r w:rsidRPr="00FA0301">
        <w:t>Vaša</w:t>
      </w:r>
      <w:proofErr w:type="spellEnd"/>
      <w:r w:rsidRPr="00FA0301">
        <w:t xml:space="preserve"> </w:t>
      </w:r>
      <w:proofErr w:type="spellStart"/>
      <w:r w:rsidRPr="00FA0301">
        <w:t>prava</w:t>
      </w:r>
      <w:proofErr w:type="spellEnd"/>
      <w:r w:rsidRPr="00FA0301">
        <w:t xml:space="preserve"> Bosnia and Herzegovina (VP </w:t>
      </w:r>
      <w:proofErr w:type="spellStart"/>
      <w:r w:rsidRPr="00FA0301">
        <w:t>BiH</w:t>
      </w:r>
      <w:proofErr w:type="spellEnd"/>
      <w:r w:rsidRPr="00FA0301">
        <w:t>).</w:t>
      </w:r>
    </w:p>
  </w:footnote>
  <w:footnote w:id="2">
    <w:p w14:paraId="7A2D8F2D" w14:textId="77777777" w:rsidR="00F712DC" w:rsidRPr="00F712DC" w:rsidRDefault="00F712DC" w:rsidP="00F712DC">
      <w:pPr>
        <w:pStyle w:val="FootnoteText"/>
        <w:rPr>
          <w:rFonts w:ascii="Calibri" w:hAnsi="Calibri" w:cs="Calibri"/>
          <w:lang w:val="sr-Latn-RS"/>
        </w:rPr>
      </w:pPr>
      <w:r w:rsidRPr="00F712DC">
        <w:rPr>
          <w:rFonts w:ascii="Calibri" w:hAnsi="Calibri" w:cs="Calibri"/>
        </w:rPr>
        <w:t>* This designation is without prejudice to position on status, and is in line with UNSCR 1244 and the ICJ Opinion on the Kosovo Declaration of Independence.</w:t>
      </w:r>
    </w:p>
  </w:footnote>
  <w:footnote w:id="3">
    <w:p w14:paraId="0EEABFB6" w14:textId="77777777" w:rsidR="0097790D" w:rsidRPr="00CD77D6" w:rsidRDefault="0097790D" w:rsidP="00FA0301">
      <w:pPr>
        <w:pStyle w:val="FootnoteText"/>
      </w:pPr>
      <w:r w:rsidRPr="00F7016D">
        <w:rPr>
          <w:rStyle w:val="FootnoteReference"/>
          <w:sz w:val="18"/>
        </w:rPr>
        <w:footnoteRef/>
      </w:r>
      <w:r w:rsidRPr="00F7016D">
        <w:t xml:space="preserve"> </w:t>
      </w:r>
      <w:r w:rsidRPr="00CD77D6">
        <w:t xml:space="preserve">The updated lists of sanctions are available at </w:t>
      </w:r>
      <w:hyperlink r:id="rId1" w:history="1">
        <w:r w:rsidRPr="00CD77D6">
          <w:rPr>
            <w:rStyle w:val="Hyperlink"/>
            <w:rFonts w:ascii="Calibri" w:hAnsi="Calibri" w:cs="Calibri"/>
          </w:rPr>
          <w:t>www.sanctionsmap.eu</w:t>
        </w:r>
      </w:hyperlink>
      <w:r w:rsidRPr="00CD77D6">
        <w:t>.</w:t>
      </w:r>
    </w:p>
    <w:p w14:paraId="5EC96103" w14:textId="77777777" w:rsidR="0097790D" w:rsidRPr="00CD77D6" w:rsidRDefault="0097790D" w:rsidP="00FA3D8A">
      <w:pPr>
        <w:jc w:val="both"/>
        <w:rPr>
          <w:rFonts w:ascii="Calibri" w:hAnsi="Calibri" w:cs="Calibri"/>
          <w:sz w:val="18"/>
          <w:szCs w:val="18"/>
        </w:rPr>
      </w:pPr>
      <w:r w:rsidRPr="00CD77D6">
        <w:rPr>
          <w:rFonts w:ascii="Calibri" w:hAnsi="Calibri" w:cs="Calibri"/>
          <w:sz w:val="18"/>
          <w:szCs w:val="18"/>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14:paraId="6E9B9D42" w14:textId="77777777" w:rsidR="0097790D" w:rsidRPr="00443D35" w:rsidRDefault="0097790D" w:rsidP="00FA0301">
      <w:pPr>
        <w:pStyle w:val="FootnoteText"/>
      </w:pPr>
    </w:p>
  </w:footnote>
  <w:footnote w:id="4">
    <w:p w14:paraId="62ECDFC4" w14:textId="77777777" w:rsidR="0097790D" w:rsidRPr="00CD77D6" w:rsidRDefault="0097790D" w:rsidP="00FA0301">
      <w:pPr>
        <w:pStyle w:val="FootnoteText"/>
      </w:pPr>
      <w:r w:rsidRPr="00BF158E">
        <w:rPr>
          <w:rStyle w:val="FootnoteReference"/>
          <w:sz w:val="16"/>
          <w:szCs w:val="16"/>
        </w:rPr>
        <w:footnoteRef/>
      </w:r>
      <w:r w:rsidRPr="00844680">
        <w:t xml:space="preserve"> </w:t>
      </w:r>
      <w:r w:rsidRPr="00CD77D6">
        <w:t>These third parties are neither affiliated entity(</w:t>
      </w:r>
      <w:proofErr w:type="spellStart"/>
      <w:r w:rsidRPr="00CD77D6">
        <w:t>ies</w:t>
      </w:r>
      <w:proofErr w:type="spellEnd"/>
      <w:r w:rsidRPr="00CD77D6">
        <w:t>) nor associates nor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DD61" w14:textId="1EC3ED22" w:rsidR="0001614C" w:rsidRDefault="002C600F">
    <w:pPr>
      <w:pStyle w:val="Header"/>
    </w:pPr>
    <w:r>
      <w:rPr>
        <w:rFonts w:ascii="Times New Roman" w:eastAsia="Times New Roman" w:hAnsi="Times New Roman" w:cs="Times New Roman"/>
        <w:noProof/>
      </w:rPr>
      <w:drawing>
        <wp:anchor distT="0" distB="0" distL="114300" distR="114300" simplePos="0" relativeHeight="251666432" behindDoc="1" locked="0" layoutInCell="1" allowOverlap="1" wp14:anchorId="13F482AF" wp14:editId="51E64305">
          <wp:simplePos x="0" y="0"/>
          <wp:positionH relativeFrom="column">
            <wp:posOffset>-345440</wp:posOffset>
          </wp:positionH>
          <wp:positionV relativeFrom="paragraph">
            <wp:posOffset>-728345</wp:posOffset>
          </wp:positionV>
          <wp:extent cx="2489200" cy="224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logo-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200" cy="2241550"/>
                  </a:xfrm>
                  <a:prstGeom prst="rect">
                    <a:avLst/>
                  </a:prstGeom>
                </pic:spPr>
              </pic:pic>
            </a:graphicData>
          </a:graphic>
          <wp14:sizeRelH relativeFrom="margin">
            <wp14:pctWidth>0</wp14:pctWidth>
          </wp14:sizeRelH>
          <wp14:sizeRelV relativeFrom="margin">
            <wp14:pctHeight>0</wp14:pctHeight>
          </wp14:sizeRelV>
        </wp:anchor>
      </w:drawing>
    </w:r>
    <w:r w:rsidR="0001614C">
      <w:rPr>
        <w:noProof/>
      </w:rPr>
      <w:drawing>
        <wp:anchor distT="0" distB="0" distL="114300" distR="114300" simplePos="0" relativeHeight="251662336" behindDoc="0" locked="0" layoutInCell="1" allowOverlap="1" wp14:anchorId="51229E2C" wp14:editId="7C0187F9">
          <wp:simplePos x="0" y="0"/>
          <wp:positionH relativeFrom="column">
            <wp:posOffset>5648325</wp:posOffset>
          </wp:positionH>
          <wp:positionV relativeFrom="paragraph">
            <wp:posOffset>-190500</wp:posOffset>
          </wp:positionV>
          <wp:extent cx="845018" cy="845018"/>
          <wp:effectExtent l="0" t="0" r="6350" b="635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5018" cy="8450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0FD3" w14:textId="5CA81EC8" w:rsidR="00952692" w:rsidRPr="0001614C" w:rsidRDefault="00952692" w:rsidP="00016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D0B094F0"/>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E747F"/>
    <w:multiLevelType w:val="hybridMultilevel"/>
    <w:tmpl w:val="16DE9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7313D"/>
    <w:multiLevelType w:val="hybridMultilevel"/>
    <w:tmpl w:val="7F2081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B62FD"/>
    <w:multiLevelType w:val="hybridMultilevel"/>
    <w:tmpl w:val="985EC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3983"/>
    <w:multiLevelType w:val="hybridMultilevel"/>
    <w:tmpl w:val="342E18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D0172"/>
    <w:multiLevelType w:val="hybridMultilevel"/>
    <w:tmpl w:val="0F9A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4"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117A0B"/>
    <w:multiLevelType w:val="hybridMultilevel"/>
    <w:tmpl w:val="13C49540"/>
    <w:lvl w:ilvl="0" w:tplc="677C7BDC">
      <w:start w:val="7"/>
      <w:numFmt w:val="bullet"/>
      <w:lvlText w:val=""/>
      <w:lvlJc w:val="left"/>
      <w:pPr>
        <w:ind w:left="720" w:hanging="360"/>
      </w:pPr>
      <w:rPr>
        <w:rFonts w:ascii="Symbol" w:eastAsia="Calibr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8357F"/>
    <w:multiLevelType w:val="hybridMultilevel"/>
    <w:tmpl w:val="20B63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9" w15:restartNumberingAfterBreak="0">
    <w:nsid w:val="3D49685B"/>
    <w:multiLevelType w:val="hybridMultilevel"/>
    <w:tmpl w:val="89609BCA"/>
    <w:lvl w:ilvl="0" w:tplc="117C105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BC6655"/>
    <w:multiLevelType w:val="hybridMultilevel"/>
    <w:tmpl w:val="3F0E6662"/>
    <w:lvl w:ilvl="0" w:tplc="68C83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64F39"/>
    <w:multiLevelType w:val="hybridMultilevel"/>
    <w:tmpl w:val="13FE6D2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31C62"/>
    <w:multiLevelType w:val="multilevel"/>
    <w:tmpl w:val="295C330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94B79"/>
    <w:multiLevelType w:val="multilevel"/>
    <w:tmpl w:val="9A727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BD0BEC"/>
    <w:multiLevelType w:val="singleLevel"/>
    <w:tmpl w:val="896C66B0"/>
    <w:lvl w:ilvl="0">
      <w:start w:val="1"/>
      <w:numFmt w:val="bullet"/>
      <w:pStyle w:val="Heading3"/>
      <w:lvlText w:val=""/>
      <w:lvlJc w:val="left"/>
      <w:pPr>
        <w:tabs>
          <w:tab w:val="num" w:pos="567"/>
        </w:tabs>
        <w:ind w:left="567" w:hanging="283"/>
      </w:pPr>
      <w:rPr>
        <w:rFonts w:ascii="Symbol" w:hAnsi="Symbol"/>
      </w:rPr>
    </w:lvl>
  </w:abstractNum>
  <w:abstractNum w:abstractNumId="28" w15:restartNumberingAfterBreak="0">
    <w:nsid w:val="55487C07"/>
    <w:multiLevelType w:val="hybridMultilevel"/>
    <w:tmpl w:val="9732E9AC"/>
    <w:lvl w:ilvl="0" w:tplc="17846BA2">
      <w:start w:val="1"/>
      <w:numFmt w:val="decimal"/>
      <w:lvlText w:val="%1."/>
      <w:lvlJc w:val="left"/>
      <w:pPr>
        <w:ind w:left="720" w:hanging="360"/>
      </w:pPr>
      <w:rPr>
        <w:rFonts w:hint="default"/>
        <w:i w:val="0"/>
        <w:i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1" w15:restartNumberingAfterBreak="0">
    <w:nsid w:val="5F771751"/>
    <w:multiLevelType w:val="hybridMultilevel"/>
    <w:tmpl w:val="89700F64"/>
    <w:lvl w:ilvl="0" w:tplc="EDFA2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245AE"/>
    <w:multiLevelType w:val="multilevel"/>
    <w:tmpl w:val="C5446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460AE7"/>
    <w:multiLevelType w:val="hybridMultilevel"/>
    <w:tmpl w:val="E6420F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B7E078D"/>
    <w:multiLevelType w:val="hybridMultilevel"/>
    <w:tmpl w:val="C3A89A30"/>
    <w:lvl w:ilvl="0" w:tplc="F1E8E736">
      <w:start w:val="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7402B"/>
    <w:multiLevelType w:val="hybridMultilevel"/>
    <w:tmpl w:val="DECE29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9"/>
  </w:num>
  <w:num w:numId="4">
    <w:abstractNumId w:val="23"/>
  </w:num>
  <w:num w:numId="5">
    <w:abstractNumId w:val="2"/>
  </w:num>
  <w:num w:numId="6">
    <w:abstractNumId w:val="3"/>
  </w:num>
  <w:num w:numId="7">
    <w:abstractNumId w:val="18"/>
  </w:num>
  <w:num w:numId="8">
    <w:abstractNumId w:val="27"/>
  </w:num>
  <w:num w:numId="9">
    <w:abstractNumId w:val="30"/>
  </w:num>
  <w:num w:numId="10">
    <w:abstractNumId w:val="13"/>
  </w:num>
  <w:num w:numId="11">
    <w:abstractNumId w:val="9"/>
  </w:num>
  <w:num w:numId="12">
    <w:abstractNumId w:val="1"/>
  </w:num>
  <w:num w:numId="13">
    <w:abstractNumId w:val="10"/>
  </w:num>
  <w:num w:numId="14">
    <w:abstractNumId w:val="22"/>
  </w:num>
  <w:num w:numId="15">
    <w:abstractNumId w:val="8"/>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17"/>
  </w:num>
  <w:num w:numId="20">
    <w:abstractNumId w:val="31"/>
  </w:num>
  <w:num w:numId="21">
    <w:abstractNumId w:val="20"/>
  </w:num>
  <w:num w:numId="22">
    <w:abstractNumId w:val="7"/>
  </w:num>
  <w:num w:numId="23">
    <w:abstractNumId w:val="12"/>
  </w:num>
  <w:num w:numId="24">
    <w:abstractNumId w:val="4"/>
  </w:num>
  <w:num w:numId="25">
    <w:abstractNumId w:val="26"/>
  </w:num>
  <w:num w:numId="26">
    <w:abstractNumId w:val="35"/>
  </w:num>
  <w:num w:numId="27">
    <w:abstractNumId w:val="21"/>
  </w:num>
  <w:num w:numId="28">
    <w:abstractNumId w:val="34"/>
  </w:num>
  <w:num w:numId="29">
    <w:abstractNumId w:val="24"/>
  </w:num>
  <w:num w:numId="30">
    <w:abstractNumId w:val="28"/>
  </w:num>
  <w:num w:numId="31">
    <w:abstractNumId w:val="15"/>
  </w:num>
  <w:num w:numId="32">
    <w:abstractNumId w:val="25"/>
  </w:num>
  <w:num w:numId="33">
    <w:abstractNumId w:val="19"/>
  </w:num>
  <w:num w:numId="34">
    <w:abstractNumId w:val="5"/>
  </w:num>
  <w:num w:numId="35">
    <w:abstractNumId w:val="11"/>
  </w:num>
  <w:num w:numId="36">
    <w:abstractNumId w:val="33"/>
  </w:num>
  <w:num w:numId="37">
    <w:abstractNumId w:val="32"/>
  </w:num>
  <w:num w:numId="38">
    <w:abstractNumId w:val="3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3C"/>
    <w:rsid w:val="0001614C"/>
    <w:rsid w:val="00021067"/>
    <w:rsid w:val="00031827"/>
    <w:rsid w:val="00032CF9"/>
    <w:rsid w:val="00032DC3"/>
    <w:rsid w:val="000339CC"/>
    <w:rsid w:val="000357E4"/>
    <w:rsid w:val="00077293"/>
    <w:rsid w:val="00095651"/>
    <w:rsid w:val="000A6586"/>
    <w:rsid w:val="000A6E01"/>
    <w:rsid w:val="000B1D12"/>
    <w:rsid w:val="000B4E7E"/>
    <w:rsid w:val="000D3C7C"/>
    <w:rsid w:val="000E29E3"/>
    <w:rsid w:val="00103FE3"/>
    <w:rsid w:val="00110FBC"/>
    <w:rsid w:val="001127EC"/>
    <w:rsid w:val="00117E7E"/>
    <w:rsid w:val="00120F49"/>
    <w:rsid w:val="001359D6"/>
    <w:rsid w:val="00137F13"/>
    <w:rsid w:val="001431FF"/>
    <w:rsid w:val="00150C56"/>
    <w:rsid w:val="0015662C"/>
    <w:rsid w:val="00170D33"/>
    <w:rsid w:val="001736CF"/>
    <w:rsid w:val="00197C5B"/>
    <w:rsid w:val="001A350A"/>
    <w:rsid w:val="001B0AB8"/>
    <w:rsid w:val="001B480F"/>
    <w:rsid w:val="001C749E"/>
    <w:rsid w:val="00200228"/>
    <w:rsid w:val="0021133C"/>
    <w:rsid w:val="002147B0"/>
    <w:rsid w:val="0025336B"/>
    <w:rsid w:val="002729A1"/>
    <w:rsid w:val="00275956"/>
    <w:rsid w:val="002A5740"/>
    <w:rsid w:val="002A6348"/>
    <w:rsid w:val="002B2666"/>
    <w:rsid w:val="002C600F"/>
    <w:rsid w:val="002D20E5"/>
    <w:rsid w:val="002D68EC"/>
    <w:rsid w:val="002D7086"/>
    <w:rsid w:val="002F3E1A"/>
    <w:rsid w:val="0030152F"/>
    <w:rsid w:val="00307CE2"/>
    <w:rsid w:val="00321D4B"/>
    <w:rsid w:val="003309E2"/>
    <w:rsid w:val="003406C2"/>
    <w:rsid w:val="00342CB2"/>
    <w:rsid w:val="00395FB2"/>
    <w:rsid w:val="00396EC1"/>
    <w:rsid w:val="003A444C"/>
    <w:rsid w:val="003A5753"/>
    <w:rsid w:val="003B0492"/>
    <w:rsid w:val="003B2A52"/>
    <w:rsid w:val="003D16AA"/>
    <w:rsid w:val="003E44BB"/>
    <w:rsid w:val="00404AC0"/>
    <w:rsid w:val="00454C23"/>
    <w:rsid w:val="00462B83"/>
    <w:rsid w:val="00470319"/>
    <w:rsid w:val="004956CA"/>
    <w:rsid w:val="004976E2"/>
    <w:rsid w:val="004B407A"/>
    <w:rsid w:val="004B5FFF"/>
    <w:rsid w:val="004E7838"/>
    <w:rsid w:val="004F5554"/>
    <w:rsid w:val="00536027"/>
    <w:rsid w:val="00553C8E"/>
    <w:rsid w:val="005734E1"/>
    <w:rsid w:val="00573EC8"/>
    <w:rsid w:val="00576F01"/>
    <w:rsid w:val="005B2770"/>
    <w:rsid w:val="005B3789"/>
    <w:rsid w:val="005B3BBE"/>
    <w:rsid w:val="0069494D"/>
    <w:rsid w:val="006B080C"/>
    <w:rsid w:val="006B285A"/>
    <w:rsid w:val="006B721C"/>
    <w:rsid w:val="006C11FF"/>
    <w:rsid w:val="006D54E0"/>
    <w:rsid w:val="006E2BCB"/>
    <w:rsid w:val="00703871"/>
    <w:rsid w:val="0071035C"/>
    <w:rsid w:val="00735D1C"/>
    <w:rsid w:val="0074469C"/>
    <w:rsid w:val="007553E1"/>
    <w:rsid w:val="007605D9"/>
    <w:rsid w:val="00786F16"/>
    <w:rsid w:val="007903B8"/>
    <w:rsid w:val="007A0771"/>
    <w:rsid w:val="007C4EF7"/>
    <w:rsid w:val="007E5461"/>
    <w:rsid w:val="0080508E"/>
    <w:rsid w:val="008050A7"/>
    <w:rsid w:val="00806062"/>
    <w:rsid w:val="008061CD"/>
    <w:rsid w:val="00806D3D"/>
    <w:rsid w:val="00812395"/>
    <w:rsid w:val="008366AE"/>
    <w:rsid w:val="00843D59"/>
    <w:rsid w:val="0085265B"/>
    <w:rsid w:val="0086633B"/>
    <w:rsid w:val="0089319F"/>
    <w:rsid w:val="008D1419"/>
    <w:rsid w:val="008E2669"/>
    <w:rsid w:val="008E4D35"/>
    <w:rsid w:val="00912C52"/>
    <w:rsid w:val="00915A6C"/>
    <w:rsid w:val="0092102E"/>
    <w:rsid w:val="00921D0E"/>
    <w:rsid w:val="00933726"/>
    <w:rsid w:val="00952692"/>
    <w:rsid w:val="009626D7"/>
    <w:rsid w:val="0096494A"/>
    <w:rsid w:val="00977558"/>
    <w:rsid w:val="0097790D"/>
    <w:rsid w:val="009971B4"/>
    <w:rsid w:val="009A2512"/>
    <w:rsid w:val="009A4A94"/>
    <w:rsid w:val="009A6CD7"/>
    <w:rsid w:val="009B49D7"/>
    <w:rsid w:val="009C0796"/>
    <w:rsid w:val="009C24C8"/>
    <w:rsid w:val="009E432F"/>
    <w:rsid w:val="009F2E57"/>
    <w:rsid w:val="00A05091"/>
    <w:rsid w:val="00A12587"/>
    <w:rsid w:val="00A17390"/>
    <w:rsid w:val="00A257DE"/>
    <w:rsid w:val="00A30195"/>
    <w:rsid w:val="00A333AA"/>
    <w:rsid w:val="00A4454D"/>
    <w:rsid w:val="00A4737A"/>
    <w:rsid w:val="00A5551F"/>
    <w:rsid w:val="00A56B01"/>
    <w:rsid w:val="00A67D5F"/>
    <w:rsid w:val="00A7151D"/>
    <w:rsid w:val="00A752C4"/>
    <w:rsid w:val="00AA293F"/>
    <w:rsid w:val="00AA556C"/>
    <w:rsid w:val="00AD2B63"/>
    <w:rsid w:val="00AE72A7"/>
    <w:rsid w:val="00AF0A2A"/>
    <w:rsid w:val="00B44B81"/>
    <w:rsid w:val="00B45467"/>
    <w:rsid w:val="00BA655D"/>
    <w:rsid w:val="00BC1F47"/>
    <w:rsid w:val="00BD4C58"/>
    <w:rsid w:val="00BD4E1F"/>
    <w:rsid w:val="00C1493E"/>
    <w:rsid w:val="00C16509"/>
    <w:rsid w:val="00C2596E"/>
    <w:rsid w:val="00C55245"/>
    <w:rsid w:val="00C6732C"/>
    <w:rsid w:val="00C721A4"/>
    <w:rsid w:val="00C76C60"/>
    <w:rsid w:val="00C80860"/>
    <w:rsid w:val="00C96600"/>
    <w:rsid w:val="00CA578B"/>
    <w:rsid w:val="00CC5308"/>
    <w:rsid w:val="00CD77D6"/>
    <w:rsid w:val="00CF352A"/>
    <w:rsid w:val="00CF69D8"/>
    <w:rsid w:val="00D21400"/>
    <w:rsid w:val="00D41064"/>
    <w:rsid w:val="00D47683"/>
    <w:rsid w:val="00D62185"/>
    <w:rsid w:val="00D66FF4"/>
    <w:rsid w:val="00D70036"/>
    <w:rsid w:val="00D77246"/>
    <w:rsid w:val="00D814F3"/>
    <w:rsid w:val="00D834D8"/>
    <w:rsid w:val="00D83BE7"/>
    <w:rsid w:val="00DB3C5C"/>
    <w:rsid w:val="00DB69D1"/>
    <w:rsid w:val="00DE57F6"/>
    <w:rsid w:val="00E0591E"/>
    <w:rsid w:val="00E21C28"/>
    <w:rsid w:val="00E34D4D"/>
    <w:rsid w:val="00E41478"/>
    <w:rsid w:val="00E45A5E"/>
    <w:rsid w:val="00E62BA7"/>
    <w:rsid w:val="00E676A9"/>
    <w:rsid w:val="00E774D0"/>
    <w:rsid w:val="00E830D0"/>
    <w:rsid w:val="00E84F4E"/>
    <w:rsid w:val="00ED43F9"/>
    <w:rsid w:val="00ED51D0"/>
    <w:rsid w:val="00ED7F69"/>
    <w:rsid w:val="00EE01B8"/>
    <w:rsid w:val="00EF091F"/>
    <w:rsid w:val="00F15CB8"/>
    <w:rsid w:val="00F17E8A"/>
    <w:rsid w:val="00F22AF0"/>
    <w:rsid w:val="00F30A61"/>
    <w:rsid w:val="00F7016D"/>
    <w:rsid w:val="00F712DC"/>
    <w:rsid w:val="00F716AF"/>
    <w:rsid w:val="00F928E3"/>
    <w:rsid w:val="00FA0301"/>
    <w:rsid w:val="00FA3D8A"/>
    <w:rsid w:val="00FE26E2"/>
    <w:rsid w:val="00FE4310"/>
    <w:rsid w:val="00FF45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641091"/>
  <w15:chartTrackingRefBased/>
  <w15:docId w15:val="{3D81B879-02DE-429A-9908-2EB2F39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7790D"/>
    <w:pPr>
      <w:keepNext/>
      <w:spacing w:before="240" w:after="60" w:line="240" w:lineRule="auto"/>
      <w:jc w:val="both"/>
      <w:outlineLvl w:val="0"/>
    </w:pPr>
    <w:rPr>
      <w:rFonts w:ascii="Arial" w:eastAsia="Times New Roman" w:hAnsi="Arial" w:cs="Times New Roman"/>
      <w:b/>
      <w:snapToGrid w:val="0"/>
      <w:kern w:val="28"/>
      <w:sz w:val="28"/>
      <w:szCs w:val="20"/>
      <w:lang w:val="en-GB"/>
    </w:rPr>
  </w:style>
  <w:style w:type="paragraph" w:styleId="Heading2">
    <w:name w:val="heading 2"/>
    <w:basedOn w:val="Normal"/>
    <w:next w:val="Normal"/>
    <w:link w:val="Heading2Char"/>
    <w:rsid w:val="0097790D"/>
    <w:pPr>
      <w:keepNext/>
      <w:keepLines/>
      <w:numPr>
        <w:ilvl w:val="1"/>
        <w:numId w:val="8"/>
      </w:numPr>
      <w:tabs>
        <w:tab w:val="num" w:pos="283"/>
      </w:tabs>
      <w:spacing w:after="120" w:line="240" w:lineRule="auto"/>
      <w:ind w:left="283"/>
      <w:jc w:val="both"/>
      <w:outlineLvl w:val="1"/>
    </w:pPr>
    <w:rPr>
      <w:rFonts w:ascii="Times New Roman" w:eastAsia="Times New Roman" w:hAnsi="Times New Roman" w:cs="Times New Roman"/>
      <w:b/>
      <w:snapToGrid w:val="0"/>
      <w:szCs w:val="20"/>
      <w:lang w:val="en-GB"/>
    </w:rPr>
  </w:style>
  <w:style w:type="paragraph" w:styleId="Heading3">
    <w:name w:val="heading 3"/>
    <w:basedOn w:val="Normal"/>
    <w:next w:val="Normal"/>
    <w:link w:val="Heading3Char"/>
    <w:rsid w:val="0097790D"/>
    <w:pPr>
      <w:keepNext/>
      <w:numPr>
        <w:ilvl w:val="2"/>
        <w:numId w:val="8"/>
      </w:numPr>
      <w:tabs>
        <w:tab w:val="num" w:pos="283"/>
      </w:tabs>
      <w:spacing w:before="240" w:after="60" w:line="240" w:lineRule="auto"/>
      <w:ind w:left="283"/>
      <w:jc w:val="both"/>
      <w:outlineLvl w:val="2"/>
    </w:pPr>
    <w:rPr>
      <w:rFonts w:ascii="Times New Roman" w:eastAsia="Times New Roman" w:hAnsi="Times New Roman" w:cs="Times New Roman"/>
      <w:b/>
      <w:snapToGrid w:val="0"/>
      <w:szCs w:val="20"/>
      <w:lang w:val="en-GB"/>
    </w:rPr>
  </w:style>
  <w:style w:type="paragraph" w:styleId="Heading4">
    <w:name w:val="heading 4"/>
    <w:basedOn w:val="Normal"/>
    <w:next w:val="Text4"/>
    <w:link w:val="Heading4Char"/>
    <w:rsid w:val="0097790D"/>
    <w:pPr>
      <w:keepNext/>
      <w:spacing w:after="240" w:line="240" w:lineRule="auto"/>
      <w:ind w:left="1984" w:hanging="782"/>
      <w:jc w:val="both"/>
      <w:outlineLvl w:val="3"/>
    </w:pPr>
    <w:rPr>
      <w:rFonts w:ascii="Times New Roman" w:eastAsia="Times New Roman" w:hAnsi="Times New Roman" w:cs="Times New Roman"/>
      <w:snapToGrid w:val="0"/>
      <w:szCs w:val="20"/>
      <w:lang w:val="en-GB"/>
    </w:rPr>
  </w:style>
  <w:style w:type="paragraph" w:styleId="Heading5">
    <w:name w:val="heading 5"/>
    <w:basedOn w:val="Normal"/>
    <w:next w:val="Normal"/>
    <w:link w:val="Heading5Char"/>
    <w:rsid w:val="0097790D"/>
    <w:pPr>
      <w:numPr>
        <w:ilvl w:val="1"/>
        <w:numId w:val="7"/>
      </w:numPr>
      <w:tabs>
        <w:tab w:val="num" w:pos="0"/>
      </w:tabs>
      <w:spacing w:before="240" w:after="60" w:line="240" w:lineRule="auto"/>
      <w:jc w:val="both"/>
      <w:outlineLvl w:val="4"/>
    </w:pPr>
    <w:rPr>
      <w:rFonts w:ascii="Arial" w:eastAsia="Times New Roman" w:hAnsi="Arial" w:cs="Times New Roman"/>
      <w:snapToGrid w:val="0"/>
      <w:szCs w:val="20"/>
      <w:lang w:val="en-GB"/>
    </w:rPr>
  </w:style>
  <w:style w:type="paragraph" w:styleId="Heading6">
    <w:name w:val="heading 6"/>
    <w:basedOn w:val="Normal"/>
    <w:next w:val="Normal"/>
    <w:link w:val="Heading6Char"/>
    <w:rsid w:val="0097790D"/>
    <w:pPr>
      <w:numPr>
        <w:ilvl w:val="2"/>
        <w:numId w:val="7"/>
      </w:numPr>
      <w:tabs>
        <w:tab w:val="num" w:pos="0"/>
      </w:tabs>
      <w:spacing w:before="240" w:after="60" w:line="240" w:lineRule="auto"/>
      <w:jc w:val="both"/>
      <w:outlineLvl w:val="5"/>
    </w:pPr>
    <w:rPr>
      <w:rFonts w:ascii="Arial" w:eastAsia="Times New Roman" w:hAnsi="Arial" w:cs="Times New Roman"/>
      <w:i/>
      <w:snapToGrid w:val="0"/>
      <w:szCs w:val="20"/>
      <w:lang w:val="en-GB"/>
    </w:rPr>
  </w:style>
  <w:style w:type="paragraph" w:styleId="Heading7">
    <w:name w:val="heading 7"/>
    <w:basedOn w:val="Normal"/>
    <w:next w:val="Normal"/>
    <w:link w:val="Heading7Char"/>
    <w:rsid w:val="0097790D"/>
    <w:pPr>
      <w:numPr>
        <w:ilvl w:val="6"/>
        <w:numId w:val="7"/>
      </w:numPr>
      <w:tabs>
        <w:tab w:val="num" w:pos="0"/>
      </w:tabs>
      <w:spacing w:before="240" w:after="60" w:line="240" w:lineRule="auto"/>
      <w:jc w:val="both"/>
      <w:outlineLvl w:val="6"/>
    </w:pPr>
    <w:rPr>
      <w:rFonts w:ascii="Arial" w:eastAsia="Times New Roman" w:hAnsi="Arial" w:cs="Times New Roman"/>
      <w:snapToGrid w:val="0"/>
      <w:sz w:val="20"/>
      <w:szCs w:val="20"/>
      <w:lang w:val="en-GB"/>
    </w:rPr>
  </w:style>
  <w:style w:type="paragraph" w:styleId="Heading8">
    <w:name w:val="heading 8"/>
    <w:basedOn w:val="Normal"/>
    <w:next w:val="Normal"/>
    <w:link w:val="Heading8Char"/>
    <w:rsid w:val="0097790D"/>
    <w:pPr>
      <w:numPr>
        <w:ilvl w:val="7"/>
        <w:numId w:val="7"/>
      </w:numPr>
      <w:tabs>
        <w:tab w:val="num" w:pos="0"/>
      </w:tabs>
      <w:spacing w:before="240" w:after="60" w:line="240" w:lineRule="auto"/>
      <w:jc w:val="both"/>
      <w:outlineLvl w:val="7"/>
    </w:pPr>
    <w:rPr>
      <w:rFonts w:ascii="Arial" w:eastAsia="Times New Roman" w:hAnsi="Arial" w:cs="Times New Roman"/>
      <w:i/>
      <w:snapToGrid w:val="0"/>
      <w:sz w:val="20"/>
      <w:szCs w:val="20"/>
      <w:lang w:val="en-GB"/>
    </w:rPr>
  </w:style>
  <w:style w:type="paragraph" w:styleId="Heading9">
    <w:name w:val="heading 9"/>
    <w:basedOn w:val="Normal"/>
    <w:next w:val="Normal"/>
    <w:link w:val="Heading9Char"/>
    <w:rsid w:val="0097790D"/>
    <w:pPr>
      <w:numPr>
        <w:ilvl w:val="8"/>
        <w:numId w:val="7"/>
      </w:numPr>
      <w:tabs>
        <w:tab w:val="num" w:pos="0"/>
      </w:tabs>
      <w:spacing w:before="240" w:after="60" w:line="240" w:lineRule="auto"/>
      <w:jc w:val="both"/>
      <w:outlineLvl w:val="8"/>
    </w:pPr>
    <w:rPr>
      <w:rFonts w:ascii="Arial" w:eastAsia="Times New Roman" w:hAnsi="Arial" w:cs="Times New Roman"/>
      <w:i/>
      <w:snapToGrid w:val="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9C"/>
  </w:style>
  <w:style w:type="paragraph" w:styleId="Footer">
    <w:name w:val="footer"/>
    <w:basedOn w:val="Normal"/>
    <w:link w:val="FooterChar"/>
    <w:unhideWhenUsed/>
    <w:rsid w:val="0074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9C"/>
  </w:style>
  <w:style w:type="character" w:customStyle="1" w:styleId="Heading1Char">
    <w:name w:val="Heading 1 Char"/>
    <w:basedOn w:val="DefaultParagraphFont"/>
    <w:link w:val="Heading1"/>
    <w:rsid w:val="0097790D"/>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97790D"/>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97790D"/>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97790D"/>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97790D"/>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97790D"/>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97790D"/>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97790D"/>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97790D"/>
    <w:rPr>
      <w:rFonts w:ascii="Arial" w:eastAsia="Times New Roman" w:hAnsi="Arial" w:cs="Times New Roman"/>
      <w:i/>
      <w:snapToGrid w:val="0"/>
      <w:sz w:val="18"/>
      <w:szCs w:val="20"/>
      <w:lang w:val="en-GB"/>
    </w:rPr>
  </w:style>
  <w:style w:type="numbering" w:customStyle="1" w:styleId="NoList1">
    <w:name w:val="No List1"/>
    <w:next w:val="NoList"/>
    <w:semiHidden/>
    <w:rsid w:val="0097790D"/>
  </w:style>
  <w:style w:type="paragraph" w:customStyle="1" w:styleId="Text4">
    <w:name w:val="Text 4"/>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Application1">
    <w:name w:val="Application1"/>
    <w:basedOn w:val="Heading1"/>
    <w:next w:val="Application2"/>
    <w:rsid w:val="0097790D"/>
    <w:pPr>
      <w:pageBreakBefore/>
      <w:widowControl w:val="0"/>
      <w:numPr>
        <w:numId w:val="3"/>
      </w:numPr>
      <w:spacing w:before="0" w:after="480"/>
    </w:pPr>
    <w:rPr>
      <w:caps/>
    </w:rPr>
  </w:style>
  <w:style w:type="paragraph" w:customStyle="1" w:styleId="Application2">
    <w:name w:val="Application2"/>
    <w:basedOn w:val="Normal"/>
    <w:rsid w:val="0097790D"/>
    <w:pPr>
      <w:widowControl w:val="0"/>
      <w:numPr>
        <w:numId w:val="5"/>
      </w:numPr>
      <w:tabs>
        <w:tab w:val="left" w:pos="567"/>
      </w:tabs>
      <w:suppressAutoHyphens/>
      <w:spacing w:after="120" w:line="240" w:lineRule="auto"/>
      <w:jc w:val="both"/>
    </w:pPr>
    <w:rPr>
      <w:rFonts w:ascii="Arial" w:eastAsia="Times New Roman" w:hAnsi="Arial" w:cs="Times New Roman"/>
      <w:b/>
      <w:snapToGrid w:val="0"/>
      <w:spacing w:val="-2"/>
      <w:szCs w:val="20"/>
      <w:lang w:val="en-GB"/>
    </w:rPr>
  </w:style>
  <w:style w:type="paragraph" w:customStyle="1" w:styleId="Application3">
    <w:name w:val="Application3"/>
    <w:basedOn w:val="Normal"/>
    <w:rsid w:val="0097790D"/>
    <w:pPr>
      <w:widowControl w:val="0"/>
      <w:numPr>
        <w:numId w:val="4"/>
      </w:numPr>
      <w:tabs>
        <w:tab w:val="right" w:pos="8789"/>
      </w:tabs>
      <w:suppressAutoHyphens/>
      <w:spacing w:after="200" w:line="240" w:lineRule="auto"/>
      <w:jc w:val="both"/>
    </w:pPr>
    <w:rPr>
      <w:rFonts w:ascii="Arial" w:eastAsia="Times New Roman" w:hAnsi="Arial" w:cs="Times New Roman"/>
      <w:b/>
      <w:snapToGrid w:val="0"/>
      <w:spacing w:val="-2"/>
      <w:szCs w:val="20"/>
      <w:lang w:val="en-GB"/>
    </w:rPr>
  </w:style>
  <w:style w:type="paragraph" w:customStyle="1" w:styleId="Application4">
    <w:name w:val="Application4"/>
    <w:basedOn w:val="Application3"/>
    <w:autoRedefine/>
    <w:rsid w:val="0097790D"/>
    <w:pPr>
      <w:numPr>
        <w:numId w:val="0"/>
      </w:numPr>
      <w:ind w:left="567"/>
    </w:pPr>
    <w:rPr>
      <w:sz w:val="20"/>
    </w:rPr>
  </w:style>
  <w:style w:type="paragraph" w:customStyle="1" w:styleId="Application5">
    <w:name w:val="Application5"/>
    <w:basedOn w:val="Application2"/>
    <w:autoRedefine/>
    <w:rsid w:val="0097790D"/>
  </w:style>
  <w:style w:type="paragraph" w:customStyle="1" w:styleId="NumPar4">
    <w:name w:val="NumPar 4"/>
    <w:basedOn w:val="Heading4"/>
    <w:next w:val="Text4"/>
    <w:rsid w:val="0097790D"/>
    <w:pPr>
      <w:keepNext w:val="0"/>
    </w:pPr>
  </w:style>
  <w:style w:type="paragraph" w:styleId="Title">
    <w:name w:val="Title"/>
    <w:basedOn w:val="Normal"/>
    <w:next w:val="SubTitle1"/>
    <w:link w:val="TitleChar"/>
    <w:rsid w:val="0097790D"/>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97790D"/>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97790D"/>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97790D"/>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PartTitle">
    <w:name w:val="PartTitle"/>
    <w:basedOn w:val="Normal"/>
    <w:next w:val="Normal"/>
    <w:rsid w:val="0097790D"/>
    <w:pPr>
      <w:keepNext/>
      <w:pageBreakBefore/>
      <w:spacing w:after="480" w:line="240" w:lineRule="auto"/>
      <w:jc w:val="center"/>
    </w:pPr>
    <w:rPr>
      <w:rFonts w:ascii="Times New Roman" w:eastAsia="Times New Roman" w:hAnsi="Times New Roman" w:cs="Times New Roman"/>
      <w:b/>
      <w:snapToGrid w:val="0"/>
      <w:sz w:val="36"/>
      <w:szCs w:val="20"/>
      <w:lang w:val="en-GB"/>
    </w:rPr>
  </w:style>
  <w:style w:type="paragraph" w:customStyle="1" w:styleId="SectionTitle">
    <w:name w:val="SectionTitle"/>
    <w:basedOn w:val="Normal"/>
    <w:next w:val="Heading1"/>
    <w:rsid w:val="0097790D"/>
    <w:pPr>
      <w:keepNext/>
      <w:spacing w:after="480" w:line="240" w:lineRule="auto"/>
      <w:jc w:val="center"/>
    </w:pPr>
    <w:rPr>
      <w:rFonts w:ascii="Times New Roman" w:eastAsia="Times New Roman" w:hAnsi="Times New Roman" w:cs="Times New Roman"/>
      <w:b/>
      <w:smallCaps/>
      <w:snapToGrid w:val="0"/>
      <w:sz w:val="28"/>
      <w:szCs w:val="20"/>
      <w:lang w:val="en-GB"/>
    </w:rPr>
  </w:style>
  <w:style w:type="paragraph" w:styleId="TOC1">
    <w:name w:val="toc 1"/>
    <w:basedOn w:val="Normal"/>
    <w:next w:val="Normal"/>
    <w:autoRedefine/>
    <w:uiPriority w:val="39"/>
    <w:rsid w:val="0097790D"/>
    <w:pPr>
      <w:spacing w:before="120" w:after="0" w:line="240" w:lineRule="auto"/>
    </w:pPr>
    <w:rPr>
      <w:rFonts w:ascii="Calibri" w:eastAsia="Times New Roman" w:hAnsi="Calibri" w:cs="Times New Roman"/>
      <w:b/>
      <w:bCs/>
      <w:i/>
      <w:iCs/>
      <w:snapToGrid w:val="0"/>
      <w:sz w:val="24"/>
      <w:szCs w:val="24"/>
      <w:lang w:val="en-GB"/>
    </w:rPr>
  </w:style>
  <w:style w:type="paragraph" w:styleId="TOC2">
    <w:name w:val="toc 2"/>
    <w:basedOn w:val="Normal"/>
    <w:next w:val="Normal"/>
    <w:autoRedefine/>
    <w:uiPriority w:val="39"/>
    <w:rsid w:val="0097790D"/>
    <w:pPr>
      <w:spacing w:before="120" w:after="0" w:line="240" w:lineRule="auto"/>
      <w:ind w:left="220"/>
    </w:pPr>
    <w:rPr>
      <w:rFonts w:ascii="Calibri" w:eastAsia="Times New Roman" w:hAnsi="Calibri" w:cs="Times New Roman"/>
      <w:b/>
      <w:bCs/>
      <w:snapToGrid w:val="0"/>
      <w:lang w:val="en-GB"/>
    </w:rPr>
  </w:style>
  <w:style w:type="paragraph" w:styleId="TOC3">
    <w:name w:val="toc 3"/>
    <w:basedOn w:val="Normal"/>
    <w:next w:val="Normal"/>
    <w:autoRedefine/>
    <w:uiPriority w:val="39"/>
    <w:rsid w:val="0097790D"/>
    <w:pPr>
      <w:spacing w:after="0" w:line="240" w:lineRule="auto"/>
      <w:ind w:left="440"/>
    </w:pPr>
    <w:rPr>
      <w:rFonts w:ascii="Calibri" w:eastAsia="Times New Roman" w:hAnsi="Calibri" w:cs="Times New Roman"/>
      <w:snapToGrid w:val="0"/>
      <w:sz w:val="20"/>
      <w:szCs w:val="20"/>
      <w:lang w:val="en-GB"/>
    </w:rPr>
  </w:style>
  <w:style w:type="paragraph" w:styleId="TOC4">
    <w:name w:val="toc 4"/>
    <w:basedOn w:val="Normal"/>
    <w:next w:val="Normal"/>
    <w:autoRedefine/>
    <w:semiHidden/>
    <w:rsid w:val="0097790D"/>
    <w:pPr>
      <w:spacing w:after="0" w:line="240" w:lineRule="auto"/>
      <w:ind w:left="660"/>
    </w:pPr>
    <w:rPr>
      <w:rFonts w:ascii="Calibri" w:eastAsia="Times New Roman" w:hAnsi="Calibri" w:cs="Times New Roman"/>
      <w:snapToGrid w:val="0"/>
      <w:sz w:val="20"/>
      <w:szCs w:val="20"/>
      <w:lang w:val="en-GB"/>
    </w:rPr>
  </w:style>
  <w:style w:type="paragraph" w:customStyle="1" w:styleId="AnnexTOC">
    <w:name w:val="AnnexTOC"/>
    <w:basedOn w:val="TOC1"/>
    <w:rsid w:val="0097790D"/>
  </w:style>
  <w:style w:type="paragraph" w:customStyle="1" w:styleId="Guidelines1">
    <w:name w:val="Guidelines 1"/>
    <w:basedOn w:val="Normal"/>
    <w:autoRedefine/>
    <w:qFormat/>
    <w:rsid w:val="0097790D"/>
    <w:pPr>
      <w:widowControl w:val="0"/>
      <w:numPr>
        <w:numId w:val="12"/>
      </w:numPr>
      <w:spacing w:after="360" w:line="240" w:lineRule="auto"/>
      <w:jc w:val="both"/>
    </w:pPr>
    <w:rPr>
      <w:rFonts w:ascii="Times New Roman" w:eastAsia="Times New Roman" w:hAnsi="Times New Roman" w:cs="Times New Roman"/>
      <w:b/>
      <w:caps/>
      <w:snapToGrid w:val="0"/>
      <w:szCs w:val="20"/>
      <w:lang w:val="en-GB"/>
    </w:rPr>
  </w:style>
  <w:style w:type="paragraph" w:customStyle="1" w:styleId="Guidelines2">
    <w:name w:val="Guidelines 2"/>
    <w:basedOn w:val="Normal"/>
    <w:next w:val="Normal"/>
    <w:autoRedefine/>
    <w:qFormat/>
    <w:rsid w:val="0097790D"/>
    <w:pPr>
      <w:numPr>
        <w:ilvl w:val="1"/>
        <w:numId w:val="12"/>
      </w:numPr>
      <w:spacing w:before="240" w:after="120" w:line="240" w:lineRule="auto"/>
      <w:jc w:val="both"/>
      <w:outlineLvl w:val="0"/>
    </w:pPr>
    <w:rPr>
      <w:rFonts w:ascii="Times New Roman Bold" w:eastAsia="Times New Roman" w:hAnsi="Times New Roman Bold" w:cs="Times New Roman"/>
      <w:b/>
      <w:smallCaps/>
      <w:snapToGrid w:val="0"/>
      <w:sz w:val="24"/>
      <w:szCs w:val="20"/>
      <w:lang w:val="en-GB"/>
    </w:rPr>
  </w:style>
  <w:style w:type="paragraph" w:customStyle="1" w:styleId="Text1">
    <w:name w:val="Text 1"/>
    <w:basedOn w:val="Normal"/>
    <w:rsid w:val="0097790D"/>
    <w:pPr>
      <w:spacing w:after="240" w:line="240" w:lineRule="auto"/>
      <w:ind w:left="482"/>
      <w:jc w:val="both"/>
    </w:pPr>
    <w:rPr>
      <w:rFonts w:ascii="Times New Roman" w:eastAsia="Times New Roman" w:hAnsi="Times New Roman" w:cs="Times New Roman"/>
      <w:snapToGrid w:val="0"/>
      <w:szCs w:val="20"/>
      <w:lang w:val="en-GB"/>
    </w:rPr>
  </w:style>
  <w:style w:type="paragraph" w:customStyle="1" w:styleId="Guidelines3">
    <w:name w:val="Guidelines 3"/>
    <w:basedOn w:val="Normal"/>
    <w:next w:val="Normal"/>
    <w:autoRedefine/>
    <w:qFormat/>
    <w:rsid w:val="0097790D"/>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eastAsia="Times New Roman" w:hAnsi="Times New Roman" w:cs="Times New Roman"/>
      <w:b/>
      <w:i/>
      <w:snapToGrid w:val="0"/>
      <w:sz w:val="24"/>
      <w:szCs w:val="20"/>
      <w:lang w:val="en-GB"/>
    </w:rPr>
  </w:style>
  <w:style w:type="paragraph" w:customStyle="1" w:styleId="Text2">
    <w:name w:val="Text 2"/>
    <w:basedOn w:val="Normal"/>
    <w:rsid w:val="0097790D"/>
    <w:pPr>
      <w:tabs>
        <w:tab w:val="left" w:pos="2161"/>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p3">
    <w:name w:val="p3"/>
    <w:basedOn w:val="Normal"/>
    <w:rsid w:val="0097790D"/>
    <w:pPr>
      <w:widowControl w:val="0"/>
      <w:tabs>
        <w:tab w:val="left" w:pos="1420"/>
      </w:tabs>
      <w:spacing w:after="200" w:line="260" w:lineRule="atLeast"/>
      <w:ind w:left="360"/>
      <w:jc w:val="both"/>
    </w:pPr>
    <w:rPr>
      <w:rFonts w:ascii="Times New Roman" w:eastAsia="Times New Roman" w:hAnsi="Times New Roman" w:cs="Times New Roman"/>
      <w:snapToGrid w:val="0"/>
      <w:szCs w:val="20"/>
      <w:lang w:val="en-GB"/>
    </w:rPr>
  </w:style>
  <w:style w:type="paragraph" w:customStyle="1" w:styleId="Guidelines4">
    <w:name w:val="Guidelines 4"/>
    <w:basedOn w:val="Normal"/>
    <w:next w:val="Normal"/>
    <w:autoRedefine/>
    <w:rsid w:val="0097790D"/>
    <w:pPr>
      <w:spacing w:before="240" w:after="240" w:line="240" w:lineRule="auto"/>
      <w:jc w:val="both"/>
    </w:pPr>
    <w:rPr>
      <w:rFonts w:ascii="Times New Roman" w:eastAsia="Times New Roman" w:hAnsi="Times New Roman" w:cs="Times New Roman"/>
      <w:b/>
      <w:snapToGrid w:val="0"/>
      <w:sz w:val="24"/>
      <w:szCs w:val="20"/>
      <w:lang w:val="en-GB"/>
    </w:rPr>
  </w:style>
  <w:style w:type="character" w:styleId="Hyperlink">
    <w:name w:val="Hyperlink"/>
    <w:uiPriority w:val="99"/>
    <w:rsid w:val="0097790D"/>
    <w:rPr>
      <w:color w:val="0000FF"/>
      <w:u w:val="single"/>
    </w:rPr>
  </w:style>
  <w:style w:type="paragraph" w:customStyle="1" w:styleId="References">
    <w:name w:val="References"/>
    <w:basedOn w:val="Normal"/>
    <w:next w:val="Normal"/>
    <w:rsid w:val="0097790D"/>
    <w:pPr>
      <w:spacing w:after="240" w:line="240" w:lineRule="auto"/>
      <w:ind w:left="5103"/>
      <w:jc w:val="both"/>
    </w:pPr>
    <w:rPr>
      <w:rFonts w:ascii="Times New Roman" w:eastAsia="Times New Roman" w:hAnsi="Times New Roman" w:cs="Times New Roman"/>
      <w:snapToGrid w:val="0"/>
      <w:sz w:val="20"/>
      <w:szCs w:val="20"/>
      <w:lang w:val="en-GB"/>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autoRedefine/>
    <w:qFormat/>
    <w:rsid w:val="00FA0301"/>
    <w:pPr>
      <w:spacing w:after="60" w:line="240" w:lineRule="auto"/>
      <w:jc w:val="both"/>
    </w:pPr>
    <w:rPr>
      <w:rFonts w:eastAsia="Times New Roman" w:cstheme="minorHAnsi"/>
      <w:snapToGrid w:val="0"/>
      <w:sz w:val="18"/>
      <w:szCs w:val="18"/>
      <w:lang w:val="en-GB"/>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rsid w:val="00FA0301"/>
    <w:rPr>
      <w:rFonts w:eastAsia="Times New Roman" w:cstheme="minorHAnsi"/>
      <w:snapToGrid w:val="0"/>
      <w:sz w:val="18"/>
      <w:szCs w:val="18"/>
      <w:lang w:val="en-GB"/>
    </w:rPr>
  </w:style>
  <w:style w:type="character" w:styleId="PageNumber">
    <w:name w:val="page number"/>
    <w:basedOn w:val="DefaultParagraphFont"/>
    <w:rsid w:val="0097790D"/>
  </w:style>
  <w:style w:type="paragraph" w:customStyle="1" w:styleId="Style0">
    <w:name w:val="Style0"/>
    <w:rsid w:val="0097790D"/>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97790D"/>
    <w:pPr>
      <w:spacing w:after="200" w:line="240" w:lineRule="auto"/>
      <w:jc w:val="both"/>
    </w:pPr>
    <w:rPr>
      <w:rFonts w:ascii="Times New Roman" w:eastAsia="Times New Roman" w:hAnsi="Times New Roman" w:cs="Times New Roman"/>
      <w:snapToGrid w:val="0"/>
      <w:szCs w:val="20"/>
      <w:lang w:val="en-GB"/>
    </w:rPr>
  </w:style>
  <w:style w:type="character" w:customStyle="1" w:styleId="BodyTextIndentChar">
    <w:name w:val="Body Text Indent Char"/>
    <w:basedOn w:val="DefaultParagraphFont"/>
    <w:link w:val="BodyTextIndent"/>
    <w:rsid w:val="0097790D"/>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97790D"/>
    <w:pPr>
      <w:spacing w:after="0" w:line="240" w:lineRule="auto"/>
      <w:ind w:left="880"/>
    </w:pPr>
    <w:rPr>
      <w:rFonts w:ascii="Calibri" w:eastAsia="Times New Roman" w:hAnsi="Calibri" w:cs="Times New Roman"/>
      <w:snapToGrid w:val="0"/>
      <w:sz w:val="20"/>
      <w:szCs w:val="20"/>
      <w:lang w:val="en-GB"/>
    </w:rPr>
  </w:style>
  <w:style w:type="paragraph" w:styleId="TOC6">
    <w:name w:val="toc 6"/>
    <w:basedOn w:val="Normal"/>
    <w:next w:val="Normal"/>
    <w:autoRedefine/>
    <w:semiHidden/>
    <w:rsid w:val="0097790D"/>
    <w:pPr>
      <w:spacing w:after="0" w:line="240" w:lineRule="auto"/>
      <w:ind w:left="1100"/>
    </w:pPr>
    <w:rPr>
      <w:rFonts w:ascii="Calibri" w:eastAsia="Times New Roman" w:hAnsi="Calibri" w:cs="Times New Roman"/>
      <w:snapToGrid w:val="0"/>
      <w:sz w:val="20"/>
      <w:szCs w:val="20"/>
      <w:lang w:val="en-GB"/>
    </w:rPr>
  </w:style>
  <w:style w:type="paragraph" w:styleId="TOC7">
    <w:name w:val="toc 7"/>
    <w:basedOn w:val="Normal"/>
    <w:next w:val="Normal"/>
    <w:autoRedefine/>
    <w:semiHidden/>
    <w:rsid w:val="0097790D"/>
    <w:pPr>
      <w:spacing w:after="0" w:line="240" w:lineRule="auto"/>
      <w:ind w:left="1320"/>
    </w:pPr>
    <w:rPr>
      <w:rFonts w:ascii="Calibri" w:eastAsia="Times New Roman" w:hAnsi="Calibri" w:cs="Times New Roman"/>
      <w:snapToGrid w:val="0"/>
      <w:sz w:val="20"/>
      <w:szCs w:val="20"/>
      <w:lang w:val="en-GB"/>
    </w:rPr>
  </w:style>
  <w:style w:type="paragraph" w:styleId="TOC8">
    <w:name w:val="toc 8"/>
    <w:basedOn w:val="Normal"/>
    <w:next w:val="Normal"/>
    <w:autoRedefine/>
    <w:semiHidden/>
    <w:rsid w:val="0097790D"/>
    <w:pPr>
      <w:spacing w:after="0" w:line="240" w:lineRule="auto"/>
      <w:ind w:left="1540"/>
    </w:pPr>
    <w:rPr>
      <w:rFonts w:ascii="Calibri" w:eastAsia="Times New Roman" w:hAnsi="Calibri" w:cs="Times New Roman"/>
      <w:snapToGrid w:val="0"/>
      <w:sz w:val="20"/>
      <w:szCs w:val="20"/>
      <w:lang w:val="en-GB"/>
    </w:rPr>
  </w:style>
  <w:style w:type="paragraph" w:styleId="TOC9">
    <w:name w:val="toc 9"/>
    <w:basedOn w:val="Normal"/>
    <w:next w:val="Normal"/>
    <w:autoRedefine/>
    <w:semiHidden/>
    <w:rsid w:val="0097790D"/>
    <w:pPr>
      <w:spacing w:after="0" w:line="240" w:lineRule="auto"/>
      <w:ind w:left="1760"/>
    </w:pPr>
    <w:rPr>
      <w:rFonts w:ascii="Calibri" w:eastAsia="Times New Roman" w:hAnsi="Calibri" w:cs="Times New Roman"/>
      <w:snapToGrid w:val="0"/>
      <w:sz w:val="20"/>
      <w:szCs w:val="20"/>
      <w:lang w:val="en-GB"/>
    </w:rPr>
  </w:style>
  <w:style w:type="character" w:styleId="FollowedHyperlink">
    <w:name w:val="FollowedHyperlink"/>
    <w:rsid w:val="0097790D"/>
    <w:rPr>
      <w:color w:val="800080"/>
      <w:u w:val="single"/>
    </w:rPr>
  </w:style>
  <w:style w:type="paragraph" w:customStyle="1" w:styleId="NumPar2">
    <w:name w:val="NumPar 2"/>
    <w:basedOn w:val="Heading2"/>
    <w:next w:val="Text2"/>
    <w:rsid w:val="0097790D"/>
    <w:pPr>
      <w:keepNext w:val="0"/>
      <w:keepLines w:val="0"/>
      <w:numPr>
        <w:numId w:val="1"/>
      </w:numPr>
      <w:tabs>
        <w:tab w:val="num" w:pos="360"/>
        <w:tab w:val="num" w:pos="567"/>
      </w:tabs>
      <w:spacing w:after="240"/>
      <w:ind w:left="360"/>
      <w:outlineLvl w:val="9"/>
    </w:pPr>
    <w:rPr>
      <w:b w:val="0"/>
      <w:lang w:val="fr-FR"/>
    </w:rPr>
  </w:style>
  <w:style w:type="paragraph" w:styleId="ListBullet5">
    <w:name w:val="List Bullet 5"/>
    <w:basedOn w:val="Normal"/>
    <w:autoRedefine/>
    <w:rsid w:val="0097790D"/>
    <w:pPr>
      <w:numPr>
        <w:numId w:val="2"/>
      </w:numPr>
      <w:spacing w:after="240" w:line="240" w:lineRule="auto"/>
      <w:jc w:val="both"/>
    </w:pPr>
    <w:rPr>
      <w:rFonts w:ascii="Times New Roman" w:eastAsia="Times New Roman" w:hAnsi="Times New Roman" w:cs="Times New Roman"/>
      <w:snapToGrid w:val="0"/>
      <w:szCs w:val="20"/>
      <w:lang w:val="fr-FR"/>
    </w:rPr>
  </w:style>
  <w:style w:type="paragraph" w:styleId="ListBullet">
    <w:name w:val="List Bullet"/>
    <w:basedOn w:val="Normal"/>
    <w:link w:val="ListBulletChar"/>
    <w:rsid w:val="0097790D"/>
    <w:pPr>
      <w:tabs>
        <w:tab w:val="num" w:pos="1485"/>
      </w:tabs>
      <w:spacing w:after="240" w:line="240" w:lineRule="auto"/>
      <w:ind w:left="1485" w:hanging="283"/>
      <w:jc w:val="both"/>
    </w:pPr>
    <w:rPr>
      <w:rFonts w:ascii="Times New Roman" w:eastAsia="Times New Roman" w:hAnsi="Times New Roman" w:cs="Times New Roman"/>
      <w:szCs w:val="20"/>
      <w:lang w:val="en-GB" w:eastAsia="en-GB"/>
    </w:rPr>
  </w:style>
  <w:style w:type="character" w:customStyle="1" w:styleId="ListBulletChar">
    <w:name w:val="List Bullet Char"/>
    <w:link w:val="ListBullet"/>
    <w:rsid w:val="0097790D"/>
    <w:rPr>
      <w:rFonts w:ascii="Times New Roman" w:eastAsia="Times New Roman" w:hAnsi="Times New Roman" w:cs="Times New Roman"/>
      <w:szCs w:val="20"/>
      <w:lang w:val="en-GB" w:eastAsia="en-GB"/>
    </w:rPr>
  </w:style>
  <w:style w:type="paragraph" w:customStyle="1" w:styleId="TOC30">
    <w:name w:val="TOC3"/>
    <w:basedOn w:val="Normal"/>
    <w:rsid w:val="0097790D"/>
    <w:pPr>
      <w:spacing w:after="200" w:line="240" w:lineRule="auto"/>
      <w:jc w:val="both"/>
    </w:pPr>
    <w:rPr>
      <w:rFonts w:ascii="Times New Roman" w:eastAsia="Times New Roman" w:hAnsi="Times New Roman" w:cs="Times New Roman"/>
      <w:snapToGrid w:val="0"/>
      <w:szCs w:val="20"/>
      <w:lang w:val="en-GB"/>
    </w:rPr>
  </w:style>
  <w:style w:type="paragraph" w:customStyle="1" w:styleId="ListDash2">
    <w:name w:val="List Dash 2"/>
    <w:basedOn w:val="Text2"/>
    <w:rsid w:val="0097790D"/>
    <w:pPr>
      <w:numPr>
        <w:numId w:val="10"/>
      </w:numPr>
      <w:tabs>
        <w:tab w:val="clear" w:pos="2161"/>
      </w:tabs>
    </w:pPr>
    <w:rPr>
      <w:snapToGrid/>
    </w:rPr>
  </w:style>
  <w:style w:type="table" w:styleId="TableGrid">
    <w:name w:val="Table Grid"/>
    <w:basedOn w:val="TableNormal"/>
    <w:rsid w:val="0097790D"/>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rsid w:val="0097790D"/>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97790D"/>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97790D"/>
    <w:pPr>
      <w:spacing w:after="120"/>
    </w:pPr>
  </w:style>
  <w:style w:type="character" w:customStyle="1" w:styleId="StyleListBullet11ptChar">
    <w:name w:val="Style List Bullet + 11 pt Char"/>
    <w:link w:val="StyleListBullet11pt"/>
    <w:rsid w:val="0097790D"/>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97790D"/>
    <w:pPr>
      <w:spacing w:line="240" w:lineRule="auto"/>
    </w:pPr>
    <w:rPr>
      <w:sz w:val="20"/>
      <w:szCs w:val="20"/>
    </w:rPr>
  </w:style>
  <w:style w:type="character" w:customStyle="1" w:styleId="CommentTextChar">
    <w:name w:val="Comment Text Char"/>
    <w:basedOn w:val="DefaultParagraphFont"/>
    <w:link w:val="CommentText"/>
    <w:uiPriority w:val="99"/>
    <w:rsid w:val="0097790D"/>
    <w:rPr>
      <w:sz w:val="20"/>
      <w:szCs w:val="20"/>
    </w:rPr>
  </w:style>
  <w:style w:type="paragraph" w:styleId="CommentSubject">
    <w:name w:val="annotation subject"/>
    <w:basedOn w:val="Normal"/>
    <w:link w:val="CommentSubjectChar"/>
    <w:semiHidden/>
    <w:rsid w:val="0097790D"/>
    <w:pPr>
      <w:spacing w:after="200" w:line="240" w:lineRule="auto"/>
      <w:jc w:val="both"/>
    </w:pPr>
    <w:rPr>
      <w:rFonts w:ascii="Times New Roman" w:eastAsia="Times New Roman" w:hAnsi="Times New Roman" w:cs="Times New Roman"/>
      <w:b/>
      <w:bCs/>
      <w:snapToGrid w:val="0"/>
      <w:sz w:val="20"/>
      <w:szCs w:val="20"/>
      <w:lang w:val="en-GB"/>
    </w:rPr>
  </w:style>
  <w:style w:type="character" w:customStyle="1" w:styleId="CommentSubjectChar">
    <w:name w:val="Comment Subject Char"/>
    <w:basedOn w:val="CommentTextChar"/>
    <w:link w:val="CommentSubject"/>
    <w:semiHidden/>
    <w:rsid w:val="0097790D"/>
    <w:rPr>
      <w:rFonts w:ascii="Times New Roman" w:eastAsia="Times New Roman" w:hAnsi="Times New Roman" w:cs="Times New Roman"/>
      <w:b/>
      <w:bCs/>
      <w:snapToGrid w:val="0"/>
      <w:sz w:val="20"/>
      <w:szCs w:val="20"/>
      <w:lang w:val="en-GB"/>
    </w:rPr>
  </w:style>
  <w:style w:type="character" w:customStyle="1" w:styleId="Style11pt">
    <w:name w:val="Style 11 pt"/>
    <w:rsid w:val="0097790D"/>
    <w:rPr>
      <w:sz w:val="22"/>
    </w:rPr>
  </w:style>
  <w:style w:type="paragraph" w:customStyle="1" w:styleId="ListDash">
    <w:name w:val="List Dash"/>
    <w:basedOn w:val="Normal"/>
    <w:rsid w:val="0097790D"/>
    <w:pPr>
      <w:numPr>
        <w:numId w:val="11"/>
      </w:numPr>
      <w:spacing w:after="240" w:line="240" w:lineRule="auto"/>
      <w:jc w:val="both"/>
    </w:pPr>
    <w:rPr>
      <w:rFonts w:ascii="Times New Roman" w:eastAsia="Times New Roman" w:hAnsi="Times New Roman" w:cs="Times New Roman"/>
      <w:szCs w:val="20"/>
      <w:lang w:val="fr-FR"/>
    </w:rPr>
  </w:style>
  <w:style w:type="paragraph" w:customStyle="1" w:styleId="Style11ptJustifiedAfter6pt">
    <w:name w:val="Style 11 pt Justified After:  6 pt"/>
    <w:basedOn w:val="Normal"/>
    <w:rsid w:val="0097790D"/>
    <w:pPr>
      <w:numPr>
        <w:numId w:val="9"/>
      </w:numPr>
      <w:tabs>
        <w:tab w:val="clear" w:pos="1485"/>
      </w:tabs>
      <w:spacing w:after="120" w:line="240" w:lineRule="auto"/>
      <w:ind w:left="0" w:firstLine="0"/>
      <w:jc w:val="both"/>
    </w:pPr>
    <w:rPr>
      <w:rFonts w:ascii="Times New Roman" w:eastAsia="Times New Roman" w:hAnsi="Times New Roman" w:cs="Times New Roman"/>
      <w:lang w:val="en-GB" w:eastAsia="en-GB"/>
    </w:rPr>
  </w:style>
  <w:style w:type="paragraph" w:styleId="ListNumber2">
    <w:name w:val="List Number 2"/>
    <w:basedOn w:val="Text2"/>
    <w:rsid w:val="0097790D"/>
    <w:pPr>
      <w:tabs>
        <w:tab w:val="clear" w:pos="2161"/>
      </w:tabs>
      <w:ind w:left="567" w:hanging="567"/>
    </w:pPr>
    <w:rPr>
      <w:snapToGrid/>
    </w:rPr>
  </w:style>
  <w:style w:type="paragraph" w:customStyle="1" w:styleId="ListNumber2Level2">
    <w:name w:val="List Number 2 (Level 2)"/>
    <w:basedOn w:val="Text2"/>
    <w:rsid w:val="0097790D"/>
    <w:pPr>
      <w:tabs>
        <w:tab w:val="clear" w:pos="2161"/>
      </w:tabs>
      <w:ind w:left="567" w:hanging="567"/>
    </w:pPr>
    <w:rPr>
      <w:snapToGrid/>
    </w:rPr>
  </w:style>
  <w:style w:type="paragraph" w:customStyle="1" w:styleId="ListNumber2Level3">
    <w:name w:val="List Number 2 (Level 3)"/>
    <w:basedOn w:val="Text2"/>
    <w:rsid w:val="0097790D"/>
    <w:pPr>
      <w:tabs>
        <w:tab w:val="clear" w:pos="2161"/>
      </w:tabs>
      <w:ind w:left="851" w:hanging="851"/>
    </w:pPr>
    <w:rPr>
      <w:snapToGrid/>
    </w:rPr>
  </w:style>
  <w:style w:type="paragraph" w:customStyle="1" w:styleId="ListNumber2Level4">
    <w:name w:val="List Number 2 (Level 4)"/>
    <w:basedOn w:val="Text2"/>
    <w:rsid w:val="0097790D"/>
    <w:pPr>
      <w:numPr>
        <w:ilvl w:val="3"/>
        <w:numId w:val="12"/>
      </w:numPr>
      <w:tabs>
        <w:tab w:val="clear" w:pos="2161"/>
      </w:tabs>
    </w:pPr>
    <w:rPr>
      <w:snapToGrid/>
    </w:rPr>
  </w:style>
  <w:style w:type="character" w:styleId="Strong">
    <w:name w:val="Strong"/>
    <w:uiPriority w:val="22"/>
    <w:qFormat/>
    <w:rsid w:val="0097790D"/>
    <w:rPr>
      <w:b/>
      <w:bCs/>
    </w:rPr>
  </w:style>
  <w:style w:type="paragraph" w:styleId="Revision">
    <w:name w:val="Revision"/>
    <w:hidden/>
    <w:uiPriority w:val="99"/>
    <w:semiHidden/>
    <w:rsid w:val="0097790D"/>
    <w:pPr>
      <w:spacing w:after="0" w:line="240" w:lineRule="auto"/>
    </w:pPr>
    <w:rPr>
      <w:rFonts w:ascii="Times New Roman" w:eastAsia="Times New Roman" w:hAnsi="Times New Roman" w:cs="Times New Roman"/>
      <w:snapToGrid w:val="0"/>
      <w:sz w:val="24"/>
      <w:szCs w:val="20"/>
      <w:lang w:val="en-GB"/>
    </w:rPr>
  </w:style>
  <w:style w:type="paragraph" w:styleId="ListParagraph">
    <w:name w:val="List Paragraph"/>
    <w:basedOn w:val="Normal"/>
    <w:uiPriority w:val="34"/>
    <w:qFormat/>
    <w:rsid w:val="0097790D"/>
    <w:pPr>
      <w:spacing w:after="200" w:line="240" w:lineRule="auto"/>
      <w:ind w:left="708"/>
      <w:jc w:val="both"/>
    </w:pPr>
    <w:rPr>
      <w:rFonts w:ascii="Times New Roman" w:eastAsia="Times New Roman" w:hAnsi="Times New Roman" w:cs="Times New Roman"/>
      <w:snapToGrid w:val="0"/>
      <w:szCs w:val="20"/>
      <w:lang w:val="en-GB"/>
    </w:rPr>
  </w:style>
  <w:style w:type="paragraph" w:styleId="TOAHeading">
    <w:name w:val="toa heading"/>
    <w:basedOn w:val="Normal"/>
    <w:next w:val="Normal"/>
    <w:rsid w:val="0097790D"/>
    <w:pPr>
      <w:spacing w:before="120" w:after="200" w:line="240" w:lineRule="auto"/>
      <w:jc w:val="both"/>
    </w:pPr>
    <w:rPr>
      <w:rFonts w:ascii="Cambria" w:eastAsia="Times New Roman" w:hAnsi="Cambria" w:cs="Times New Roman"/>
      <w:b/>
      <w:bCs/>
      <w:snapToGrid w:val="0"/>
      <w:szCs w:val="24"/>
      <w:lang w:val="en-GB"/>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link w:val="Char2"/>
    <w:qFormat/>
    <w:rsid w:val="0097790D"/>
    <w:rPr>
      <w:sz w:val="24"/>
      <w:vertAlign w:val="superscript"/>
    </w:rPr>
  </w:style>
  <w:style w:type="paragraph" w:styleId="BalloonText">
    <w:name w:val="Balloon Text"/>
    <w:basedOn w:val="Normal"/>
    <w:link w:val="BalloonTextChar"/>
    <w:rsid w:val="0097790D"/>
    <w:pPr>
      <w:spacing w:after="0" w:line="240" w:lineRule="auto"/>
      <w:jc w:val="both"/>
    </w:pPr>
    <w:rPr>
      <w:rFonts w:ascii="Tahoma" w:eastAsia="Times New Roman" w:hAnsi="Tahoma" w:cs="Tahoma"/>
      <w:snapToGrid w:val="0"/>
      <w:sz w:val="16"/>
      <w:szCs w:val="16"/>
      <w:lang w:val="en-GB"/>
    </w:rPr>
  </w:style>
  <w:style w:type="character" w:customStyle="1" w:styleId="BalloonTextChar">
    <w:name w:val="Balloon Text Char"/>
    <w:basedOn w:val="DefaultParagraphFont"/>
    <w:link w:val="BalloonText"/>
    <w:rsid w:val="0097790D"/>
    <w:rPr>
      <w:rFonts w:ascii="Tahoma" w:eastAsia="Times New Roman" w:hAnsi="Tahoma" w:cs="Tahoma"/>
      <w:snapToGrid w:val="0"/>
      <w:sz w:val="16"/>
      <w:szCs w:val="16"/>
      <w:lang w:val="en-GB"/>
    </w:rPr>
  </w:style>
  <w:style w:type="character" w:styleId="CommentReference">
    <w:name w:val="annotation reference"/>
    <w:uiPriority w:val="99"/>
    <w:rsid w:val="0097790D"/>
    <w:rPr>
      <w:sz w:val="16"/>
      <w:szCs w:val="16"/>
    </w:rPr>
  </w:style>
  <w:style w:type="paragraph" w:customStyle="1" w:styleId="Char2">
    <w:name w:val="Char2"/>
    <w:basedOn w:val="Normal"/>
    <w:link w:val="FootnoteReference"/>
    <w:rsid w:val="0097790D"/>
    <w:pPr>
      <w:spacing w:before="120" w:line="240" w:lineRule="exact"/>
    </w:pPr>
    <w:rPr>
      <w:sz w:val="24"/>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rsid w:val="0097790D"/>
    <w:pPr>
      <w:spacing w:line="240" w:lineRule="exact"/>
    </w:pPr>
    <w:rPr>
      <w:rFonts w:ascii="Calibri" w:eastAsia="Calibri" w:hAnsi="Calibri" w:cs="Mangal"/>
      <w:vertAlign w:val="superscript"/>
    </w:rPr>
  </w:style>
  <w:style w:type="paragraph" w:styleId="NoSpacing">
    <w:name w:val="No Spacing"/>
    <w:link w:val="NoSpacingChar"/>
    <w:uiPriority w:val="1"/>
    <w:qFormat/>
    <w:rsid w:val="0097790D"/>
    <w:pPr>
      <w:spacing w:after="0" w:line="240" w:lineRule="auto"/>
    </w:pPr>
    <w:rPr>
      <w:rFonts w:ascii="Calibri" w:eastAsia="Calibri" w:hAnsi="Calibri" w:cs="Mangal"/>
    </w:rPr>
  </w:style>
  <w:style w:type="character" w:customStyle="1" w:styleId="NoSpacingChar">
    <w:name w:val="No Spacing Char"/>
    <w:link w:val="NoSpacing"/>
    <w:uiPriority w:val="1"/>
    <w:rsid w:val="0097790D"/>
    <w:rPr>
      <w:rFonts w:ascii="Calibri" w:eastAsia="Calibri" w:hAnsi="Calibri" w:cs="Mangal"/>
    </w:rPr>
  </w:style>
  <w:style w:type="paragraph" w:styleId="TOCHeading">
    <w:name w:val="TOC Heading"/>
    <w:basedOn w:val="Heading1"/>
    <w:next w:val="Normal"/>
    <w:uiPriority w:val="39"/>
    <w:unhideWhenUsed/>
    <w:qFormat/>
    <w:rsid w:val="0097790D"/>
    <w:pPr>
      <w:keepLines/>
      <w:spacing w:before="480" w:after="0" w:line="276" w:lineRule="auto"/>
      <w:jc w:val="left"/>
      <w:outlineLvl w:val="9"/>
    </w:pPr>
    <w:rPr>
      <w:rFonts w:ascii="Calibri Light" w:hAnsi="Calibri Light"/>
      <w:bCs/>
      <w:snapToGrid/>
      <w:color w:val="2F5496"/>
      <w:kern w:val="0"/>
      <w:szCs w:val="28"/>
      <w:lang w:val="en-US"/>
    </w:rPr>
  </w:style>
  <w:style w:type="paragraph" w:customStyle="1" w:styleId="Default">
    <w:name w:val="Default"/>
    <w:rsid w:val="00A1739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21D0E"/>
    <w:rPr>
      <w:color w:val="605E5C"/>
      <w:shd w:val="clear" w:color="auto" w:fill="E1DFDD"/>
    </w:rPr>
  </w:style>
  <w:style w:type="paragraph" w:styleId="NormalWeb">
    <w:name w:val="Normal (Web)"/>
    <w:basedOn w:val="Normal"/>
    <w:uiPriority w:val="99"/>
    <w:semiHidden/>
    <w:unhideWhenUsed/>
    <w:rsid w:val="004703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77159">
      <w:bodyDiv w:val="1"/>
      <w:marLeft w:val="0"/>
      <w:marRight w:val="0"/>
      <w:marTop w:val="0"/>
      <w:marBottom w:val="0"/>
      <w:divBdr>
        <w:top w:val="none" w:sz="0" w:space="0" w:color="auto"/>
        <w:left w:val="none" w:sz="0" w:space="0" w:color="auto"/>
        <w:bottom w:val="none" w:sz="0" w:space="0" w:color="auto"/>
        <w:right w:val="none" w:sz="0" w:space="0" w:color="auto"/>
      </w:divBdr>
      <w:divsChild>
        <w:div w:id="1880318966">
          <w:marLeft w:val="0"/>
          <w:marRight w:val="0"/>
          <w:marTop w:val="0"/>
          <w:marBottom w:val="90"/>
          <w:divBdr>
            <w:top w:val="none" w:sz="0" w:space="0" w:color="auto"/>
            <w:left w:val="none" w:sz="0" w:space="0" w:color="auto"/>
            <w:bottom w:val="none" w:sz="0" w:space="0" w:color="auto"/>
            <w:right w:val="none" w:sz="0" w:space="0" w:color="auto"/>
          </w:divBdr>
        </w:div>
        <w:div w:id="1902473402">
          <w:marLeft w:val="0"/>
          <w:marRight w:val="0"/>
          <w:marTop w:val="0"/>
          <w:marBottom w:val="90"/>
          <w:divBdr>
            <w:top w:val="none" w:sz="0" w:space="0" w:color="auto"/>
            <w:left w:val="none" w:sz="0" w:space="0" w:color="auto"/>
            <w:bottom w:val="none" w:sz="0" w:space="0" w:color="auto"/>
            <w:right w:val="none" w:sz="0" w:space="0" w:color="auto"/>
          </w:divBdr>
        </w:div>
        <w:div w:id="747387669">
          <w:marLeft w:val="0"/>
          <w:marRight w:val="0"/>
          <w:marTop w:val="0"/>
          <w:marBottom w:val="360"/>
          <w:divBdr>
            <w:top w:val="none" w:sz="0" w:space="0" w:color="auto"/>
            <w:left w:val="none" w:sz="0" w:space="0" w:color="auto"/>
            <w:bottom w:val="none" w:sz="0" w:space="0" w:color="auto"/>
            <w:right w:val="none" w:sz="0" w:space="0" w:color="auto"/>
          </w:divBdr>
        </w:div>
      </w:divsChild>
    </w:div>
    <w:div w:id="1495684550">
      <w:bodyDiv w:val="1"/>
      <w:marLeft w:val="0"/>
      <w:marRight w:val="0"/>
      <w:marTop w:val="0"/>
      <w:marBottom w:val="0"/>
      <w:divBdr>
        <w:top w:val="none" w:sz="0" w:space="0" w:color="auto"/>
        <w:left w:val="none" w:sz="0" w:space="0" w:color="auto"/>
        <w:bottom w:val="none" w:sz="0" w:space="0" w:color="auto"/>
        <w:right w:val="none" w:sz="0" w:space="0" w:color="auto"/>
      </w:divBdr>
    </w:div>
    <w:div w:id="1849632027">
      <w:bodyDiv w:val="1"/>
      <w:marLeft w:val="0"/>
      <w:marRight w:val="0"/>
      <w:marTop w:val="0"/>
      <w:marBottom w:val="0"/>
      <w:divBdr>
        <w:top w:val="none" w:sz="0" w:space="0" w:color="auto"/>
        <w:left w:val="none" w:sz="0" w:space="0" w:color="auto"/>
        <w:bottom w:val="none" w:sz="0" w:space="0" w:color="auto"/>
        <w:right w:val="none" w:sz="0" w:space="0" w:color="auto"/>
      </w:divBdr>
      <w:divsChild>
        <w:div w:id="1701668355">
          <w:marLeft w:val="0"/>
          <w:marRight w:val="0"/>
          <w:marTop w:val="0"/>
          <w:marBottom w:val="180"/>
          <w:divBdr>
            <w:top w:val="none" w:sz="0" w:space="0" w:color="auto"/>
            <w:left w:val="none" w:sz="0" w:space="0" w:color="auto"/>
            <w:bottom w:val="none" w:sz="0" w:space="0" w:color="auto"/>
            <w:right w:val="none" w:sz="0" w:space="0" w:color="auto"/>
          </w:divBdr>
        </w:div>
        <w:div w:id="787624358">
          <w:marLeft w:val="0"/>
          <w:marRight w:val="0"/>
          <w:marTop w:val="0"/>
          <w:marBottom w:val="90"/>
          <w:divBdr>
            <w:top w:val="none" w:sz="0" w:space="0" w:color="auto"/>
            <w:left w:val="none" w:sz="0" w:space="0" w:color="auto"/>
            <w:bottom w:val="none" w:sz="0" w:space="0" w:color="auto"/>
            <w:right w:val="none" w:sz="0" w:space="0" w:color="auto"/>
          </w:divBdr>
        </w:div>
        <w:div w:id="1298142409">
          <w:marLeft w:val="0"/>
          <w:marRight w:val="0"/>
          <w:marTop w:val="0"/>
          <w:marBottom w:val="90"/>
          <w:divBdr>
            <w:top w:val="none" w:sz="0" w:space="0" w:color="auto"/>
            <w:left w:val="none" w:sz="0" w:space="0" w:color="auto"/>
            <w:bottom w:val="none" w:sz="0" w:space="0" w:color="auto"/>
            <w:right w:val="none" w:sz="0" w:space="0" w:color="auto"/>
          </w:divBdr>
        </w:div>
        <w:div w:id="202848240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ontact@myla.org.m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2" Type="http://schemas.openxmlformats.org/officeDocument/2006/relationships/customXml" Target="../customXml/item2.xml"/><Relationship Id="rId16"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tact@myla.org.m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partnerships.ec.europa.eu/knowledge-hub/communicating-and-raising-eu-visibility-guidance-external-actions_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8" ma:contentTypeDescription="Create a new document." ma:contentTypeScope="" ma:versionID="a8193d42b396e1d5ffe4e66e60b1ba99">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1b5bf74c999857bd82f3c06248d91fb6"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EC10-A775-468D-9A6C-9B10630A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CF338-E0CB-42DF-83A8-D4458D4D3B57}">
  <ds:schemaRefs>
    <ds:schemaRef ds:uri="http://schemas.microsoft.com/sharepoint/v3/contenttype/forms"/>
  </ds:schemaRefs>
</ds:datastoreItem>
</file>

<file path=customXml/itemProps3.xml><?xml version="1.0" encoding="utf-8"?>
<ds:datastoreItem xmlns:ds="http://schemas.openxmlformats.org/officeDocument/2006/customXml" ds:itemID="{F91AA7D3-29B7-4DC7-934D-9EC4D1DE7F81}">
  <ds:schemaRefs>
    <ds:schemaRef ds:uri="5adaa635-e090-44a3-b8a0-b52b7bc3aeaa"/>
    <ds:schemaRef ds:uri="http://schemas.microsoft.com/office/2006/documentManagement/types"/>
    <ds:schemaRef ds:uri="http://www.w3.org/XML/1998/namespace"/>
    <ds:schemaRef ds:uri="http://purl.org/dc/elements/1.1/"/>
    <ds:schemaRef ds:uri="http://schemas.microsoft.com/office/2006/metadata/properties"/>
    <ds:schemaRef ds:uri="34c5f6dc-8603-4c86-a5bf-73d39d9aa973"/>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4015D450-7702-4DEA-AC11-A4F6BCD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Zakovski</dc:creator>
  <cp:keywords/>
  <dc:description/>
  <cp:lastModifiedBy>Nazif Avdi</cp:lastModifiedBy>
  <cp:revision>16</cp:revision>
  <cp:lastPrinted>2021-04-14T10:35:00Z</cp:lastPrinted>
  <dcterms:created xsi:type="dcterms:W3CDTF">2024-12-05T10:53:00Z</dcterms:created>
  <dcterms:modified xsi:type="dcterms:W3CDTF">2024-12-06T08:51:00Z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