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28960440"/>
        <w:docPartObj>
          <w:docPartGallery w:val="Cover Pages"/>
          <w:docPartUnique/>
        </w:docPartObj>
      </w:sdtPr>
      <w:sdtEndPr>
        <w:rPr>
          <w:sz w:val="22"/>
          <w:szCs w:val="22"/>
        </w:rPr>
      </w:sdtEndPr>
      <w:sdtContent>
        <w:p w14:paraId="7FA5B348" w14:textId="64802F92" w:rsidR="00F0217C" w:rsidRPr="00B56CD1" w:rsidRDefault="00A80217">
          <w:pPr>
            <w:rPr>
              <w:sz w:val="22"/>
              <w:szCs w:val="22"/>
            </w:rPr>
          </w:pPr>
          <w:r>
            <w:rPr>
              <w:rFonts w:eastAsiaTheme="majorEastAsia"/>
              <w:noProof/>
              <w:sz w:val="22"/>
              <w:szCs w:val="22"/>
              <w:lang w:val="en-US"/>
            </w:rPr>
            <w:drawing>
              <wp:anchor distT="0" distB="0" distL="114300" distR="114300" simplePos="0" relativeHeight="251697152" behindDoc="0" locked="0" layoutInCell="1" allowOverlap="1" wp14:anchorId="3F428BDD" wp14:editId="01337E04">
                <wp:simplePos x="0" y="0"/>
                <wp:positionH relativeFrom="column">
                  <wp:posOffset>393700</wp:posOffset>
                </wp:positionH>
                <wp:positionV relativeFrom="paragraph">
                  <wp:posOffset>12247</wp:posOffset>
                </wp:positionV>
                <wp:extent cx="1137371" cy="639808"/>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YLA_logo_horizontal_cyrilic_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7371" cy="639808"/>
                        </a:xfrm>
                        <a:prstGeom prst="rect">
                          <a:avLst/>
                        </a:prstGeom>
                      </pic:spPr>
                    </pic:pic>
                  </a:graphicData>
                </a:graphic>
                <wp14:sizeRelH relativeFrom="page">
                  <wp14:pctWidth>0</wp14:pctWidth>
                </wp14:sizeRelH>
                <wp14:sizeRelV relativeFrom="page">
                  <wp14:pctHeight>0</wp14:pctHeight>
                </wp14:sizeRelV>
              </wp:anchor>
            </w:drawing>
          </w:r>
          <w:r w:rsidRPr="00A80217">
            <w:rPr>
              <w:rFonts w:eastAsiaTheme="majorEastAsia"/>
              <w:noProof/>
              <w:sz w:val="22"/>
              <w:szCs w:val="22"/>
              <w:lang w:val="en-US"/>
            </w:rPr>
            <mc:AlternateContent>
              <mc:Choice Requires="wps">
                <w:drawing>
                  <wp:anchor distT="45720" distB="45720" distL="114300" distR="114300" simplePos="0" relativeHeight="251696128" behindDoc="0" locked="0" layoutInCell="1" allowOverlap="1" wp14:anchorId="44EC1B02" wp14:editId="24ADF06C">
                    <wp:simplePos x="0" y="0"/>
                    <wp:positionH relativeFrom="column">
                      <wp:posOffset>398054</wp:posOffset>
                    </wp:positionH>
                    <wp:positionV relativeFrom="paragraph">
                      <wp:posOffset>6884035</wp:posOffset>
                    </wp:positionV>
                    <wp:extent cx="4990011" cy="1404620"/>
                    <wp:effectExtent l="0" t="0" r="0" b="50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0011" cy="1404620"/>
                            </a:xfrm>
                            <a:prstGeom prst="rect">
                              <a:avLst/>
                            </a:prstGeom>
                            <a:noFill/>
                            <a:ln w="9525">
                              <a:noFill/>
                              <a:miter lim="800000"/>
                              <a:headEnd/>
                              <a:tailEnd/>
                            </a:ln>
                          </wps:spPr>
                          <wps:txbx>
                            <w:txbxContent>
                              <w:p w14:paraId="200B2146" w14:textId="77777777" w:rsidR="00FA542E" w:rsidRPr="00A80217" w:rsidRDefault="00FA542E" w:rsidP="00A80217">
                                <w:pPr>
                                  <w:rPr>
                                    <w:b/>
                                    <w:color w:val="FFFFFF" w:themeColor="background1"/>
                                    <w:sz w:val="52"/>
                                  </w:rPr>
                                </w:pPr>
                                <w:r w:rsidRPr="00A80217">
                                  <w:rPr>
                                    <w:b/>
                                    <w:color w:val="FFFFFF" w:themeColor="background1"/>
                                    <w:sz w:val="52"/>
                                  </w:rPr>
                                  <w:t xml:space="preserve">СОСТОЈБАТА НА АЗИЛОТ </w:t>
                                </w:r>
                              </w:p>
                              <w:p w14:paraId="4B6FB6E1" w14:textId="66084B5A" w:rsidR="00FA542E" w:rsidRPr="00A80217" w:rsidRDefault="00FA542E" w:rsidP="00A80217">
                                <w:pPr>
                                  <w:rPr>
                                    <w:b/>
                                    <w:color w:val="FFFFFF" w:themeColor="background1"/>
                                    <w:sz w:val="96"/>
                                  </w:rPr>
                                </w:pPr>
                                <w:r w:rsidRPr="00A80217">
                                  <w:rPr>
                                    <w:b/>
                                    <w:color w:val="FFFFFF" w:themeColor="background1"/>
                                    <w:sz w:val="52"/>
                                  </w:rPr>
                                  <w:t>ВО РЕПУБЛИКА СЕВЕРНА МАКЕДОНИЈА ВО 2022 ГОДИНА</w:t>
                                </w:r>
                              </w:p>
                              <w:p w14:paraId="389C0F9D" w14:textId="77777777" w:rsidR="00FA542E" w:rsidRDefault="00FA542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EC1B02" id="_x0000_t202" coordsize="21600,21600" o:spt="202" path="m,l,21600r21600,l21600,xe">
                    <v:stroke joinstyle="miter"/>
                    <v:path gradientshapeok="t" o:connecttype="rect"/>
                  </v:shapetype>
                  <v:shape id="Text Box 2" o:spid="_x0000_s1026" type="#_x0000_t202" style="position:absolute;margin-left:31.35pt;margin-top:542.05pt;width:392.9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" filled="f" stroked="f">
                    <v:textbox style="mso-fit-shape-to-text:t">
                      <w:txbxContent>
                        <w:p w14:paraId="200B2146" w14:textId="77777777" w:rsidR="00FA542E" w:rsidRPr="00A80217" w:rsidRDefault="00FA542E" w:rsidP="00A80217">
                          <w:pPr>
                            <w:rPr>
                              <w:b/>
                              <w:color w:val="FFFFFF" w:themeColor="background1"/>
                              <w:sz w:val="52"/>
                            </w:rPr>
                          </w:pPr>
                          <w:r w:rsidRPr="00A80217">
                            <w:rPr>
                              <w:b/>
                              <w:color w:val="FFFFFF" w:themeColor="background1"/>
                              <w:sz w:val="52"/>
                            </w:rPr>
                            <w:t xml:space="preserve">СОСТОЈБАТА НА АЗИЛОТ </w:t>
                          </w:r>
                        </w:p>
                        <w:p w14:paraId="4B6FB6E1" w14:textId="66084B5A" w:rsidR="00FA542E" w:rsidRPr="00A80217" w:rsidRDefault="00FA542E" w:rsidP="00A80217">
                          <w:pPr>
                            <w:rPr>
                              <w:b/>
                              <w:color w:val="FFFFFF" w:themeColor="background1"/>
                              <w:sz w:val="96"/>
                            </w:rPr>
                          </w:pPr>
                          <w:r w:rsidRPr="00A80217">
                            <w:rPr>
                              <w:b/>
                              <w:color w:val="FFFFFF" w:themeColor="background1"/>
                              <w:sz w:val="52"/>
                            </w:rPr>
                            <w:t>ВО РЕПУБЛИКА СЕВЕРНА МАКЕДОНИЈА ВО 2022 ГОДИНА</w:t>
                          </w:r>
                        </w:p>
                        <w:p w14:paraId="389C0F9D" w14:textId="77777777" w:rsidR="00FA542E" w:rsidRDefault="00FA542E"/>
                      </w:txbxContent>
                    </v:textbox>
                  </v:shape>
                </w:pict>
              </mc:Fallback>
            </mc:AlternateContent>
          </w:r>
          <w:r>
            <w:rPr>
              <w:noProof/>
              <w:sz w:val="22"/>
              <w:szCs w:val="22"/>
              <w:lang w:val="en-US"/>
            </w:rPr>
            <w:drawing>
              <wp:anchor distT="0" distB="0" distL="114300" distR="114300" simplePos="0" relativeHeight="251694080" behindDoc="1" locked="0" layoutInCell="1" allowOverlap="1" wp14:anchorId="10FDB469" wp14:editId="51CA1AB8">
                <wp:simplePos x="0" y="0"/>
                <wp:positionH relativeFrom="column">
                  <wp:posOffset>-763270</wp:posOffset>
                </wp:positionH>
                <wp:positionV relativeFrom="page">
                  <wp:posOffset>-194310</wp:posOffset>
                </wp:positionV>
                <wp:extent cx="7708265" cy="10899140"/>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gue Speeing Train Thriller Kindle Book Cover.png"/>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08265" cy="10899140"/>
                        </a:xfrm>
                        <a:prstGeom prst="rect">
                          <a:avLst/>
                        </a:prstGeom>
                      </pic:spPr>
                    </pic:pic>
                  </a:graphicData>
                </a:graphic>
                <wp14:sizeRelH relativeFrom="page">
                  <wp14:pctWidth>0</wp14:pctWidth>
                </wp14:sizeRelH>
                <wp14:sizeRelV relativeFrom="page">
                  <wp14:pctHeight>0</wp14:pctHeight>
                </wp14:sizeRelV>
              </wp:anchor>
            </w:drawing>
          </w:r>
          <w:r w:rsidR="00F0217C" w:rsidRPr="00B56CD1">
            <w:rPr>
              <w:sz w:val="22"/>
              <w:szCs w:val="22"/>
            </w:rPr>
            <w:br w:type="page"/>
          </w:r>
        </w:p>
      </w:sdtContent>
    </w:sdt>
    <w:p w14:paraId="708502D9" w14:textId="301EC348" w:rsidR="003064BE" w:rsidRPr="00B56CD1" w:rsidRDefault="003064BE" w:rsidP="003064BE">
      <w:pPr>
        <w:spacing w:line="276" w:lineRule="auto"/>
        <w:jc w:val="both"/>
        <w:rPr>
          <w:sz w:val="22"/>
          <w:szCs w:val="22"/>
        </w:rPr>
      </w:pPr>
    </w:p>
    <w:p w14:paraId="39E3DB2A" w14:textId="675B13A0" w:rsidR="000B7A41" w:rsidRPr="00B56CD1" w:rsidRDefault="000B7A41" w:rsidP="007A2352">
      <w:pPr>
        <w:spacing w:line="276" w:lineRule="auto"/>
        <w:jc w:val="both"/>
        <w:rPr>
          <w:rFonts w:eastAsiaTheme="majorEastAsia"/>
          <w:sz w:val="22"/>
          <w:szCs w:val="22"/>
        </w:rPr>
      </w:pPr>
    </w:p>
    <w:p w14:paraId="137F6E11" w14:textId="50FD92E0" w:rsidR="0001484D" w:rsidRPr="00A80217" w:rsidRDefault="0001484D" w:rsidP="007A2352">
      <w:pPr>
        <w:spacing w:line="276" w:lineRule="auto"/>
        <w:jc w:val="both"/>
        <w:rPr>
          <w:rFonts w:eastAsiaTheme="majorEastAsia"/>
          <w:b/>
          <w:sz w:val="22"/>
          <w:szCs w:val="22"/>
        </w:rPr>
      </w:pPr>
      <w:r w:rsidRPr="00A80217">
        <w:rPr>
          <w:rFonts w:eastAsiaTheme="majorEastAsia"/>
          <w:b/>
          <w:sz w:val="22"/>
          <w:szCs w:val="22"/>
        </w:rPr>
        <w:t xml:space="preserve">Состојбата на азилот </w:t>
      </w:r>
      <w:r w:rsidR="00C47FEF" w:rsidRPr="00A80217">
        <w:rPr>
          <w:rFonts w:eastAsiaTheme="majorEastAsia"/>
          <w:b/>
          <w:sz w:val="22"/>
          <w:szCs w:val="22"/>
        </w:rPr>
        <w:t xml:space="preserve">во Република Северна Македонија во </w:t>
      </w:r>
      <w:r w:rsidR="00E02342" w:rsidRPr="00A80217">
        <w:rPr>
          <w:rFonts w:eastAsiaTheme="majorEastAsia"/>
          <w:b/>
          <w:sz w:val="22"/>
          <w:szCs w:val="22"/>
        </w:rPr>
        <w:t xml:space="preserve">2022 </w:t>
      </w:r>
      <w:r w:rsidRPr="00A80217">
        <w:rPr>
          <w:rFonts w:eastAsiaTheme="majorEastAsia"/>
          <w:b/>
          <w:sz w:val="22"/>
          <w:szCs w:val="22"/>
        </w:rPr>
        <w:t>година</w:t>
      </w:r>
    </w:p>
    <w:p w14:paraId="1E59FB25" w14:textId="6D23D882" w:rsidR="0001484D" w:rsidRPr="00B56CD1" w:rsidRDefault="0001484D" w:rsidP="007A2352">
      <w:pPr>
        <w:spacing w:line="276" w:lineRule="auto"/>
        <w:jc w:val="both"/>
        <w:rPr>
          <w:rFonts w:eastAsiaTheme="majorEastAsia"/>
          <w:sz w:val="22"/>
          <w:szCs w:val="22"/>
        </w:rPr>
      </w:pPr>
    </w:p>
    <w:p w14:paraId="62F17DF1" w14:textId="6BDC72C7" w:rsidR="0001484D" w:rsidRPr="00B56CD1" w:rsidRDefault="0001484D" w:rsidP="007A2352">
      <w:pPr>
        <w:spacing w:line="276" w:lineRule="auto"/>
        <w:jc w:val="both"/>
        <w:rPr>
          <w:rFonts w:eastAsiaTheme="majorEastAsia"/>
          <w:sz w:val="22"/>
          <w:szCs w:val="22"/>
        </w:rPr>
      </w:pPr>
      <w:r w:rsidRPr="00B56CD1">
        <w:rPr>
          <w:rFonts w:eastAsiaTheme="majorEastAsia"/>
          <w:sz w:val="22"/>
          <w:szCs w:val="22"/>
        </w:rPr>
        <w:t>Издава:</w:t>
      </w:r>
    </w:p>
    <w:p w14:paraId="4A9F145C" w14:textId="58541492" w:rsidR="0001484D" w:rsidRPr="00B56CD1" w:rsidRDefault="0001484D" w:rsidP="007A2352">
      <w:pPr>
        <w:spacing w:line="276" w:lineRule="auto"/>
        <w:jc w:val="both"/>
        <w:rPr>
          <w:rFonts w:eastAsiaTheme="majorEastAsia"/>
          <w:sz w:val="22"/>
          <w:szCs w:val="22"/>
        </w:rPr>
      </w:pPr>
      <w:r w:rsidRPr="00B56CD1">
        <w:rPr>
          <w:rFonts w:eastAsiaTheme="majorEastAsia"/>
          <w:sz w:val="22"/>
          <w:szCs w:val="22"/>
        </w:rPr>
        <w:t>Македонско здружение на млади правници</w:t>
      </w:r>
    </w:p>
    <w:p w14:paraId="14690C24" w14:textId="696B42A1" w:rsidR="0001484D" w:rsidRPr="00B56CD1" w:rsidRDefault="0001484D" w:rsidP="007A2352">
      <w:pPr>
        <w:spacing w:line="276" w:lineRule="auto"/>
        <w:jc w:val="both"/>
        <w:rPr>
          <w:rFonts w:eastAsiaTheme="majorEastAsia"/>
          <w:sz w:val="22"/>
          <w:szCs w:val="22"/>
        </w:rPr>
      </w:pPr>
    </w:p>
    <w:p w14:paraId="48168529" w14:textId="6574F61C" w:rsidR="3F968F49" w:rsidRPr="00B56CD1" w:rsidRDefault="3F968F49" w:rsidP="007A2352">
      <w:pPr>
        <w:spacing w:line="276" w:lineRule="auto"/>
        <w:jc w:val="both"/>
        <w:rPr>
          <w:rFonts w:eastAsiaTheme="majorEastAsia"/>
          <w:sz w:val="22"/>
          <w:szCs w:val="22"/>
        </w:rPr>
      </w:pPr>
      <w:r w:rsidRPr="00B56CD1">
        <w:rPr>
          <w:rFonts w:eastAsiaTheme="majorEastAsia"/>
          <w:sz w:val="22"/>
          <w:szCs w:val="22"/>
        </w:rPr>
        <w:t>Уредник:</w:t>
      </w:r>
    </w:p>
    <w:p w14:paraId="5DE5C913" w14:textId="711C0494" w:rsidR="3F968F49" w:rsidRPr="00B56CD1" w:rsidRDefault="00B373F7" w:rsidP="007A2352">
      <w:pPr>
        <w:spacing w:line="276" w:lineRule="auto"/>
        <w:jc w:val="both"/>
        <w:rPr>
          <w:rFonts w:eastAsiaTheme="majorEastAsia"/>
          <w:sz w:val="22"/>
          <w:szCs w:val="22"/>
        </w:rPr>
      </w:pPr>
      <w:r w:rsidRPr="00B56CD1">
        <w:rPr>
          <w:rFonts w:eastAsiaTheme="majorEastAsia"/>
          <w:sz w:val="22"/>
          <w:szCs w:val="22"/>
        </w:rPr>
        <w:t>Зоран Дранговски</w:t>
      </w:r>
    </w:p>
    <w:p w14:paraId="618FD85D" w14:textId="52C108AD" w:rsidR="2C4A6F1C" w:rsidRPr="00B56CD1" w:rsidRDefault="2C4A6F1C" w:rsidP="007A2352">
      <w:pPr>
        <w:spacing w:line="276" w:lineRule="auto"/>
        <w:jc w:val="both"/>
        <w:rPr>
          <w:rFonts w:eastAsiaTheme="majorEastAsia"/>
          <w:sz w:val="22"/>
          <w:szCs w:val="22"/>
        </w:rPr>
      </w:pPr>
    </w:p>
    <w:p w14:paraId="2C4FD295" w14:textId="3A9BC8CB" w:rsidR="0001484D" w:rsidRPr="00B56CD1" w:rsidRDefault="00660E05" w:rsidP="007A2352">
      <w:pPr>
        <w:spacing w:line="276" w:lineRule="auto"/>
        <w:jc w:val="both"/>
        <w:rPr>
          <w:rFonts w:eastAsiaTheme="majorEastAsia"/>
          <w:sz w:val="22"/>
          <w:szCs w:val="22"/>
        </w:rPr>
      </w:pPr>
      <w:r>
        <w:rPr>
          <w:rFonts w:eastAsiaTheme="majorEastAsia"/>
          <w:sz w:val="22"/>
          <w:szCs w:val="22"/>
        </w:rPr>
        <w:t>Автор</w:t>
      </w:r>
      <w:r w:rsidR="0001484D" w:rsidRPr="00B56CD1">
        <w:rPr>
          <w:rFonts w:eastAsiaTheme="majorEastAsia"/>
          <w:sz w:val="22"/>
          <w:szCs w:val="22"/>
        </w:rPr>
        <w:t>:</w:t>
      </w:r>
    </w:p>
    <w:p w14:paraId="123CC39A" w14:textId="0AF1F199" w:rsidR="0001484D" w:rsidRPr="001A1D36" w:rsidRDefault="0001484D" w:rsidP="007A2352">
      <w:pPr>
        <w:spacing w:line="276" w:lineRule="auto"/>
        <w:jc w:val="both"/>
        <w:rPr>
          <w:rFonts w:eastAsiaTheme="majorEastAsia"/>
          <w:sz w:val="22"/>
          <w:szCs w:val="22"/>
          <w:lang w:val="en-US"/>
        </w:rPr>
      </w:pPr>
      <w:r w:rsidRPr="00B56CD1">
        <w:rPr>
          <w:rFonts w:eastAsiaTheme="majorEastAsia"/>
          <w:sz w:val="22"/>
          <w:szCs w:val="22"/>
        </w:rPr>
        <w:t>Теодора Ќосева Костадиновска</w:t>
      </w:r>
    </w:p>
    <w:p w14:paraId="18CB7D50" w14:textId="1DC57555" w:rsidR="0001484D" w:rsidRPr="00B56CD1" w:rsidRDefault="0001484D" w:rsidP="007A2352">
      <w:pPr>
        <w:spacing w:line="276" w:lineRule="auto"/>
        <w:jc w:val="both"/>
        <w:rPr>
          <w:rFonts w:eastAsiaTheme="majorEastAsia"/>
          <w:sz w:val="22"/>
          <w:szCs w:val="22"/>
        </w:rPr>
      </w:pPr>
    </w:p>
    <w:p w14:paraId="5D7D6397" w14:textId="11196385" w:rsidR="0001484D" w:rsidRPr="00B56CD1" w:rsidRDefault="0001484D" w:rsidP="007A2352">
      <w:pPr>
        <w:spacing w:line="276" w:lineRule="auto"/>
        <w:jc w:val="both"/>
        <w:rPr>
          <w:rFonts w:eastAsiaTheme="majorEastAsia"/>
          <w:sz w:val="22"/>
          <w:szCs w:val="22"/>
        </w:rPr>
      </w:pPr>
      <w:r w:rsidRPr="00B56CD1">
        <w:rPr>
          <w:rFonts w:eastAsiaTheme="majorEastAsia"/>
          <w:sz w:val="22"/>
          <w:szCs w:val="22"/>
        </w:rPr>
        <w:t xml:space="preserve">CIP </w:t>
      </w:r>
      <w:r w:rsidR="003F2594" w:rsidRPr="00B56CD1">
        <w:rPr>
          <w:rFonts w:eastAsiaTheme="majorEastAsia"/>
          <w:sz w:val="22"/>
          <w:szCs w:val="22"/>
        </w:rPr>
        <w:t>–</w:t>
      </w:r>
      <w:r w:rsidRPr="00B56CD1">
        <w:rPr>
          <w:rFonts w:eastAsiaTheme="majorEastAsia"/>
          <w:sz w:val="22"/>
          <w:szCs w:val="22"/>
        </w:rPr>
        <w:t xml:space="preserve"> Каталогизација во публикација Национална и универзитетска библиотека „Св. Климент Охридски“, Скопје</w:t>
      </w:r>
    </w:p>
    <w:p w14:paraId="136577AE" w14:textId="1BB52368" w:rsidR="0001484D" w:rsidRPr="00B56CD1" w:rsidRDefault="0001484D" w:rsidP="007A2352">
      <w:pPr>
        <w:spacing w:line="276" w:lineRule="auto"/>
        <w:jc w:val="both"/>
        <w:rPr>
          <w:rFonts w:eastAsiaTheme="majorEastAsia"/>
          <w:sz w:val="22"/>
          <w:szCs w:val="22"/>
        </w:rPr>
      </w:pPr>
    </w:p>
    <w:p w14:paraId="29F222E6" w14:textId="5C71F30F" w:rsidR="0001484D" w:rsidRPr="00B56CD1" w:rsidRDefault="0001484D" w:rsidP="007A2352">
      <w:pPr>
        <w:spacing w:line="276" w:lineRule="auto"/>
        <w:jc w:val="both"/>
        <w:rPr>
          <w:rFonts w:eastAsiaTheme="majorEastAsia"/>
          <w:sz w:val="22"/>
          <w:szCs w:val="22"/>
        </w:rPr>
      </w:pPr>
    </w:p>
    <w:p w14:paraId="0FB1A893" w14:textId="622B6BC4" w:rsidR="0001484D" w:rsidRPr="00B56CD1" w:rsidRDefault="0001484D" w:rsidP="007A2352">
      <w:pPr>
        <w:spacing w:line="276" w:lineRule="auto"/>
        <w:jc w:val="both"/>
        <w:rPr>
          <w:rFonts w:eastAsiaTheme="majorEastAsia"/>
          <w:sz w:val="22"/>
          <w:szCs w:val="22"/>
        </w:rPr>
      </w:pPr>
    </w:p>
    <w:p w14:paraId="75681B51" w14:textId="7D8F5D77" w:rsidR="0001484D" w:rsidRPr="00B56CD1" w:rsidRDefault="0001484D" w:rsidP="007A2352">
      <w:pPr>
        <w:spacing w:line="276" w:lineRule="auto"/>
        <w:jc w:val="both"/>
        <w:rPr>
          <w:rFonts w:eastAsiaTheme="majorEastAsia"/>
          <w:sz w:val="22"/>
          <w:szCs w:val="22"/>
        </w:rPr>
      </w:pPr>
    </w:p>
    <w:p w14:paraId="5C58F0ED" w14:textId="517593B2" w:rsidR="0001484D" w:rsidRPr="00B56CD1" w:rsidRDefault="0001484D" w:rsidP="007A2352">
      <w:pPr>
        <w:spacing w:line="276" w:lineRule="auto"/>
        <w:jc w:val="both"/>
        <w:rPr>
          <w:rFonts w:eastAsiaTheme="majorEastAsia"/>
          <w:sz w:val="22"/>
          <w:szCs w:val="22"/>
        </w:rPr>
      </w:pPr>
    </w:p>
    <w:p w14:paraId="7E8D6FA0" w14:textId="4A81F6B4" w:rsidR="002617C1" w:rsidRPr="00B56CD1" w:rsidRDefault="002617C1" w:rsidP="007A2352">
      <w:pPr>
        <w:spacing w:line="276" w:lineRule="auto"/>
        <w:jc w:val="both"/>
        <w:rPr>
          <w:rFonts w:eastAsiaTheme="majorEastAsia"/>
          <w:sz w:val="22"/>
          <w:szCs w:val="22"/>
        </w:rPr>
      </w:pPr>
    </w:p>
    <w:p w14:paraId="13005C51" w14:textId="35EF6BF0" w:rsidR="002617C1" w:rsidRPr="00B56CD1" w:rsidRDefault="002617C1" w:rsidP="007A2352">
      <w:pPr>
        <w:spacing w:line="276" w:lineRule="auto"/>
        <w:jc w:val="both"/>
        <w:rPr>
          <w:rFonts w:eastAsiaTheme="majorEastAsia"/>
          <w:sz w:val="22"/>
          <w:szCs w:val="22"/>
        </w:rPr>
      </w:pPr>
    </w:p>
    <w:p w14:paraId="0FE24767" w14:textId="77777777" w:rsidR="002617C1" w:rsidRPr="00B56CD1" w:rsidRDefault="002617C1" w:rsidP="007A2352">
      <w:pPr>
        <w:spacing w:line="276" w:lineRule="auto"/>
        <w:jc w:val="both"/>
        <w:rPr>
          <w:rFonts w:eastAsiaTheme="majorEastAsia"/>
          <w:sz w:val="22"/>
          <w:szCs w:val="22"/>
        </w:rPr>
      </w:pPr>
    </w:p>
    <w:p w14:paraId="76D9E1D4" w14:textId="00C8A552" w:rsidR="002617C1" w:rsidRPr="00B56CD1" w:rsidRDefault="002617C1" w:rsidP="007A2352">
      <w:pPr>
        <w:spacing w:line="276" w:lineRule="auto"/>
        <w:jc w:val="both"/>
        <w:rPr>
          <w:rFonts w:eastAsiaTheme="majorEastAsia"/>
          <w:sz w:val="22"/>
          <w:szCs w:val="22"/>
        </w:rPr>
      </w:pPr>
    </w:p>
    <w:p w14:paraId="1FB970B0" w14:textId="50012D16" w:rsidR="002617C1" w:rsidRPr="001A1D36" w:rsidRDefault="002617C1" w:rsidP="658A690D">
      <w:pPr>
        <w:spacing w:line="276" w:lineRule="auto"/>
        <w:jc w:val="both"/>
        <w:rPr>
          <w:rFonts w:eastAsiaTheme="majorEastAsia"/>
          <w:sz w:val="22"/>
          <w:szCs w:val="22"/>
          <w:lang w:val="en-US"/>
        </w:rPr>
      </w:pPr>
    </w:p>
    <w:p w14:paraId="2824CE5B" w14:textId="77777777" w:rsidR="002617C1" w:rsidRPr="00B56CD1" w:rsidRDefault="002617C1" w:rsidP="007A2352">
      <w:pPr>
        <w:spacing w:line="276" w:lineRule="auto"/>
        <w:jc w:val="both"/>
        <w:rPr>
          <w:rFonts w:eastAsiaTheme="majorEastAsia"/>
          <w:sz w:val="22"/>
          <w:szCs w:val="22"/>
        </w:rPr>
      </w:pPr>
    </w:p>
    <w:p w14:paraId="270D384D" w14:textId="77777777" w:rsidR="002617C1" w:rsidRPr="00B56CD1" w:rsidRDefault="002617C1" w:rsidP="007A2352">
      <w:pPr>
        <w:spacing w:line="276" w:lineRule="auto"/>
        <w:jc w:val="both"/>
        <w:rPr>
          <w:rFonts w:eastAsiaTheme="majorEastAsia"/>
          <w:sz w:val="22"/>
          <w:szCs w:val="22"/>
        </w:rPr>
      </w:pPr>
    </w:p>
    <w:p w14:paraId="4135A123" w14:textId="77777777" w:rsidR="002617C1" w:rsidRPr="00B56CD1" w:rsidRDefault="002617C1" w:rsidP="007A2352">
      <w:pPr>
        <w:spacing w:line="276" w:lineRule="auto"/>
        <w:jc w:val="both"/>
        <w:rPr>
          <w:rFonts w:eastAsiaTheme="majorEastAsia"/>
          <w:sz w:val="22"/>
          <w:szCs w:val="22"/>
        </w:rPr>
      </w:pPr>
    </w:p>
    <w:p w14:paraId="41739A46" w14:textId="446BF37F" w:rsidR="002617C1" w:rsidRPr="00B56CD1" w:rsidRDefault="002617C1" w:rsidP="007A2352">
      <w:pPr>
        <w:spacing w:line="276" w:lineRule="auto"/>
        <w:jc w:val="both"/>
        <w:rPr>
          <w:rFonts w:eastAsiaTheme="majorEastAsia"/>
          <w:sz w:val="22"/>
          <w:szCs w:val="22"/>
        </w:rPr>
      </w:pPr>
    </w:p>
    <w:p w14:paraId="0AF2521D" w14:textId="77777777" w:rsidR="002617C1" w:rsidRPr="00B56CD1" w:rsidRDefault="002617C1" w:rsidP="007A2352">
      <w:pPr>
        <w:spacing w:line="276" w:lineRule="auto"/>
        <w:jc w:val="both"/>
        <w:rPr>
          <w:rFonts w:eastAsiaTheme="majorEastAsia"/>
          <w:sz w:val="22"/>
          <w:szCs w:val="22"/>
        </w:rPr>
      </w:pPr>
    </w:p>
    <w:p w14:paraId="0D44DE7B" w14:textId="77777777" w:rsidR="002617C1" w:rsidRPr="00B56CD1" w:rsidRDefault="002617C1" w:rsidP="007A2352">
      <w:pPr>
        <w:spacing w:line="276" w:lineRule="auto"/>
        <w:jc w:val="both"/>
        <w:rPr>
          <w:rFonts w:eastAsiaTheme="majorEastAsia"/>
          <w:sz w:val="22"/>
          <w:szCs w:val="22"/>
        </w:rPr>
      </w:pPr>
    </w:p>
    <w:p w14:paraId="2617D426" w14:textId="77777777" w:rsidR="002617C1" w:rsidRPr="00B56CD1" w:rsidRDefault="002617C1" w:rsidP="007A2352">
      <w:pPr>
        <w:spacing w:line="276" w:lineRule="auto"/>
        <w:jc w:val="both"/>
        <w:rPr>
          <w:rFonts w:eastAsiaTheme="majorEastAsia"/>
          <w:sz w:val="22"/>
          <w:szCs w:val="22"/>
        </w:rPr>
      </w:pPr>
    </w:p>
    <w:p w14:paraId="7B3289DF" w14:textId="77777777" w:rsidR="002617C1" w:rsidRPr="00B56CD1" w:rsidRDefault="002617C1" w:rsidP="007A2352">
      <w:pPr>
        <w:spacing w:line="276" w:lineRule="auto"/>
        <w:jc w:val="both"/>
        <w:rPr>
          <w:rFonts w:eastAsiaTheme="majorEastAsia"/>
          <w:sz w:val="22"/>
          <w:szCs w:val="22"/>
        </w:rPr>
      </w:pPr>
    </w:p>
    <w:p w14:paraId="5CE02892" w14:textId="3C356BE0" w:rsidR="002617C1" w:rsidRPr="00B56CD1" w:rsidRDefault="002617C1" w:rsidP="007A2352">
      <w:pPr>
        <w:spacing w:line="276" w:lineRule="auto"/>
        <w:jc w:val="both"/>
        <w:rPr>
          <w:rFonts w:eastAsiaTheme="majorEastAsia"/>
          <w:sz w:val="22"/>
          <w:szCs w:val="22"/>
        </w:rPr>
      </w:pPr>
    </w:p>
    <w:p w14:paraId="1E814CEC" w14:textId="77777777" w:rsidR="002617C1" w:rsidRPr="00B56CD1" w:rsidRDefault="002617C1" w:rsidP="007A2352">
      <w:pPr>
        <w:spacing w:line="276" w:lineRule="auto"/>
        <w:jc w:val="both"/>
        <w:rPr>
          <w:rFonts w:eastAsiaTheme="majorEastAsia"/>
          <w:sz w:val="22"/>
          <w:szCs w:val="22"/>
        </w:rPr>
      </w:pPr>
    </w:p>
    <w:p w14:paraId="6170B214" w14:textId="77777777" w:rsidR="002617C1" w:rsidRPr="00B56CD1" w:rsidRDefault="002617C1" w:rsidP="007A2352">
      <w:pPr>
        <w:spacing w:line="276" w:lineRule="auto"/>
        <w:jc w:val="both"/>
        <w:rPr>
          <w:rFonts w:eastAsiaTheme="majorEastAsia"/>
          <w:sz w:val="22"/>
          <w:szCs w:val="22"/>
        </w:rPr>
      </w:pPr>
    </w:p>
    <w:p w14:paraId="3B6C99E2" w14:textId="77777777" w:rsidR="002617C1" w:rsidRPr="00B56CD1" w:rsidRDefault="002617C1" w:rsidP="007A2352">
      <w:pPr>
        <w:spacing w:line="276" w:lineRule="auto"/>
        <w:jc w:val="both"/>
        <w:rPr>
          <w:rFonts w:eastAsiaTheme="majorEastAsia"/>
          <w:sz w:val="22"/>
          <w:szCs w:val="22"/>
        </w:rPr>
      </w:pPr>
    </w:p>
    <w:p w14:paraId="50584D2A" w14:textId="77777777" w:rsidR="002617C1" w:rsidRPr="00B56CD1" w:rsidRDefault="002617C1" w:rsidP="007A2352">
      <w:pPr>
        <w:spacing w:line="276" w:lineRule="auto"/>
        <w:jc w:val="both"/>
        <w:rPr>
          <w:rFonts w:eastAsiaTheme="majorEastAsia"/>
          <w:sz w:val="22"/>
          <w:szCs w:val="22"/>
        </w:rPr>
      </w:pPr>
    </w:p>
    <w:p w14:paraId="0F43E9D3" w14:textId="5FAA7EA5" w:rsidR="003064BE" w:rsidRPr="00B56CD1" w:rsidRDefault="00B32EA8" w:rsidP="007A2352">
      <w:pPr>
        <w:spacing w:line="276" w:lineRule="auto"/>
        <w:jc w:val="both"/>
        <w:rPr>
          <w:rFonts w:eastAsiaTheme="majorEastAsia"/>
          <w:sz w:val="22"/>
          <w:szCs w:val="22"/>
        </w:rPr>
      </w:pPr>
      <w:r w:rsidRPr="00B56CD1">
        <w:rPr>
          <w:sz w:val="22"/>
          <w:szCs w:val="22"/>
        </w:rPr>
        <w:br/>
      </w:r>
    </w:p>
    <w:p w14:paraId="564F4205" w14:textId="69D2BC89" w:rsidR="000B7A41" w:rsidRPr="00B56CD1" w:rsidRDefault="003064BE" w:rsidP="003064BE">
      <w:pPr>
        <w:rPr>
          <w:rFonts w:eastAsiaTheme="majorEastAsia"/>
          <w:sz w:val="22"/>
          <w:szCs w:val="22"/>
        </w:rPr>
      </w:pPr>
      <w:r w:rsidRPr="00B56CD1">
        <w:rPr>
          <w:rFonts w:eastAsiaTheme="majorEastAsia"/>
          <w:sz w:val="22"/>
          <w:szCs w:val="22"/>
        </w:rPr>
        <w:br w:type="page"/>
      </w:r>
    </w:p>
    <w:sdt>
      <w:sdtPr>
        <w:rPr>
          <w:rFonts w:ascii="Calibri" w:eastAsia="Times New Roman" w:hAnsi="Calibri" w:cs="Calibri"/>
          <w:b w:val="0"/>
          <w:color w:val="000000"/>
          <w:sz w:val="18"/>
          <w:szCs w:val="18"/>
          <w:lang w:val="mk-MK"/>
        </w:rPr>
        <w:id w:val="-1255824225"/>
        <w:docPartObj>
          <w:docPartGallery w:val="Table of Contents"/>
          <w:docPartUnique/>
        </w:docPartObj>
      </w:sdtPr>
      <w:sdtEndPr>
        <w:rPr>
          <w:noProof/>
          <w:color w:val="000000" w:themeColor="text1"/>
        </w:rPr>
      </w:sdtEndPr>
      <w:sdtContent>
        <w:p w14:paraId="4F3BE938" w14:textId="5AE0605A" w:rsidR="003064BE" w:rsidRPr="00A80217" w:rsidRDefault="003064BE">
          <w:pPr>
            <w:pStyle w:val="TOCHeading"/>
            <w:rPr>
              <w:color w:val="31849B" w:themeColor="accent5" w:themeShade="BF"/>
              <w:sz w:val="48"/>
              <w:lang w:val="mk-MK"/>
            </w:rPr>
          </w:pPr>
          <w:r w:rsidRPr="00A80217">
            <w:rPr>
              <w:color w:val="31849B" w:themeColor="accent5" w:themeShade="BF"/>
              <w:sz w:val="48"/>
              <w:lang w:val="mk-MK"/>
            </w:rPr>
            <w:t>СОДРЖИНА</w:t>
          </w:r>
        </w:p>
        <w:p w14:paraId="0DBB9D92" w14:textId="77777777" w:rsidR="00C81077" w:rsidRPr="00C81077" w:rsidRDefault="00C81077" w:rsidP="00C81077"/>
        <w:p w14:paraId="4AABC9D1" w14:textId="77777777" w:rsidR="00663209" w:rsidRDefault="003064BE">
          <w:pPr>
            <w:pStyle w:val="TOC1"/>
            <w:tabs>
              <w:tab w:val="right" w:leader="dot" w:pos="9737"/>
            </w:tabs>
            <w:rPr>
              <w:rFonts w:asciiTheme="minorHAnsi" w:eastAsiaTheme="minorEastAsia" w:hAnsiTheme="minorHAnsi" w:cstheme="minorBidi"/>
              <w:noProof/>
              <w:color w:val="auto"/>
              <w:sz w:val="22"/>
              <w:szCs w:val="22"/>
              <w:lang w:val="en-US"/>
            </w:rPr>
          </w:pPr>
          <w:r w:rsidRPr="00C37BD9">
            <w:rPr>
              <w:b/>
              <w:bCs/>
              <w:noProof/>
              <w:sz w:val="22"/>
            </w:rPr>
            <w:fldChar w:fldCharType="begin"/>
          </w:r>
          <w:r w:rsidRPr="00C37BD9">
            <w:rPr>
              <w:b/>
              <w:bCs/>
              <w:noProof/>
              <w:sz w:val="22"/>
            </w:rPr>
            <w:instrText xml:space="preserve"> TOC \o "1-3" \h \z \u </w:instrText>
          </w:r>
          <w:r w:rsidRPr="00C37BD9">
            <w:rPr>
              <w:b/>
              <w:bCs/>
              <w:noProof/>
              <w:sz w:val="22"/>
            </w:rPr>
            <w:fldChar w:fldCharType="separate"/>
          </w:r>
          <w:hyperlink w:anchor="_Toc161821936" w:history="1">
            <w:r w:rsidR="00663209" w:rsidRPr="00EA185F">
              <w:rPr>
                <w:rStyle w:val="Hyperlink"/>
                <w:noProof/>
              </w:rPr>
              <w:t>Листа со скратеници</w:t>
            </w:r>
            <w:r w:rsidR="00663209">
              <w:rPr>
                <w:noProof/>
                <w:webHidden/>
              </w:rPr>
              <w:tab/>
            </w:r>
            <w:r w:rsidR="00663209">
              <w:rPr>
                <w:noProof/>
                <w:webHidden/>
              </w:rPr>
              <w:fldChar w:fldCharType="begin"/>
            </w:r>
            <w:r w:rsidR="00663209">
              <w:rPr>
                <w:noProof/>
                <w:webHidden/>
              </w:rPr>
              <w:instrText xml:space="preserve"> PAGEREF _Toc161821936 \h </w:instrText>
            </w:r>
            <w:r w:rsidR="00663209">
              <w:rPr>
                <w:noProof/>
                <w:webHidden/>
              </w:rPr>
            </w:r>
            <w:r w:rsidR="00663209">
              <w:rPr>
                <w:noProof/>
                <w:webHidden/>
              </w:rPr>
              <w:fldChar w:fldCharType="separate"/>
            </w:r>
            <w:r w:rsidR="00F336CA">
              <w:rPr>
                <w:noProof/>
                <w:webHidden/>
              </w:rPr>
              <w:t>4</w:t>
            </w:r>
            <w:r w:rsidR="00663209">
              <w:rPr>
                <w:noProof/>
                <w:webHidden/>
              </w:rPr>
              <w:fldChar w:fldCharType="end"/>
            </w:r>
          </w:hyperlink>
        </w:p>
        <w:p w14:paraId="3B6A3EC7" w14:textId="77777777" w:rsidR="00663209" w:rsidRDefault="004E33C9">
          <w:pPr>
            <w:pStyle w:val="TOC1"/>
            <w:tabs>
              <w:tab w:val="right" w:leader="dot" w:pos="9737"/>
            </w:tabs>
            <w:rPr>
              <w:rFonts w:asciiTheme="minorHAnsi" w:eastAsiaTheme="minorEastAsia" w:hAnsiTheme="minorHAnsi" w:cstheme="minorBidi"/>
              <w:noProof/>
              <w:color w:val="auto"/>
              <w:sz w:val="22"/>
              <w:szCs w:val="22"/>
              <w:lang w:val="en-US"/>
            </w:rPr>
          </w:pPr>
          <w:hyperlink w:anchor="_Toc161821937" w:history="1">
            <w:r w:rsidR="00663209" w:rsidRPr="00EA185F">
              <w:rPr>
                <w:rStyle w:val="Hyperlink"/>
                <w:rFonts w:eastAsia="Calibri"/>
                <w:noProof/>
              </w:rPr>
              <w:t>ВОВЕД</w:t>
            </w:r>
            <w:r w:rsidR="00663209">
              <w:rPr>
                <w:noProof/>
                <w:webHidden/>
              </w:rPr>
              <w:tab/>
            </w:r>
            <w:r w:rsidR="00663209">
              <w:rPr>
                <w:noProof/>
                <w:webHidden/>
              </w:rPr>
              <w:fldChar w:fldCharType="begin"/>
            </w:r>
            <w:r w:rsidR="00663209">
              <w:rPr>
                <w:noProof/>
                <w:webHidden/>
              </w:rPr>
              <w:instrText xml:space="preserve"> PAGEREF _Toc161821937 \h </w:instrText>
            </w:r>
            <w:r w:rsidR="00663209">
              <w:rPr>
                <w:noProof/>
                <w:webHidden/>
              </w:rPr>
            </w:r>
            <w:r w:rsidR="00663209">
              <w:rPr>
                <w:noProof/>
                <w:webHidden/>
              </w:rPr>
              <w:fldChar w:fldCharType="separate"/>
            </w:r>
            <w:r w:rsidR="00F336CA">
              <w:rPr>
                <w:noProof/>
                <w:webHidden/>
              </w:rPr>
              <w:t>6</w:t>
            </w:r>
            <w:r w:rsidR="00663209">
              <w:rPr>
                <w:noProof/>
                <w:webHidden/>
              </w:rPr>
              <w:fldChar w:fldCharType="end"/>
            </w:r>
          </w:hyperlink>
        </w:p>
        <w:p w14:paraId="75F728B0" w14:textId="77777777" w:rsidR="00663209" w:rsidRDefault="004E33C9">
          <w:pPr>
            <w:pStyle w:val="TOC1"/>
            <w:tabs>
              <w:tab w:val="right" w:leader="dot" w:pos="9737"/>
            </w:tabs>
            <w:rPr>
              <w:rFonts w:asciiTheme="minorHAnsi" w:eastAsiaTheme="minorEastAsia" w:hAnsiTheme="minorHAnsi" w:cstheme="minorBidi"/>
              <w:noProof/>
              <w:color w:val="auto"/>
              <w:sz w:val="22"/>
              <w:szCs w:val="22"/>
              <w:lang w:val="en-US"/>
            </w:rPr>
          </w:pPr>
          <w:hyperlink w:anchor="_Toc161821938" w:history="1">
            <w:r w:rsidR="00663209" w:rsidRPr="00EA185F">
              <w:rPr>
                <w:rStyle w:val="Hyperlink"/>
                <w:rFonts w:eastAsia="Calibri"/>
                <w:noProof/>
              </w:rPr>
              <w:t>КРАТОК ОСВРТ НА СОСТОЈБАТА ВО ЗЕМЈАТА</w:t>
            </w:r>
            <w:r w:rsidR="00663209">
              <w:rPr>
                <w:noProof/>
                <w:webHidden/>
              </w:rPr>
              <w:tab/>
            </w:r>
            <w:r w:rsidR="00663209">
              <w:rPr>
                <w:noProof/>
                <w:webHidden/>
              </w:rPr>
              <w:fldChar w:fldCharType="begin"/>
            </w:r>
            <w:r w:rsidR="00663209">
              <w:rPr>
                <w:noProof/>
                <w:webHidden/>
              </w:rPr>
              <w:instrText xml:space="preserve"> PAGEREF _Toc161821938 \h </w:instrText>
            </w:r>
            <w:r w:rsidR="00663209">
              <w:rPr>
                <w:noProof/>
                <w:webHidden/>
              </w:rPr>
            </w:r>
            <w:r w:rsidR="00663209">
              <w:rPr>
                <w:noProof/>
                <w:webHidden/>
              </w:rPr>
              <w:fldChar w:fldCharType="separate"/>
            </w:r>
            <w:r w:rsidR="00F336CA">
              <w:rPr>
                <w:noProof/>
                <w:webHidden/>
              </w:rPr>
              <w:t>7</w:t>
            </w:r>
            <w:r w:rsidR="00663209">
              <w:rPr>
                <w:noProof/>
                <w:webHidden/>
              </w:rPr>
              <w:fldChar w:fldCharType="end"/>
            </w:r>
          </w:hyperlink>
        </w:p>
        <w:p w14:paraId="25E0E452" w14:textId="77777777" w:rsidR="00663209" w:rsidRDefault="004E33C9">
          <w:pPr>
            <w:pStyle w:val="TOC1"/>
            <w:tabs>
              <w:tab w:val="right" w:leader="dot" w:pos="9737"/>
            </w:tabs>
            <w:rPr>
              <w:rFonts w:asciiTheme="minorHAnsi" w:eastAsiaTheme="minorEastAsia" w:hAnsiTheme="minorHAnsi" w:cstheme="minorBidi"/>
              <w:noProof/>
              <w:color w:val="auto"/>
              <w:sz w:val="22"/>
              <w:szCs w:val="22"/>
              <w:lang w:val="en-US"/>
            </w:rPr>
          </w:pPr>
          <w:hyperlink w:anchor="_Toc161821939" w:history="1">
            <w:r w:rsidR="00663209" w:rsidRPr="00EA185F">
              <w:rPr>
                <w:rStyle w:val="Hyperlink"/>
                <w:rFonts w:eastAsia="Calibri"/>
                <w:noProof/>
              </w:rPr>
              <w:t>ПРИСТАП ДО ТЕРИТОРИЈА И ПРИНЦИП НА НЕВРАЌАЊЕ</w:t>
            </w:r>
            <w:r w:rsidR="00663209">
              <w:rPr>
                <w:noProof/>
                <w:webHidden/>
              </w:rPr>
              <w:tab/>
            </w:r>
            <w:r w:rsidR="00663209">
              <w:rPr>
                <w:noProof/>
                <w:webHidden/>
              </w:rPr>
              <w:fldChar w:fldCharType="begin"/>
            </w:r>
            <w:r w:rsidR="00663209">
              <w:rPr>
                <w:noProof/>
                <w:webHidden/>
              </w:rPr>
              <w:instrText xml:space="preserve"> PAGEREF _Toc161821939 \h </w:instrText>
            </w:r>
            <w:r w:rsidR="00663209">
              <w:rPr>
                <w:noProof/>
                <w:webHidden/>
              </w:rPr>
            </w:r>
            <w:r w:rsidR="00663209">
              <w:rPr>
                <w:noProof/>
                <w:webHidden/>
              </w:rPr>
              <w:fldChar w:fldCharType="separate"/>
            </w:r>
            <w:r w:rsidR="00F336CA">
              <w:rPr>
                <w:noProof/>
                <w:webHidden/>
              </w:rPr>
              <w:t>10</w:t>
            </w:r>
            <w:r w:rsidR="00663209">
              <w:rPr>
                <w:noProof/>
                <w:webHidden/>
              </w:rPr>
              <w:fldChar w:fldCharType="end"/>
            </w:r>
          </w:hyperlink>
        </w:p>
        <w:p w14:paraId="3FA3E559" w14:textId="77777777" w:rsidR="00663209" w:rsidRDefault="004E33C9">
          <w:pPr>
            <w:pStyle w:val="TOC1"/>
            <w:tabs>
              <w:tab w:val="right" w:leader="dot" w:pos="9737"/>
            </w:tabs>
            <w:rPr>
              <w:rFonts w:asciiTheme="minorHAnsi" w:eastAsiaTheme="minorEastAsia" w:hAnsiTheme="minorHAnsi" w:cstheme="minorBidi"/>
              <w:noProof/>
              <w:color w:val="auto"/>
              <w:sz w:val="22"/>
              <w:szCs w:val="22"/>
              <w:lang w:val="en-US"/>
            </w:rPr>
          </w:pPr>
          <w:hyperlink w:anchor="_Toc161821940" w:history="1">
            <w:r w:rsidR="00663209" w:rsidRPr="00EA185F">
              <w:rPr>
                <w:rStyle w:val="Hyperlink"/>
                <w:noProof/>
              </w:rPr>
              <w:t>ПРИСТАП ДО ПОСТАПКА</w:t>
            </w:r>
            <w:r w:rsidR="00663209">
              <w:rPr>
                <w:noProof/>
                <w:webHidden/>
              </w:rPr>
              <w:tab/>
            </w:r>
            <w:r w:rsidR="00663209">
              <w:rPr>
                <w:noProof/>
                <w:webHidden/>
              </w:rPr>
              <w:fldChar w:fldCharType="begin"/>
            </w:r>
            <w:r w:rsidR="00663209">
              <w:rPr>
                <w:noProof/>
                <w:webHidden/>
              </w:rPr>
              <w:instrText xml:space="preserve"> PAGEREF _Toc161821940 \h </w:instrText>
            </w:r>
            <w:r w:rsidR="00663209">
              <w:rPr>
                <w:noProof/>
                <w:webHidden/>
              </w:rPr>
            </w:r>
            <w:r w:rsidR="00663209">
              <w:rPr>
                <w:noProof/>
                <w:webHidden/>
              </w:rPr>
              <w:fldChar w:fldCharType="separate"/>
            </w:r>
            <w:r w:rsidR="00F336CA">
              <w:rPr>
                <w:noProof/>
                <w:webHidden/>
              </w:rPr>
              <w:t>12</w:t>
            </w:r>
            <w:r w:rsidR="00663209">
              <w:rPr>
                <w:noProof/>
                <w:webHidden/>
              </w:rPr>
              <w:fldChar w:fldCharType="end"/>
            </w:r>
          </w:hyperlink>
        </w:p>
        <w:p w14:paraId="0DA24CB8" w14:textId="77777777" w:rsidR="00663209" w:rsidRDefault="004E33C9">
          <w:pPr>
            <w:pStyle w:val="TOC1"/>
            <w:tabs>
              <w:tab w:val="right" w:leader="dot" w:pos="9737"/>
            </w:tabs>
            <w:rPr>
              <w:rFonts w:asciiTheme="minorHAnsi" w:eastAsiaTheme="minorEastAsia" w:hAnsiTheme="minorHAnsi" w:cstheme="minorBidi"/>
              <w:noProof/>
              <w:color w:val="auto"/>
              <w:sz w:val="22"/>
              <w:szCs w:val="22"/>
              <w:lang w:val="en-US"/>
            </w:rPr>
          </w:pPr>
          <w:hyperlink w:anchor="_Toc161821941" w:history="1">
            <w:r w:rsidR="00663209" w:rsidRPr="00EA185F">
              <w:rPr>
                <w:rStyle w:val="Hyperlink"/>
                <w:rFonts w:eastAsia="Calibri"/>
                <w:noProof/>
              </w:rPr>
              <w:t>ПОСТАПКА ЗА АЗИЛ</w:t>
            </w:r>
            <w:r w:rsidR="00663209">
              <w:rPr>
                <w:noProof/>
                <w:webHidden/>
              </w:rPr>
              <w:tab/>
            </w:r>
            <w:r w:rsidR="00663209">
              <w:rPr>
                <w:noProof/>
                <w:webHidden/>
              </w:rPr>
              <w:fldChar w:fldCharType="begin"/>
            </w:r>
            <w:r w:rsidR="00663209">
              <w:rPr>
                <w:noProof/>
                <w:webHidden/>
              </w:rPr>
              <w:instrText xml:space="preserve"> PAGEREF _Toc161821941 \h </w:instrText>
            </w:r>
            <w:r w:rsidR="00663209">
              <w:rPr>
                <w:noProof/>
                <w:webHidden/>
              </w:rPr>
            </w:r>
            <w:r w:rsidR="00663209">
              <w:rPr>
                <w:noProof/>
                <w:webHidden/>
              </w:rPr>
              <w:fldChar w:fldCharType="separate"/>
            </w:r>
            <w:r w:rsidR="00F336CA">
              <w:rPr>
                <w:noProof/>
                <w:webHidden/>
              </w:rPr>
              <w:t>14</w:t>
            </w:r>
            <w:r w:rsidR="00663209">
              <w:rPr>
                <w:noProof/>
                <w:webHidden/>
              </w:rPr>
              <w:fldChar w:fldCharType="end"/>
            </w:r>
          </w:hyperlink>
        </w:p>
        <w:p w14:paraId="2665E9F7" w14:textId="77777777" w:rsidR="00663209" w:rsidRDefault="004E33C9">
          <w:pPr>
            <w:pStyle w:val="TOC2"/>
            <w:tabs>
              <w:tab w:val="right" w:leader="dot" w:pos="9737"/>
            </w:tabs>
            <w:rPr>
              <w:rFonts w:asciiTheme="minorHAnsi" w:eastAsiaTheme="minorEastAsia" w:hAnsiTheme="minorHAnsi" w:cstheme="minorBidi"/>
              <w:noProof/>
              <w:color w:val="auto"/>
              <w:sz w:val="22"/>
              <w:szCs w:val="22"/>
              <w:lang w:val="en-US"/>
            </w:rPr>
          </w:pPr>
          <w:hyperlink w:anchor="_Toc161821942" w:history="1">
            <w:r w:rsidR="00663209" w:rsidRPr="00EA185F">
              <w:rPr>
                <w:rStyle w:val="Hyperlink"/>
                <w:rFonts w:eastAsiaTheme="majorEastAsia"/>
                <w:noProof/>
              </w:rPr>
              <w:t>УПРАВНА ПОСТАПКА</w:t>
            </w:r>
            <w:r w:rsidR="00663209">
              <w:rPr>
                <w:noProof/>
                <w:webHidden/>
              </w:rPr>
              <w:tab/>
            </w:r>
            <w:r w:rsidR="00663209">
              <w:rPr>
                <w:noProof/>
                <w:webHidden/>
              </w:rPr>
              <w:fldChar w:fldCharType="begin"/>
            </w:r>
            <w:r w:rsidR="00663209">
              <w:rPr>
                <w:noProof/>
                <w:webHidden/>
              </w:rPr>
              <w:instrText xml:space="preserve"> PAGEREF _Toc161821942 \h </w:instrText>
            </w:r>
            <w:r w:rsidR="00663209">
              <w:rPr>
                <w:noProof/>
                <w:webHidden/>
              </w:rPr>
            </w:r>
            <w:r w:rsidR="00663209">
              <w:rPr>
                <w:noProof/>
                <w:webHidden/>
              </w:rPr>
              <w:fldChar w:fldCharType="separate"/>
            </w:r>
            <w:r w:rsidR="00F336CA">
              <w:rPr>
                <w:noProof/>
                <w:webHidden/>
              </w:rPr>
              <w:t>14</w:t>
            </w:r>
            <w:r w:rsidR="00663209">
              <w:rPr>
                <w:noProof/>
                <w:webHidden/>
              </w:rPr>
              <w:fldChar w:fldCharType="end"/>
            </w:r>
          </w:hyperlink>
        </w:p>
        <w:p w14:paraId="2ECD6845" w14:textId="77777777" w:rsidR="00663209" w:rsidRDefault="004E33C9">
          <w:pPr>
            <w:pStyle w:val="TOC1"/>
            <w:tabs>
              <w:tab w:val="right" w:leader="dot" w:pos="9737"/>
            </w:tabs>
            <w:rPr>
              <w:rFonts w:asciiTheme="minorHAnsi" w:eastAsiaTheme="minorEastAsia" w:hAnsiTheme="minorHAnsi" w:cstheme="minorBidi"/>
              <w:noProof/>
              <w:color w:val="auto"/>
              <w:sz w:val="22"/>
              <w:szCs w:val="22"/>
              <w:lang w:val="en-US"/>
            </w:rPr>
          </w:pPr>
          <w:hyperlink w:anchor="_Toc161821943" w:history="1">
            <w:r w:rsidR="00663209" w:rsidRPr="00EA185F">
              <w:rPr>
                <w:rStyle w:val="Hyperlink"/>
                <w:rFonts w:eastAsia="Calibri"/>
                <w:noProof/>
              </w:rPr>
              <w:t>ПРИФАТНИ И ТРАНЗИТНИ ЦЕНТРИ ВО РЕПУБЛИКА СЕВЕРНА МАКЕДОНИЈА</w:t>
            </w:r>
            <w:r w:rsidR="00663209">
              <w:rPr>
                <w:noProof/>
                <w:webHidden/>
              </w:rPr>
              <w:tab/>
            </w:r>
            <w:r w:rsidR="00663209">
              <w:rPr>
                <w:noProof/>
                <w:webHidden/>
              </w:rPr>
              <w:fldChar w:fldCharType="begin"/>
            </w:r>
            <w:r w:rsidR="00663209">
              <w:rPr>
                <w:noProof/>
                <w:webHidden/>
              </w:rPr>
              <w:instrText xml:space="preserve"> PAGEREF _Toc161821943 \h </w:instrText>
            </w:r>
            <w:r w:rsidR="00663209">
              <w:rPr>
                <w:noProof/>
                <w:webHidden/>
              </w:rPr>
            </w:r>
            <w:r w:rsidR="00663209">
              <w:rPr>
                <w:noProof/>
                <w:webHidden/>
              </w:rPr>
              <w:fldChar w:fldCharType="separate"/>
            </w:r>
            <w:r w:rsidR="00F336CA">
              <w:rPr>
                <w:noProof/>
                <w:webHidden/>
              </w:rPr>
              <w:t>17</w:t>
            </w:r>
            <w:r w:rsidR="00663209">
              <w:rPr>
                <w:noProof/>
                <w:webHidden/>
              </w:rPr>
              <w:fldChar w:fldCharType="end"/>
            </w:r>
          </w:hyperlink>
        </w:p>
        <w:p w14:paraId="1925FA1B" w14:textId="77777777" w:rsidR="00663209" w:rsidRDefault="004E33C9">
          <w:pPr>
            <w:pStyle w:val="TOC1"/>
            <w:tabs>
              <w:tab w:val="right" w:leader="dot" w:pos="9737"/>
            </w:tabs>
            <w:rPr>
              <w:rFonts w:asciiTheme="minorHAnsi" w:eastAsiaTheme="minorEastAsia" w:hAnsiTheme="minorHAnsi" w:cstheme="minorBidi"/>
              <w:noProof/>
              <w:color w:val="auto"/>
              <w:sz w:val="22"/>
              <w:szCs w:val="22"/>
              <w:lang w:val="en-US"/>
            </w:rPr>
          </w:pPr>
          <w:hyperlink w:anchor="_Toc161821944" w:history="1">
            <w:r w:rsidR="00663209" w:rsidRPr="00EA185F">
              <w:rPr>
                <w:rStyle w:val="Hyperlink"/>
                <w:noProof/>
              </w:rPr>
              <w:t>УСЛОВИ ВО ТРАНЗИТНИТЕ ЦЕНТРИ ВО РЕПУБЛИКА СЕВЕРНА МАКЕДОНИЈА</w:t>
            </w:r>
            <w:r w:rsidR="00663209">
              <w:rPr>
                <w:noProof/>
                <w:webHidden/>
              </w:rPr>
              <w:tab/>
            </w:r>
            <w:r w:rsidR="00663209">
              <w:rPr>
                <w:noProof/>
                <w:webHidden/>
              </w:rPr>
              <w:fldChar w:fldCharType="begin"/>
            </w:r>
            <w:r w:rsidR="00663209">
              <w:rPr>
                <w:noProof/>
                <w:webHidden/>
              </w:rPr>
              <w:instrText xml:space="preserve"> PAGEREF _Toc161821944 \h </w:instrText>
            </w:r>
            <w:r w:rsidR="00663209">
              <w:rPr>
                <w:noProof/>
                <w:webHidden/>
              </w:rPr>
            </w:r>
            <w:r w:rsidR="00663209">
              <w:rPr>
                <w:noProof/>
                <w:webHidden/>
              </w:rPr>
              <w:fldChar w:fldCharType="separate"/>
            </w:r>
            <w:r w:rsidR="00F336CA">
              <w:rPr>
                <w:noProof/>
                <w:webHidden/>
              </w:rPr>
              <w:t>18</w:t>
            </w:r>
            <w:r w:rsidR="00663209">
              <w:rPr>
                <w:noProof/>
                <w:webHidden/>
              </w:rPr>
              <w:fldChar w:fldCharType="end"/>
            </w:r>
          </w:hyperlink>
        </w:p>
        <w:p w14:paraId="60F8ABE2" w14:textId="77777777" w:rsidR="00663209" w:rsidRDefault="004E33C9">
          <w:pPr>
            <w:pStyle w:val="TOC2"/>
            <w:tabs>
              <w:tab w:val="right" w:leader="dot" w:pos="9737"/>
            </w:tabs>
            <w:rPr>
              <w:rFonts w:asciiTheme="minorHAnsi" w:eastAsiaTheme="minorEastAsia" w:hAnsiTheme="minorHAnsi" w:cstheme="minorBidi"/>
              <w:noProof/>
              <w:color w:val="auto"/>
              <w:sz w:val="22"/>
              <w:szCs w:val="22"/>
              <w:lang w:val="en-US"/>
            </w:rPr>
          </w:pPr>
          <w:hyperlink w:anchor="_Toc161821945" w:history="1">
            <w:r w:rsidR="00663209" w:rsidRPr="00EA185F">
              <w:rPr>
                <w:rStyle w:val="Hyperlink"/>
                <w:rFonts w:eastAsia="Calibri"/>
                <w:noProof/>
              </w:rPr>
              <w:t>ПРИФАТЕН ЦЕНТАР ЗА БАРАТЕЛИ НА АЗИЛ</w:t>
            </w:r>
            <w:r w:rsidR="00663209">
              <w:rPr>
                <w:noProof/>
                <w:webHidden/>
              </w:rPr>
              <w:tab/>
            </w:r>
            <w:r w:rsidR="00663209">
              <w:rPr>
                <w:noProof/>
                <w:webHidden/>
              </w:rPr>
              <w:fldChar w:fldCharType="begin"/>
            </w:r>
            <w:r w:rsidR="00663209">
              <w:rPr>
                <w:noProof/>
                <w:webHidden/>
              </w:rPr>
              <w:instrText xml:space="preserve"> PAGEREF _Toc161821945 \h </w:instrText>
            </w:r>
            <w:r w:rsidR="00663209">
              <w:rPr>
                <w:noProof/>
                <w:webHidden/>
              </w:rPr>
            </w:r>
            <w:r w:rsidR="00663209">
              <w:rPr>
                <w:noProof/>
                <w:webHidden/>
              </w:rPr>
              <w:fldChar w:fldCharType="separate"/>
            </w:r>
            <w:r w:rsidR="00F336CA">
              <w:rPr>
                <w:noProof/>
                <w:webHidden/>
              </w:rPr>
              <w:t>19</w:t>
            </w:r>
            <w:r w:rsidR="00663209">
              <w:rPr>
                <w:noProof/>
                <w:webHidden/>
              </w:rPr>
              <w:fldChar w:fldCharType="end"/>
            </w:r>
          </w:hyperlink>
        </w:p>
        <w:p w14:paraId="3EE6E148" w14:textId="77777777" w:rsidR="00663209" w:rsidRDefault="004E33C9">
          <w:pPr>
            <w:pStyle w:val="TOC1"/>
            <w:tabs>
              <w:tab w:val="right" w:leader="dot" w:pos="9737"/>
            </w:tabs>
            <w:rPr>
              <w:rFonts w:asciiTheme="minorHAnsi" w:eastAsiaTheme="minorEastAsia" w:hAnsiTheme="minorHAnsi" w:cstheme="minorBidi"/>
              <w:noProof/>
              <w:color w:val="auto"/>
              <w:sz w:val="22"/>
              <w:szCs w:val="22"/>
              <w:lang w:val="en-US"/>
            </w:rPr>
          </w:pPr>
          <w:hyperlink w:anchor="_Toc161821946" w:history="1">
            <w:r w:rsidR="00663209" w:rsidRPr="00EA185F">
              <w:rPr>
                <w:rStyle w:val="Hyperlink"/>
                <w:rFonts w:eastAsia="Calibri"/>
                <w:noProof/>
              </w:rPr>
              <w:t>ЗАДРЖУВАЊЕ ОД ИМИГРАЦИСКИ ПРИЧИНИ</w:t>
            </w:r>
            <w:r w:rsidR="00663209">
              <w:rPr>
                <w:noProof/>
                <w:webHidden/>
              </w:rPr>
              <w:tab/>
            </w:r>
            <w:r w:rsidR="00663209">
              <w:rPr>
                <w:noProof/>
                <w:webHidden/>
              </w:rPr>
              <w:fldChar w:fldCharType="begin"/>
            </w:r>
            <w:r w:rsidR="00663209">
              <w:rPr>
                <w:noProof/>
                <w:webHidden/>
              </w:rPr>
              <w:instrText xml:space="preserve"> PAGEREF _Toc161821946 \h </w:instrText>
            </w:r>
            <w:r w:rsidR="00663209">
              <w:rPr>
                <w:noProof/>
                <w:webHidden/>
              </w:rPr>
            </w:r>
            <w:r w:rsidR="00663209">
              <w:rPr>
                <w:noProof/>
                <w:webHidden/>
              </w:rPr>
              <w:fldChar w:fldCharType="separate"/>
            </w:r>
            <w:r w:rsidR="00F336CA">
              <w:rPr>
                <w:noProof/>
                <w:webHidden/>
              </w:rPr>
              <w:t>20</w:t>
            </w:r>
            <w:r w:rsidR="00663209">
              <w:rPr>
                <w:noProof/>
                <w:webHidden/>
              </w:rPr>
              <w:fldChar w:fldCharType="end"/>
            </w:r>
          </w:hyperlink>
        </w:p>
        <w:p w14:paraId="3A5D5B60" w14:textId="77777777" w:rsidR="00663209" w:rsidRDefault="004E33C9">
          <w:pPr>
            <w:pStyle w:val="TOC1"/>
            <w:tabs>
              <w:tab w:val="right" w:leader="dot" w:pos="9737"/>
            </w:tabs>
            <w:rPr>
              <w:rFonts w:asciiTheme="minorHAnsi" w:eastAsiaTheme="minorEastAsia" w:hAnsiTheme="minorHAnsi" w:cstheme="minorBidi"/>
              <w:noProof/>
              <w:color w:val="auto"/>
              <w:sz w:val="22"/>
              <w:szCs w:val="22"/>
              <w:lang w:val="en-US"/>
            </w:rPr>
          </w:pPr>
          <w:hyperlink w:anchor="_Toc161821947" w:history="1">
            <w:r w:rsidR="00663209" w:rsidRPr="00EA185F">
              <w:rPr>
                <w:rStyle w:val="Hyperlink"/>
                <w:noProof/>
              </w:rPr>
              <w:t>ИНТЕГРАЦИЈА</w:t>
            </w:r>
            <w:r w:rsidR="00663209">
              <w:rPr>
                <w:noProof/>
                <w:webHidden/>
              </w:rPr>
              <w:tab/>
            </w:r>
            <w:r w:rsidR="00663209">
              <w:rPr>
                <w:noProof/>
                <w:webHidden/>
              </w:rPr>
              <w:fldChar w:fldCharType="begin"/>
            </w:r>
            <w:r w:rsidR="00663209">
              <w:rPr>
                <w:noProof/>
                <w:webHidden/>
              </w:rPr>
              <w:instrText xml:space="preserve"> PAGEREF _Toc161821947 \h </w:instrText>
            </w:r>
            <w:r w:rsidR="00663209">
              <w:rPr>
                <w:noProof/>
                <w:webHidden/>
              </w:rPr>
            </w:r>
            <w:r w:rsidR="00663209">
              <w:rPr>
                <w:noProof/>
                <w:webHidden/>
              </w:rPr>
              <w:fldChar w:fldCharType="separate"/>
            </w:r>
            <w:r w:rsidR="00F336CA">
              <w:rPr>
                <w:noProof/>
                <w:webHidden/>
              </w:rPr>
              <w:t>21</w:t>
            </w:r>
            <w:r w:rsidR="00663209">
              <w:rPr>
                <w:noProof/>
                <w:webHidden/>
              </w:rPr>
              <w:fldChar w:fldCharType="end"/>
            </w:r>
          </w:hyperlink>
        </w:p>
        <w:p w14:paraId="2A875202" w14:textId="77777777" w:rsidR="00663209" w:rsidRDefault="004E33C9">
          <w:pPr>
            <w:pStyle w:val="TOC2"/>
            <w:tabs>
              <w:tab w:val="right" w:leader="dot" w:pos="9737"/>
            </w:tabs>
            <w:rPr>
              <w:rFonts w:asciiTheme="minorHAnsi" w:eastAsiaTheme="minorEastAsia" w:hAnsiTheme="minorHAnsi" w:cstheme="minorBidi"/>
              <w:noProof/>
              <w:color w:val="auto"/>
              <w:sz w:val="22"/>
              <w:szCs w:val="22"/>
              <w:lang w:val="en-US"/>
            </w:rPr>
          </w:pPr>
          <w:hyperlink w:anchor="_Toc161821948" w:history="1">
            <w:r w:rsidR="00663209" w:rsidRPr="00EA185F">
              <w:rPr>
                <w:rStyle w:val="Hyperlink"/>
                <w:rFonts w:eastAsiaTheme="majorEastAsia"/>
                <w:noProof/>
              </w:rPr>
              <w:t>РАНА ИНТЕГРАЦИЈА</w:t>
            </w:r>
            <w:r w:rsidR="00663209">
              <w:rPr>
                <w:noProof/>
                <w:webHidden/>
              </w:rPr>
              <w:tab/>
            </w:r>
            <w:r w:rsidR="00663209">
              <w:rPr>
                <w:noProof/>
                <w:webHidden/>
              </w:rPr>
              <w:fldChar w:fldCharType="begin"/>
            </w:r>
            <w:r w:rsidR="00663209">
              <w:rPr>
                <w:noProof/>
                <w:webHidden/>
              </w:rPr>
              <w:instrText xml:space="preserve"> PAGEREF _Toc161821948 \h </w:instrText>
            </w:r>
            <w:r w:rsidR="00663209">
              <w:rPr>
                <w:noProof/>
                <w:webHidden/>
              </w:rPr>
            </w:r>
            <w:r w:rsidR="00663209">
              <w:rPr>
                <w:noProof/>
                <w:webHidden/>
              </w:rPr>
              <w:fldChar w:fldCharType="separate"/>
            </w:r>
            <w:r w:rsidR="00F336CA">
              <w:rPr>
                <w:noProof/>
                <w:webHidden/>
              </w:rPr>
              <w:t>21</w:t>
            </w:r>
            <w:r w:rsidR="00663209">
              <w:rPr>
                <w:noProof/>
                <w:webHidden/>
              </w:rPr>
              <w:fldChar w:fldCharType="end"/>
            </w:r>
          </w:hyperlink>
        </w:p>
        <w:p w14:paraId="2461F24A" w14:textId="77777777" w:rsidR="00663209" w:rsidRDefault="004E33C9">
          <w:pPr>
            <w:pStyle w:val="TOC2"/>
            <w:tabs>
              <w:tab w:val="right" w:leader="dot" w:pos="9737"/>
            </w:tabs>
            <w:rPr>
              <w:rFonts w:asciiTheme="minorHAnsi" w:eastAsiaTheme="minorEastAsia" w:hAnsiTheme="minorHAnsi" w:cstheme="minorBidi"/>
              <w:noProof/>
              <w:color w:val="auto"/>
              <w:sz w:val="22"/>
              <w:szCs w:val="22"/>
              <w:lang w:val="en-US"/>
            </w:rPr>
          </w:pPr>
          <w:hyperlink w:anchor="_Toc161821949" w:history="1">
            <w:r w:rsidR="00663209" w:rsidRPr="00EA185F">
              <w:rPr>
                <w:rStyle w:val="Hyperlink"/>
                <w:rFonts w:eastAsiaTheme="majorEastAsia"/>
                <w:noProof/>
              </w:rPr>
              <w:t>ИНТЕГРАЦИЈА НА БЕГАЛЦИТЕ ВО РЕПУБЛИКА СЕВЕРНА МАКЕДОНИЈА</w:t>
            </w:r>
            <w:r w:rsidR="00663209">
              <w:rPr>
                <w:noProof/>
                <w:webHidden/>
              </w:rPr>
              <w:tab/>
            </w:r>
            <w:r w:rsidR="00663209">
              <w:rPr>
                <w:noProof/>
                <w:webHidden/>
              </w:rPr>
              <w:fldChar w:fldCharType="begin"/>
            </w:r>
            <w:r w:rsidR="00663209">
              <w:rPr>
                <w:noProof/>
                <w:webHidden/>
              </w:rPr>
              <w:instrText xml:space="preserve"> PAGEREF _Toc161821949 \h </w:instrText>
            </w:r>
            <w:r w:rsidR="00663209">
              <w:rPr>
                <w:noProof/>
                <w:webHidden/>
              </w:rPr>
            </w:r>
            <w:r w:rsidR="00663209">
              <w:rPr>
                <w:noProof/>
                <w:webHidden/>
              </w:rPr>
              <w:fldChar w:fldCharType="separate"/>
            </w:r>
            <w:r w:rsidR="00F336CA">
              <w:rPr>
                <w:noProof/>
                <w:webHidden/>
              </w:rPr>
              <w:t>21</w:t>
            </w:r>
            <w:r w:rsidR="00663209">
              <w:rPr>
                <w:noProof/>
                <w:webHidden/>
              </w:rPr>
              <w:fldChar w:fldCharType="end"/>
            </w:r>
          </w:hyperlink>
        </w:p>
        <w:p w14:paraId="5C98D95F" w14:textId="77777777" w:rsidR="00663209" w:rsidRDefault="004E33C9">
          <w:pPr>
            <w:pStyle w:val="TOC2"/>
            <w:tabs>
              <w:tab w:val="right" w:leader="dot" w:pos="9737"/>
            </w:tabs>
            <w:rPr>
              <w:rFonts w:asciiTheme="minorHAnsi" w:eastAsiaTheme="minorEastAsia" w:hAnsiTheme="minorHAnsi" w:cstheme="minorBidi"/>
              <w:noProof/>
              <w:color w:val="auto"/>
              <w:sz w:val="22"/>
              <w:szCs w:val="22"/>
              <w:lang w:val="en-US"/>
            </w:rPr>
          </w:pPr>
          <w:hyperlink w:anchor="_Toc161821950" w:history="1">
            <w:r w:rsidR="00663209" w:rsidRPr="00EA185F">
              <w:rPr>
                <w:rStyle w:val="Hyperlink"/>
                <w:rFonts w:eastAsia="Calibri"/>
                <w:noProof/>
              </w:rPr>
              <w:t>ИНТЕГРАЦИЈА НА БЕГАЛЦИТЕ ОД КОСОВСКАТА КРИЗА ОД 1999 ГОДИНА ВО РЕПУБЛИКА СЕВЕРНА МАКЕДОНИЈА</w:t>
            </w:r>
            <w:r w:rsidR="00663209">
              <w:rPr>
                <w:noProof/>
                <w:webHidden/>
              </w:rPr>
              <w:tab/>
            </w:r>
            <w:r w:rsidR="00663209">
              <w:rPr>
                <w:noProof/>
                <w:webHidden/>
              </w:rPr>
              <w:fldChar w:fldCharType="begin"/>
            </w:r>
            <w:r w:rsidR="00663209">
              <w:rPr>
                <w:noProof/>
                <w:webHidden/>
              </w:rPr>
              <w:instrText xml:space="preserve"> PAGEREF _Toc161821950 \h </w:instrText>
            </w:r>
            <w:r w:rsidR="00663209">
              <w:rPr>
                <w:noProof/>
                <w:webHidden/>
              </w:rPr>
            </w:r>
            <w:r w:rsidR="00663209">
              <w:rPr>
                <w:noProof/>
                <w:webHidden/>
              </w:rPr>
              <w:fldChar w:fldCharType="separate"/>
            </w:r>
            <w:r w:rsidR="00F336CA">
              <w:rPr>
                <w:noProof/>
                <w:webHidden/>
              </w:rPr>
              <w:t>23</w:t>
            </w:r>
            <w:r w:rsidR="00663209">
              <w:rPr>
                <w:noProof/>
                <w:webHidden/>
              </w:rPr>
              <w:fldChar w:fldCharType="end"/>
            </w:r>
          </w:hyperlink>
        </w:p>
        <w:p w14:paraId="6ED7FF34" w14:textId="77777777" w:rsidR="00663209" w:rsidRDefault="004E33C9">
          <w:pPr>
            <w:pStyle w:val="TOC1"/>
            <w:tabs>
              <w:tab w:val="right" w:leader="dot" w:pos="9737"/>
            </w:tabs>
            <w:rPr>
              <w:rFonts w:asciiTheme="minorHAnsi" w:eastAsiaTheme="minorEastAsia" w:hAnsiTheme="minorHAnsi" w:cstheme="minorBidi"/>
              <w:noProof/>
              <w:color w:val="auto"/>
              <w:sz w:val="22"/>
              <w:szCs w:val="22"/>
              <w:lang w:val="en-US"/>
            </w:rPr>
          </w:pPr>
          <w:hyperlink w:anchor="_Toc161821951" w:history="1">
            <w:r w:rsidR="00663209" w:rsidRPr="00EA185F">
              <w:rPr>
                <w:rStyle w:val="Hyperlink"/>
                <w:rFonts w:eastAsiaTheme="majorEastAsia"/>
                <w:noProof/>
              </w:rPr>
              <w:t>РАНЛИВИ КАТЕГОРИИ</w:t>
            </w:r>
            <w:r w:rsidR="00663209">
              <w:rPr>
                <w:noProof/>
                <w:webHidden/>
              </w:rPr>
              <w:tab/>
            </w:r>
            <w:r w:rsidR="00663209">
              <w:rPr>
                <w:noProof/>
                <w:webHidden/>
              </w:rPr>
              <w:fldChar w:fldCharType="begin"/>
            </w:r>
            <w:r w:rsidR="00663209">
              <w:rPr>
                <w:noProof/>
                <w:webHidden/>
              </w:rPr>
              <w:instrText xml:space="preserve"> PAGEREF _Toc161821951 \h </w:instrText>
            </w:r>
            <w:r w:rsidR="00663209">
              <w:rPr>
                <w:noProof/>
                <w:webHidden/>
              </w:rPr>
            </w:r>
            <w:r w:rsidR="00663209">
              <w:rPr>
                <w:noProof/>
                <w:webHidden/>
              </w:rPr>
              <w:fldChar w:fldCharType="separate"/>
            </w:r>
            <w:r w:rsidR="00F336CA">
              <w:rPr>
                <w:noProof/>
                <w:webHidden/>
              </w:rPr>
              <w:t>24</w:t>
            </w:r>
            <w:r w:rsidR="00663209">
              <w:rPr>
                <w:noProof/>
                <w:webHidden/>
              </w:rPr>
              <w:fldChar w:fldCharType="end"/>
            </w:r>
          </w:hyperlink>
        </w:p>
        <w:p w14:paraId="6F666B18" w14:textId="77777777" w:rsidR="00663209" w:rsidRDefault="004E33C9">
          <w:pPr>
            <w:pStyle w:val="TOC2"/>
            <w:tabs>
              <w:tab w:val="right" w:leader="dot" w:pos="9737"/>
            </w:tabs>
            <w:rPr>
              <w:rFonts w:asciiTheme="minorHAnsi" w:eastAsiaTheme="minorEastAsia" w:hAnsiTheme="minorHAnsi" w:cstheme="minorBidi"/>
              <w:noProof/>
              <w:color w:val="auto"/>
              <w:sz w:val="22"/>
              <w:szCs w:val="22"/>
              <w:lang w:val="en-US"/>
            </w:rPr>
          </w:pPr>
          <w:hyperlink w:anchor="_Toc161821952" w:history="1">
            <w:r w:rsidR="00663209" w:rsidRPr="00EA185F">
              <w:rPr>
                <w:rStyle w:val="Hyperlink"/>
                <w:rFonts w:eastAsiaTheme="majorEastAsia"/>
                <w:noProof/>
              </w:rPr>
              <w:t>ДЕЦА</w:t>
            </w:r>
            <w:r w:rsidR="00663209">
              <w:rPr>
                <w:noProof/>
                <w:webHidden/>
              </w:rPr>
              <w:tab/>
            </w:r>
            <w:r w:rsidR="00663209">
              <w:rPr>
                <w:noProof/>
                <w:webHidden/>
              </w:rPr>
              <w:fldChar w:fldCharType="begin"/>
            </w:r>
            <w:r w:rsidR="00663209">
              <w:rPr>
                <w:noProof/>
                <w:webHidden/>
              </w:rPr>
              <w:instrText xml:space="preserve"> PAGEREF _Toc161821952 \h </w:instrText>
            </w:r>
            <w:r w:rsidR="00663209">
              <w:rPr>
                <w:noProof/>
                <w:webHidden/>
              </w:rPr>
            </w:r>
            <w:r w:rsidR="00663209">
              <w:rPr>
                <w:noProof/>
                <w:webHidden/>
              </w:rPr>
              <w:fldChar w:fldCharType="separate"/>
            </w:r>
            <w:r w:rsidR="00F336CA">
              <w:rPr>
                <w:noProof/>
                <w:webHidden/>
              </w:rPr>
              <w:t>24</w:t>
            </w:r>
            <w:r w:rsidR="00663209">
              <w:rPr>
                <w:noProof/>
                <w:webHidden/>
              </w:rPr>
              <w:fldChar w:fldCharType="end"/>
            </w:r>
          </w:hyperlink>
        </w:p>
        <w:p w14:paraId="472765A3" w14:textId="77777777" w:rsidR="00663209" w:rsidRDefault="004E33C9">
          <w:pPr>
            <w:pStyle w:val="TOC1"/>
            <w:tabs>
              <w:tab w:val="right" w:leader="dot" w:pos="9737"/>
            </w:tabs>
            <w:rPr>
              <w:rFonts w:asciiTheme="minorHAnsi" w:eastAsiaTheme="minorEastAsia" w:hAnsiTheme="minorHAnsi" w:cstheme="minorBidi"/>
              <w:noProof/>
              <w:color w:val="auto"/>
              <w:sz w:val="22"/>
              <w:szCs w:val="22"/>
              <w:lang w:val="en-US"/>
            </w:rPr>
          </w:pPr>
          <w:hyperlink w:anchor="_Toc161821953" w:history="1">
            <w:r w:rsidR="00663209" w:rsidRPr="00EA185F">
              <w:rPr>
                <w:rStyle w:val="Hyperlink"/>
                <w:rFonts w:eastAsiaTheme="majorEastAsia"/>
                <w:noProof/>
              </w:rPr>
              <w:t>ПРЕПОРАКИ</w:t>
            </w:r>
            <w:r w:rsidR="00663209">
              <w:rPr>
                <w:noProof/>
                <w:webHidden/>
              </w:rPr>
              <w:tab/>
            </w:r>
            <w:r w:rsidR="00663209">
              <w:rPr>
                <w:noProof/>
                <w:webHidden/>
              </w:rPr>
              <w:fldChar w:fldCharType="begin"/>
            </w:r>
            <w:r w:rsidR="00663209">
              <w:rPr>
                <w:noProof/>
                <w:webHidden/>
              </w:rPr>
              <w:instrText xml:space="preserve"> PAGEREF _Toc161821953 \h </w:instrText>
            </w:r>
            <w:r w:rsidR="00663209">
              <w:rPr>
                <w:noProof/>
                <w:webHidden/>
              </w:rPr>
            </w:r>
            <w:r w:rsidR="00663209">
              <w:rPr>
                <w:noProof/>
                <w:webHidden/>
              </w:rPr>
              <w:fldChar w:fldCharType="separate"/>
            </w:r>
            <w:r w:rsidR="00F336CA">
              <w:rPr>
                <w:noProof/>
                <w:webHidden/>
              </w:rPr>
              <w:t>26</w:t>
            </w:r>
            <w:r w:rsidR="00663209">
              <w:rPr>
                <w:noProof/>
                <w:webHidden/>
              </w:rPr>
              <w:fldChar w:fldCharType="end"/>
            </w:r>
          </w:hyperlink>
        </w:p>
        <w:p w14:paraId="4D730A09" w14:textId="77777777" w:rsidR="00663209" w:rsidRDefault="004E33C9">
          <w:pPr>
            <w:pStyle w:val="TOC2"/>
            <w:tabs>
              <w:tab w:val="right" w:leader="dot" w:pos="9737"/>
            </w:tabs>
            <w:rPr>
              <w:rFonts w:asciiTheme="minorHAnsi" w:eastAsiaTheme="minorEastAsia" w:hAnsiTheme="minorHAnsi" w:cstheme="minorBidi"/>
              <w:noProof/>
              <w:color w:val="auto"/>
              <w:sz w:val="22"/>
              <w:szCs w:val="22"/>
              <w:lang w:val="en-US"/>
            </w:rPr>
          </w:pPr>
          <w:hyperlink w:anchor="_Toc161821954" w:history="1">
            <w:r w:rsidR="00663209" w:rsidRPr="00EA185F">
              <w:rPr>
                <w:rStyle w:val="Hyperlink"/>
                <w:noProof/>
              </w:rPr>
              <w:t>Пристап до територија</w:t>
            </w:r>
            <w:r w:rsidR="00663209">
              <w:rPr>
                <w:noProof/>
                <w:webHidden/>
              </w:rPr>
              <w:tab/>
            </w:r>
            <w:r w:rsidR="00663209">
              <w:rPr>
                <w:noProof/>
                <w:webHidden/>
              </w:rPr>
              <w:fldChar w:fldCharType="begin"/>
            </w:r>
            <w:r w:rsidR="00663209">
              <w:rPr>
                <w:noProof/>
                <w:webHidden/>
              </w:rPr>
              <w:instrText xml:space="preserve"> PAGEREF _Toc161821954 \h </w:instrText>
            </w:r>
            <w:r w:rsidR="00663209">
              <w:rPr>
                <w:noProof/>
                <w:webHidden/>
              </w:rPr>
            </w:r>
            <w:r w:rsidR="00663209">
              <w:rPr>
                <w:noProof/>
                <w:webHidden/>
              </w:rPr>
              <w:fldChar w:fldCharType="separate"/>
            </w:r>
            <w:r w:rsidR="00F336CA">
              <w:rPr>
                <w:noProof/>
                <w:webHidden/>
              </w:rPr>
              <w:t>26</w:t>
            </w:r>
            <w:r w:rsidR="00663209">
              <w:rPr>
                <w:noProof/>
                <w:webHidden/>
              </w:rPr>
              <w:fldChar w:fldCharType="end"/>
            </w:r>
          </w:hyperlink>
        </w:p>
        <w:p w14:paraId="5154E3B8" w14:textId="77777777" w:rsidR="00663209" w:rsidRDefault="004E33C9">
          <w:pPr>
            <w:pStyle w:val="TOC2"/>
            <w:tabs>
              <w:tab w:val="right" w:leader="dot" w:pos="9737"/>
            </w:tabs>
            <w:rPr>
              <w:rFonts w:asciiTheme="minorHAnsi" w:eastAsiaTheme="minorEastAsia" w:hAnsiTheme="minorHAnsi" w:cstheme="minorBidi"/>
              <w:noProof/>
              <w:color w:val="auto"/>
              <w:sz w:val="22"/>
              <w:szCs w:val="22"/>
              <w:lang w:val="en-US"/>
            </w:rPr>
          </w:pPr>
          <w:hyperlink w:anchor="_Toc161821955" w:history="1">
            <w:r w:rsidR="00663209" w:rsidRPr="00EA185F">
              <w:rPr>
                <w:rStyle w:val="Hyperlink"/>
                <w:noProof/>
              </w:rPr>
              <w:t>Пристап до постапка</w:t>
            </w:r>
            <w:r w:rsidR="00663209">
              <w:rPr>
                <w:noProof/>
                <w:webHidden/>
              </w:rPr>
              <w:tab/>
            </w:r>
            <w:r w:rsidR="00663209">
              <w:rPr>
                <w:noProof/>
                <w:webHidden/>
              </w:rPr>
              <w:fldChar w:fldCharType="begin"/>
            </w:r>
            <w:r w:rsidR="00663209">
              <w:rPr>
                <w:noProof/>
                <w:webHidden/>
              </w:rPr>
              <w:instrText xml:space="preserve"> PAGEREF _Toc161821955 \h </w:instrText>
            </w:r>
            <w:r w:rsidR="00663209">
              <w:rPr>
                <w:noProof/>
                <w:webHidden/>
              </w:rPr>
            </w:r>
            <w:r w:rsidR="00663209">
              <w:rPr>
                <w:noProof/>
                <w:webHidden/>
              </w:rPr>
              <w:fldChar w:fldCharType="separate"/>
            </w:r>
            <w:r w:rsidR="00F336CA">
              <w:rPr>
                <w:noProof/>
                <w:webHidden/>
              </w:rPr>
              <w:t>26</w:t>
            </w:r>
            <w:r w:rsidR="00663209">
              <w:rPr>
                <w:noProof/>
                <w:webHidden/>
              </w:rPr>
              <w:fldChar w:fldCharType="end"/>
            </w:r>
          </w:hyperlink>
        </w:p>
        <w:p w14:paraId="40B0EBA0" w14:textId="77777777" w:rsidR="00663209" w:rsidRDefault="004E33C9">
          <w:pPr>
            <w:pStyle w:val="TOC2"/>
            <w:tabs>
              <w:tab w:val="right" w:leader="dot" w:pos="9737"/>
            </w:tabs>
            <w:rPr>
              <w:rFonts w:asciiTheme="minorHAnsi" w:eastAsiaTheme="minorEastAsia" w:hAnsiTheme="minorHAnsi" w:cstheme="minorBidi"/>
              <w:noProof/>
              <w:color w:val="auto"/>
              <w:sz w:val="22"/>
              <w:szCs w:val="22"/>
              <w:lang w:val="en-US"/>
            </w:rPr>
          </w:pPr>
          <w:hyperlink w:anchor="_Toc161821956" w:history="1">
            <w:r w:rsidR="00663209" w:rsidRPr="00EA185F">
              <w:rPr>
                <w:rStyle w:val="Hyperlink"/>
                <w:noProof/>
              </w:rPr>
              <w:t>Постапка за азил</w:t>
            </w:r>
            <w:r w:rsidR="00663209">
              <w:rPr>
                <w:noProof/>
                <w:webHidden/>
              </w:rPr>
              <w:tab/>
            </w:r>
            <w:r w:rsidR="00663209">
              <w:rPr>
                <w:noProof/>
                <w:webHidden/>
              </w:rPr>
              <w:fldChar w:fldCharType="begin"/>
            </w:r>
            <w:r w:rsidR="00663209">
              <w:rPr>
                <w:noProof/>
                <w:webHidden/>
              </w:rPr>
              <w:instrText xml:space="preserve"> PAGEREF _Toc161821956 \h </w:instrText>
            </w:r>
            <w:r w:rsidR="00663209">
              <w:rPr>
                <w:noProof/>
                <w:webHidden/>
              </w:rPr>
            </w:r>
            <w:r w:rsidR="00663209">
              <w:rPr>
                <w:noProof/>
                <w:webHidden/>
              </w:rPr>
              <w:fldChar w:fldCharType="separate"/>
            </w:r>
            <w:r w:rsidR="00F336CA">
              <w:rPr>
                <w:noProof/>
                <w:webHidden/>
              </w:rPr>
              <w:t>26</w:t>
            </w:r>
            <w:r w:rsidR="00663209">
              <w:rPr>
                <w:noProof/>
                <w:webHidden/>
              </w:rPr>
              <w:fldChar w:fldCharType="end"/>
            </w:r>
          </w:hyperlink>
        </w:p>
        <w:p w14:paraId="5E4C3489" w14:textId="77777777" w:rsidR="00663209" w:rsidRDefault="004E33C9">
          <w:pPr>
            <w:pStyle w:val="TOC2"/>
            <w:tabs>
              <w:tab w:val="right" w:leader="dot" w:pos="9737"/>
            </w:tabs>
            <w:rPr>
              <w:rFonts w:asciiTheme="minorHAnsi" w:eastAsiaTheme="minorEastAsia" w:hAnsiTheme="minorHAnsi" w:cstheme="minorBidi"/>
              <w:noProof/>
              <w:color w:val="auto"/>
              <w:sz w:val="22"/>
              <w:szCs w:val="22"/>
              <w:lang w:val="en-US"/>
            </w:rPr>
          </w:pPr>
          <w:hyperlink w:anchor="_Toc161821957" w:history="1">
            <w:r w:rsidR="00663209" w:rsidRPr="00EA185F">
              <w:rPr>
                <w:rStyle w:val="Hyperlink"/>
                <w:noProof/>
              </w:rPr>
              <w:t>Ограничување на слободата на движење</w:t>
            </w:r>
            <w:r w:rsidR="00663209">
              <w:rPr>
                <w:noProof/>
                <w:webHidden/>
              </w:rPr>
              <w:tab/>
            </w:r>
            <w:r w:rsidR="00663209">
              <w:rPr>
                <w:noProof/>
                <w:webHidden/>
              </w:rPr>
              <w:fldChar w:fldCharType="begin"/>
            </w:r>
            <w:r w:rsidR="00663209">
              <w:rPr>
                <w:noProof/>
                <w:webHidden/>
              </w:rPr>
              <w:instrText xml:space="preserve"> PAGEREF _Toc161821957 \h </w:instrText>
            </w:r>
            <w:r w:rsidR="00663209">
              <w:rPr>
                <w:noProof/>
                <w:webHidden/>
              </w:rPr>
            </w:r>
            <w:r w:rsidR="00663209">
              <w:rPr>
                <w:noProof/>
                <w:webHidden/>
              </w:rPr>
              <w:fldChar w:fldCharType="separate"/>
            </w:r>
            <w:r w:rsidR="00F336CA">
              <w:rPr>
                <w:noProof/>
                <w:webHidden/>
              </w:rPr>
              <w:t>27</w:t>
            </w:r>
            <w:r w:rsidR="00663209">
              <w:rPr>
                <w:noProof/>
                <w:webHidden/>
              </w:rPr>
              <w:fldChar w:fldCharType="end"/>
            </w:r>
          </w:hyperlink>
        </w:p>
        <w:p w14:paraId="2C885CB0" w14:textId="77777777" w:rsidR="00663209" w:rsidRDefault="004E33C9">
          <w:pPr>
            <w:pStyle w:val="TOC2"/>
            <w:tabs>
              <w:tab w:val="right" w:leader="dot" w:pos="9737"/>
            </w:tabs>
            <w:rPr>
              <w:rFonts w:asciiTheme="minorHAnsi" w:eastAsiaTheme="minorEastAsia" w:hAnsiTheme="minorHAnsi" w:cstheme="minorBidi"/>
              <w:noProof/>
              <w:color w:val="auto"/>
              <w:sz w:val="22"/>
              <w:szCs w:val="22"/>
              <w:lang w:val="en-US"/>
            </w:rPr>
          </w:pPr>
          <w:hyperlink w:anchor="_Toc161821958" w:history="1">
            <w:r w:rsidR="00663209" w:rsidRPr="00EA185F">
              <w:rPr>
                <w:rStyle w:val="Hyperlink"/>
                <w:noProof/>
              </w:rPr>
              <w:t>Задржување од имиграциски причини</w:t>
            </w:r>
            <w:r w:rsidR="00663209">
              <w:rPr>
                <w:noProof/>
                <w:webHidden/>
              </w:rPr>
              <w:tab/>
            </w:r>
            <w:r w:rsidR="00663209">
              <w:rPr>
                <w:noProof/>
                <w:webHidden/>
              </w:rPr>
              <w:fldChar w:fldCharType="begin"/>
            </w:r>
            <w:r w:rsidR="00663209">
              <w:rPr>
                <w:noProof/>
                <w:webHidden/>
              </w:rPr>
              <w:instrText xml:space="preserve"> PAGEREF _Toc161821958 \h </w:instrText>
            </w:r>
            <w:r w:rsidR="00663209">
              <w:rPr>
                <w:noProof/>
                <w:webHidden/>
              </w:rPr>
            </w:r>
            <w:r w:rsidR="00663209">
              <w:rPr>
                <w:noProof/>
                <w:webHidden/>
              </w:rPr>
              <w:fldChar w:fldCharType="separate"/>
            </w:r>
            <w:r w:rsidR="00F336CA">
              <w:rPr>
                <w:noProof/>
                <w:webHidden/>
              </w:rPr>
              <w:t>28</w:t>
            </w:r>
            <w:r w:rsidR="00663209">
              <w:rPr>
                <w:noProof/>
                <w:webHidden/>
              </w:rPr>
              <w:fldChar w:fldCharType="end"/>
            </w:r>
          </w:hyperlink>
        </w:p>
        <w:p w14:paraId="06589B84" w14:textId="77777777" w:rsidR="00663209" w:rsidRDefault="004E33C9">
          <w:pPr>
            <w:pStyle w:val="TOC2"/>
            <w:tabs>
              <w:tab w:val="right" w:leader="dot" w:pos="9737"/>
            </w:tabs>
            <w:rPr>
              <w:rFonts w:asciiTheme="minorHAnsi" w:eastAsiaTheme="minorEastAsia" w:hAnsiTheme="minorHAnsi" w:cstheme="minorBidi"/>
              <w:noProof/>
              <w:color w:val="auto"/>
              <w:sz w:val="22"/>
              <w:szCs w:val="22"/>
              <w:lang w:val="en-US"/>
            </w:rPr>
          </w:pPr>
          <w:hyperlink w:anchor="_Toc161821959" w:history="1">
            <w:r w:rsidR="00663209" w:rsidRPr="00EA185F">
              <w:rPr>
                <w:rStyle w:val="Hyperlink"/>
                <w:noProof/>
              </w:rPr>
              <w:t>Рана интеграција</w:t>
            </w:r>
            <w:r w:rsidR="00663209">
              <w:rPr>
                <w:noProof/>
                <w:webHidden/>
              </w:rPr>
              <w:tab/>
            </w:r>
            <w:r w:rsidR="00663209">
              <w:rPr>
                <w:noProof/>
                <w:webHidden/>
              </w:rPr>
              <w:fldChar w:fldCharType="begin"/>
            </w:r>
            <w:r w:rsidR="00663209">
              <w:rPr>
                <w:noProof/>
                <w:webHidden/>
              </w:rPr>
              <w:instrText xml:space="preserve"> PAGEREF _Toc161821959 \h </w:instrText>
            </w:r>
            <w:r w:rsidR="00663209">
              <w:rPr>
                <w:noProof/>
                <w:webHidden/>
              </w:rPr>
            </w:r>
            <w:r w:rsidR="00663209">
              <w:rPr>
                <w:noProof/>
                <w:webHidden/>
              </w:rPr>
              <w:fldChar w:fldCharType="separate"/>
            </w:r>
            <w:r w:rsidR="00F336CA">
              <w:rPr>
                <w:noProof/>
                <w:webHidden/>
              </w:rPr>
              <w:t>28</w:t>
            </w:r>
            <w:r w:rsidR="00663209">
              <w:rPr>
                <w:noProof/>
                <w:webHidden/>
              </w:rPr>
              <w:fldChar w:fldCharType="end"/>
            </w:r>
          </w:hyperlink>
        </w:p>
        <w:p w14:paraId="529CF619" w14:textId="77777777" w:rsidR="00663209" w:rsidRDefault="004E33C9">
          <w:pPr>
            <w:pStyle w:val="TOC2"/>
            <w:tabs>
              <w:tab w:val="right" w:leader="dot" w:pos="9737"/>
            </w:tabs>
            <w:rPr>
              <w:rFonts w:asciiTheme="minorHAnsi" w:eastAsiaTheme="minorEastAsia" w:hAnsiTheme="minorHAnsi" w:cstheme="minorBidi"/>
              <w:noProof/>
              <w:color w:val="auto"/>
              <w:sz w:val="22"/>
              <w:szCs w:val="22"/>
              <w:lang w:val="en-US"/>
            </w:rPr>
          </w:pPr>
          <w:hyperlink w:anchor="_Toc161821961" w:history="1">
            <w:r w:rsidR="00663209" w:rsidRPr="00EA185F">
              <w:rPr>
                <w:rStyle w:val="Hyperlink"/>
                <w:noProof/>
              </w:rPr>
              <w:t>Интеграција на лицата под меѓународна заштита</w:t>
            </w:r>
            <w:r w:rsidR="00663209">
              <w:rPr>
                <w:noProof/>
                <w:webHidden/>
              </w:rPr>
              <w:tab/>
            </w:r>
            <w:r w:rsidR="00663209">
              <w:rPr>
                <w:noProof/>
                <w:webHidden/>
              </w:rPr>
              <w:fldChar w:fldCharType="begin"/>
            </w:r>
            <w:r w:rsidR="00663209">
              <w:rPr>
                <w:noProof/>
                <w:webHidden/>
              </w:rPr>
              <w:instrText xml:space="preserve"> PAGEREF _Toc161821961 \h </w:instrText>
            </w:r>
            <w:r w:rsidR="00663209">
              <w:rPr>
                <w:noProof/>
                <w:webHidden/>
              </w:rPr>
            </w:r>
            <w:r w:rsidR="00663209">
              <w:rPr>
                <w:noProof/>
                <w:webHidden/>
              </w:rPr>
              <w:fldChar w:fldCharType="separate"/>
            </w:r>
            <w:r w:rsidR="00F336CA">
              <w:rPr>
                <w:noProof/>
                <w:webHidden/>
              </w:rPr>
              <w:t>28</w:t>
            </w:r>
            <w:r w:rsidR="00663209">
              <w:rPr>
                <w:noProof/>
                <w:webHidden/>
              </w:rPr>
              <w:fldChar w:fldCharType="end"/>
            </w:r>
          </w:hyperlink>
        </w:p>
        <w:p w14:paraId="31B3759D" w14:textId="77777777" w:rsidR="00663209" w:rsidRDefault="004E33C9">
          <w:pPr>
            <w:pStyle w:val="TOC2"/>
            <w:tabs>
              <w:tab w:val="right" w:leader="dot" w:pos="9737"/>
            </w:tabs>
            <w:rPr>
              <w:rFonts w:asciiTheme="minorHAnsi" w:eastAsiaTheme="minorEastAsia" w:hAnsiTheme="minorHAnsi" w:cstheme="minorBidi"/>
              <w:noProof/>
              <w:color w:val="auto"/>
              <w:sz w:val="22"/>
              <w:szCs w:val="22"/>
              <w:lang w:val="en-US"/>
            </w:rPr>
          </w:pPr>
          <w:hyperlink w:anchor="_Toc161821963" w:history="1">
            <w:r w:rsidR="00663209" w:rsidRPr="00EA185F">
              <w:rPr>
                <w:rStyle w:val="Hyperlink"/>
                <w:noProof/>
              </w:rPr>
              <w:t>Ранливи категории</w:t>
            </w:r>
            <w:r w:rsidR="00663209">
              <w:rPr>
                <w:noProof/>
                <w:webHidden/>
              </w:rPr>
              <w:tab/>
            </w:r>
            <w:r w:rsidR="00663209">
              <w:rPr>
                <w:noProof/>
                <w:webHidden/>
              </w:rPr>
              <w:fldChar w:fldCharType="begin"/>
            </w:r>
            <w:r w:rsidR="00663209">
              <w:rPr>
                <w:noProof/>
                <w:webHidden/>
              </w:rPr>
              <w:instrText xml:space="preserve"> PAGEREF _Toc161821963 \h </w:instrText>
            </w:r>
            <w:r w:rsidR="00663209">
              <w:rPr>
                <w:noProof/>
                <w:webHidden/>
              </w:rPr>
            </w:r>
            <w:r w:rsidR="00663209">
              <w:rPr>
                <w:noProof/>
                <w:webHidden/>
              </w:rPr>
              <w:fldChar w:fldCharType="separate"/>
            </w:r>
            <w:r w:rsidR="00F336CA">
              <w:rPr>
                <w:noProof/>
                <w:webHidden/>
              </w:rPr>
              <w:t>29</w:t>
            </w:r>
            <w:r w:rsidR="00663209">
              <w:rPr>
                <w:noProof/>
                <w:webHidden/>
              </w:rPr>
              <w:fldChar w:fldCharType="end"/>
            </w:r>
          </w:hyperlink>
        </w:p>
        <w:p w14:paraId="486EF8C3" w14:textId="55BCE935" w:rsidR="003064BE" w:rsidRPr="00B56CD1" w:rsidRDefault="003064BE">
          <w:r w:rsidRPr="00C37BD9">
            <w:rPr>
              <w:b/>
              <w:bCs/>
              <w:noProof/>
              <w:sz w:val="22"/>
            </w:rPr>
            <w:fldChar w:fldCharType="end"/>
          </w:r>
        </w:p>
      </w:sdtContent>
    </w:sdt>
    <w:p w14:paraId="7F1A74C2" w14:textId="15E19DBD" w:rsidR="00970C6A" w:rsidRPr="00B56CD1" w:rsidRDefault="003064BE" w:rsidP="003064BE">
      <w:pPr>
        <w:rPr>
          <w:sz w:val="22"/>
          <w:szCs w:val="22"/>
        </w:rPr>
      </w:pPr>
      <w:r w:rsidRPr="00B56CD1">
        <w:rPr>
          <w:sz w:val="22"/>
          <w:szCs w:val="22"/>
        </w:rPr>
        <w:br w:type="page"/>
      </w:r>
    </w:p>
    <w:p w14:paraId="0A7A5485" w14:textId="28ABF3A8" w:rsidR="00E74B0F" w:rsidRPr="000816FD" w:rsidRDefault="00B32EA8" w:rsidP="007A2352">
      <w:pPr>
        <w:pStyle w:val="Heading1"/>
        <w:spacing w:line="276" w:lineRule="auto"/>
        <w:rPr>
          <w:color w:val="31849B" w:themeColor="accent5" w:themeShade="BF"/>
        </w:rPr>
      </w:pPr>
      <w:bookmarkStart w:id="0" w:name="_Листа_со_скратеници"/>
      <w:bookmarkStart w:id="1" w:name="_Toc49259293"/>
      <w:bookmarkStart w:id="2" w:name="_Toc161821936"/>
      <w:bookmarkEnd w:id="0"/>
      <w:r w:rsidRPr="000816FD">
        <w:rPr>
          <w:color w:val="31849B" w:themeColor="accent5" w:themeShade="BF"/>
        </w:rPr>
        <w:lastRenderedPageBreak/>
        <w:t xml:space="preserve">Листа </w:t>
      </w:r>
      <w:r w:rsidR="003E2B70" w:rsidRPr="000816FD">
        <w:rPr>
          <w:color w:val="31849B" w:themeColor="accent5" w:themeShade="BF"/>
        </w:rPr>
        <w:t>со</w:t>
      </w:r>
      <w:r w:rsidRPr="000816FD">
        <w:rPr>
          <w:color w:val="31849B" w:themeColor="accent5" w:themeShade="BF"/>
        </w:rPr>
        <w:t xml:space="preserve"> скратеници</w:t>
      </w:r>
      <w:bookmarkEnd w:id="1"/>
      <w:bookmarkEnd w:id="2"/>
    </w:p>
    <w:p w14:paraId="608521B5" w14:textId="77777777" w:rsidR="00335F4B" w:rsidRPr="00B56CD1" w:rsidRDefault="00335F4B" w:rsidP="007A2352">
      <w:pPr>
        <w:spacing w:line="276" w:lineRule="auto"/>
        <w:jc w:val="both"/>
        <w:rPr>
          <w:rFonts w:eastAsiaTheme="majorEastAsia"/>
          <w:sz w:val="22"/>
          <w:szCs w:val="22"/>
        </w:rPr>
      </w:pPr>
    </w:p>
    <w:p w14:paraId="12093408" w14:textId="597ED3C7" w:rsidR="00E74B0F" w:rsidRPr="00A80217" w:rsidRDefault="00E74B0F" w:rsidP="007A2352">
      <w:pPr>
        <w:spacing w:line="276" w:lineRule="auto"/>
        <w:jc w:val="both"/>
        <w:rPr>
          <w:rFonts w:eastAsiaTheme="majorEastAsia"/>
          <w:sz w:val="22"/>
          <w:szCs w:val="22"/>
        </w:rPr>
      </w:pPr>
      <w:r w:rsidRPr="00A80217">
        <w:rPr>
          <w:rFonts w:eastAsiaTheme="majorEastAsia"/>
          <w:sz w:val="22"/>
          <w:szCs w:val="22"/>
        </w:rPr>
        <w:t>Висок комесар</w:t>
      </w:r>
      <w:r w:rsidR="0F4ED8EA" w:rsidRPr="00A80217">
        <w:rPr>
          <w:rFonts w:eastAsiaTheme="majorEastAsia"/>
          <w:sz w:val="22"/>
          <w:szCs w:val="22"/>
        </w:rPr>
        <w:t xml:space="preserve"> </w:t>
      </w:r>
      <w:r w:rsidR="002A52ED" w:rsidRPr="00A80217">
        <w:rPr>
          <w:rFonts w:eastAsiaTheme="majorEastAsia"/>
          <w:sz w:val="22"/>
          <w:szCs w:val="22"/>
        </w:rPr>
        <w:t>за бегалци</w:t>
      </w:r>
      <w:r w:rsidRPr="00A80217">
        <w:rPr>
          <w:rFonts w:eastAsiaTheme="majorEastAsia"/>
          <w:sz w:val="22"/>
          <w:szCs w:val="22"/>
        </w:rPr>
        <w:t xml:space="preserve"> на Обединетите нации (УНХЦР)</w:t>
      </w:r>
    </w:p>
    <w:p w14:paraId="061DD5DA" w14:textId="77777777" w:rsidR="00626D2D" w:rsidRPr="00A80217" w:rsidRDefault="00E74B0F" w:rsidP="007A2352">
      <w:pPr>
        <w:spacing w:line="276" w:lineRule="auto"/>
        <w:jc w:val="both"/>
        <w:rPr>
          <w:rFonts w:eastAsiaTheme="majorEastAsia"/>
          <w:sz w:val="22"/>
          <w:szCs w:val="22"/>
        </w:rPr>
      </w:pPr>
      <w:r w:rsidRPr="00A80217">
        <w:rPr>
          <w:rFonts w:eastAsiaTheme="majorEastAsia"/>
          <w:sz w:val="22"/>
          <w:szCs w:val="22"/>
        </w:rPr>
        <w:t>Европска конвенција за човекови права (ЕКЧП)</w:t>
      </w:r>
    </w:p>
    <w:p w14:paraId="41A1AF7D" w14:textId="0717968A" w:rsidR="000F4CE5" w:rsidRPr="00A80217" w:rsidRDefault="000F4CE5" w:rsidP="007A2352">
      <w:pPr>
        <w:spacing w:line="276" w:lineRule="auto"/>
        <w:jc w:val="both"/>
        <w:rPr>
          <w:rFonts w:eastAsiaTheme="majorEastAsia"/>
          <w:sz w:val="22"/>
          <w:szCs w:val="22"/>
        </w:rPr>
      </w:pPr>
      <w:r w:rsidRPr="00A80217">
        <w:rPr>
          <w:rFonts w:eastAsiaTheme="majorEastAsia"/>
          <w:sz w:val="22"/>
          <w:szCs w:val="22"/>
        </w:rPr>
        <w:t xml:space="preserve">Европска </w:t>
      </w:r>
      <w:r w:rsidR="00F943F3" w:rsidRPr="00A80217">
        <w:rPr>
          <w:rFonts w:eastAsiaTheme="majorEastAsia"/>
          <w:sz w:val="22"/>
          <w:szCs w:val="22"/>
        </w:rPr>
        <w:t xml:space="preserve">унија </w:t>
      </w:r>
      <w:r w:rsidRPr="00A80217">
        <w:rPr>
          <w:rFonts w:eastAsiaTheme="majorEastAsia"/>
          <w:sz w:val="22"/>
          <w:szCs w:val="22"/>
        </w:rPr>
        <w:t>(ЕУ)</w:t>
      </w:r>
    </w:p>
    <w:p w14:paraId="72D61716" w14:textId="77777777" w:rsidR="00E74B0F" w:rsidRPr="00A80217" w:rsidRDefault="00E74B0F" w:rsidP="007A2352">
      <w:pPr>
        <w:spacing w:line="276" w:lineRule="auto"/>
        <w:jc w:val="both"/>
        <w:rPr>
          <w:rFonts w:eastAsiaTheme="majorEastAsia"/>
          <w:sz w:val="22"/>
          <w:szCs w:val="22"/>
        </w:rPr>
      </w:pPr>
      <w:r w:rsidRPr="00A80217">
        <w:rPr>
          <w:rFonts w:eastAsiaTheme="majorEastAsia"/>
          <w:sz w:val="22"/>
          <w:szCs w:val="22"/>
        </w:rPr>
        <w:t>Европски суд за човекови права (ЕСЧП)</w:t>
      </w:r>
    </w:p>
    <w:p w14:paraId="1A40AE8A" w14:textId="77777777" w:rsidR="00E74B0F" w:rsidRPr="00A80217" w:rsidRDefault="00E74B0F" w:rsidP="007A2352">
      <w:pPr>
        <w:spacing w:line="276" w:lineRule="auto"/>
        <w:jc w:val="both"/>
        <w:rPr>
          <w:rFonts w:eastAsiaTheme="majorEastAsia"/>
          <w:sz w:val="22"/>
          <w:szCs w:val="22"/>
        </w:rPr>
      </w:pPr>
      <w:r w:rsidRPr="00A80217">
        <w:rPr>
          <w:rFonts w:eastAsiaTheme="majorEastAsia"/>
          <w:sz w:val="22"/>
          <w:szCs w:val="22"/>
        </w:rPr>
        <w:t>Единствен матичен број на граѓанинот (ЕМБГ)</w:t>
      </w:r>
    </w:p>
    <w:p w14:paraId="3E74AE3D" w14:textId="400747F9" w:rsidR="00626D2D" w:rsidRPr="00A80217" w:rsidRDefault="00B32EA8" w:rsidP="007A2352">
      <w:pPr>
        <w:spacing w:line="276" w:lineRule="auto"/>
        <w:jc w:val="both"/>
        <w:rPr>
          <w:rFonts w:eastAsiaTheme="majorEastAsia"/>
          <w:sz w:val="22"/>
          <w:szCs w:val="22"/>
        </w:rPr>
      </w:pPr>
      <w:r w:rsidRPr="00A80217">
        <w:rPr>
          <w:rFonts w:eastAsiaTheme="majorEastAsia"/>
          <w:sz w:val="22"/>
          <w:szCs w:val="22"/>
        </w:rPr>
        <w:t>Закон за азил и привремена заштита (ЗАПЗ)</w:t>
      </w:r>
    </w:p>
    <w:p w14:paraId="7260E1A9" w14:textId="3719CC0A" w:rsidR="005C3A98" w:rsidRPr="00A80217" w:rsidRDefault="005C3A98" w:rsidP="007A2352">
      <w:pPr>
        <w:spacing w:line="276" w:lineRule="auto"/>
        <w:jc w:val="both"/>
        <w:rPr>
          <w:rFonts w:eastAsiaTheme="majorEastAsia"/>
          <w:sz w:val="22"/>
          <w:szCs w:val="22"/>
        </w:rPr>
      </w:pPr>
      <w:r w:rsidRPr="00A80217">
        <w:rPr>
          <w:rFonts w:eastAsiaTheme="majorEastAsia"/>
          <w:sz w:val="22"/>
          <w:szCs w:val="22"/>
        </w:rPr>
        <w:t>Закон за меѓународна и привремена заштита (ЗМПЗ)</w:t>
      </w:r>
    </w:p>
    <w:p w14:paraId="1D4D264A" w14:textId="77777777" w:rsidR="00E74B0F" w:rsidRPr="00A80217" w:rsidRDefault="00E74B0F" w:rsidP="007A2352">
      <w:pPr>
        <w:spacing w:line="276" w:lineRule="auto"/>
        <w:jc w:val="both"/>
        <w:rPr>
          <w:rFonts w:eastAsiaTheme="majorEastAsia"/>
          <w:sz w:val="22"/>
          <w:szCs w:val="22"/>
        </w:rPr>
      </w:pPr>
      <w:r w:rsidRPr="00A80217">
        <w:rPr>
          <w:rFonts w:eastAsiaTheme="majorEastAsia"/>
          <w:sz w:val="22"/>
          <w:szCs w:val="22"/>
        </w:rPr>
        <w:t>Закон за бесплатна правна помош (ЗБПП)</w:t>
      </w:r>
    </w:p>
    <w:p w14:paraId="33C2AD57" w14:textId="77777777" w:rsidR="00E74B0F" w:rsidRPr="00A80217" w:rsidRDefault="00E74B0F" w:rsidP="007A2352">
      <w:pPr>
        <w:spacing w:line="276" w:lineRule="auto"/>
        <w:jc w:val="both"/>
        <w:rPr>
          <w:rFonts w:eastAsiaTheme="majorEastAsia"/>
          <w:sz w:val="22"/>
          <w:szCs w:val="22"/>
        </w:rPr>
      </w:pPr>
      <w:r w:rsidRPr="00A80217">
        <w:rPr>
          <w:rFonts w:eastAsiaTheme="majorEastAsia"/>
          <w:sz w:val="22"/>
          <w:szCs w:val="22"/>
        </w:rPr>
        <w:t>Закон за државјанство (ЗД)</w:t>
      </w:r>
    </w:p>
    <w:p w14:paraId="4E80AEE2" w14:textId="11410494" w:rsidR="00E74B0F" w:rsidRPr="00A80217" w:rsidRDefault="00E74B0F" w:rsidP="007A2352">
      <w:pPr>
        <w:spacing w:line="276" w:lineRule="auto"/>
        <w:jc w:val="both"/>
        <w:rPr>
          <w:rFonts w:eastAsiaTheme="majorEastAsia"/>
          <w:sz w:val="22"/>
          <w:szCs w:val="22"/>
        </w:rPr>
      </w:pPr>
      <w:r w:rsidRPr="00A80217">
        <w:rPr>
          <w:rFonts w:eastAsiaTheme="majorEastAsia"/>
          <w:sz w:val="22"/>
          <w:szCs w:val="22"/>
        </w:rPr>
        <w:t>Закон за кривична постапка (ЗКП)</w:t>
      </w:r>
    </w:p>
    <w:p w14:paraId="39C1EA7F" w14:textId="7E7EBB7F" w:rsidR="00626D2D" w:rsidRPr="00A80217" w:rsidRDefault="00B32EA8" w:rsidP="007A2352">
      <w:pPr>
        <w:spacing w:line="276" w:lineRule="auto"/>
        <w:jc w:val="both"/>
        <w:rPr>
          <w:rFonts w:eastAsiaTheme="majorEastAsia"/>
          <w:sz w:val="22"/>
          <w:szCs w:val="22"/>
        </w:rPr>
      </w:pPr>
      <w:r w:rsidRPr="00A80217">
        <w:rPr>
          <w:rFonts w:eastAsiaTheme="majorEastAsia"/>
          <w:sz w:val="22"/>
          <w:szCs w:val="22"/>
        </w:rPr>
        <w:t>Закон за општа управна постапка (ЗОУП)</w:t>
      </w:r>
    </w:p>
    <w:p w14:paraId="5F4DCE2C" w14:textId="77777777" w:rsidR="003B6240" w:rsidRPr="00A80217" w:rsidRDefault="00B32EA8" w:rsidP="007A2352">
      <w:pPr>
        <w:spacing w:line="276" w:lineRule="auto"/>
        <w:jc w:val="both"/>
        <w:rPr>
          <w:rFonts w:eastAsiaTheme="majorEastAsia"/>
          <w:sz w:val="22"/>
          <w:szCs w:val="22"/>
        </w:rPr>
      </w:pPr>
      <w:r w:rsidRPr="00A80217">
        <w:rPr>
          <w:rFonts w:eastAsiaTheme="majorEastAsia"/>
          <w:sz w:val="22"/>
          <w:szCs w:val="22"/>
        </w:rPr>
        <w:t>Закон за управните спорови (ЗУС)</w:t>
      </w:r>
    </w:p>
    <w:p w14:paraId="3B27D287" w14:textId="2B1E61E1" w:rsidR="0231C365" w:rsidRPr="00A80217" w:rsidRDefault="0231C365" w:rsidP="007A2352">
      <w:pPr>
        <w:spacing w:line="276" w:lineRule="auto"/>
        <w:jc w:val="both"/>
        <w:rPr>
          <w:rFonts w:eastAsiaTheme="majorEastAsia"/>
          <w:sz w:val="22"/>
          <w:szCs w:val="22"/>
        </w:rPr>
      </w:pPr>
      <w:r w:rsidRPr="00A80217">
        <w:rPr>
          <w:rFonts w:eastAsiaTheme="majorEastAsia"/>
          <w:sz w:val="22"/>
          <w:szCs w:val="22"/>
        </w:rPr>
        <w:t>Интернационална организација за миграција (ИОМ)</w:t>
      </w:r>
    </w:p>
    <w:p w14:paraId="46EB4520" w14:textId="77777777" w:rsidR="00E74B0F" w:rsidRPr="00A80217" w:rsidRDefault="00E74B0F" w:rsidP="007A2352">
      <w:pPr>
        <w:spacing w:line="276" w:lineRule="auto"/>
        <w:jc w:val="both"/>
        <w:rPr>
          <w:rFonts w:eastAsiaTheme="majorEastAsia"/>
          <w:sz w:val="22"/>
          <w:szCs w:val="22"/>
        </w:rPr>
      </w:pPr>
      <w:r w:rsidRPr="00A80217">
        <w:rPr>
          <w:rFonts w:eastAsiaTheme="majorEastAsia"/>
          <w:sz w:val="22"/>
          <w:szCs w:val="22"/>
        </w:rPr>
        <w:t>Македонско здружение на млади правници (МЗМП)</w:t>
      </w:r>
    </w:p>
    <w:p w14:paraId="4AC7BFFB" w14:textId="4B745C54" w:rsidR="00626D2D" w:rsidRPr="00A80217" w:rsidRDefault="0C0FAD44" w:rsidP="007A2352">
      <w:pPr>
        <w:spacing w:line="276" w:lineRule="auto"/>
        <w:jc w:val="both"/>
        <w:rPr>
          <w:rFonts w:eastAsiaTheme="majorEastAsia"/>
          <w:sz w:val="22"/>
          <w:szCs w:val="22"/>
        </w:rPr>
      </w:pPr>
      <w:r w:rsidRPr="00A80217">
        <w:rPr>
          <w:rFonts w:eastAsiaTheme="majorEastAsia"/>
          <w:sz w:val="22"/>
          <w:szCs w:val="22"/>
        </w:rPr>
        <w:t>Мин</w:t>
      </w:r>
      <w:r w:rsidR="450A8FC0" w:rsidRPr="00A80217">
        <w:rPr>
          <w:rFonts w:eastAsiaTheme="majorEastAsia"/>
          <w:sz w:val="22"/>
          <w:szCs w:val="22"/>
        </w:rPr>
        <w:t>исте</w:t>
      </w:r>
      <w:r w:rsidRPr="00A80217">
        <w:rPr>
          <w:rFonts w:eastAsiaTheme="majorEastAsia"/>
          <w:sz w:val="22"/>
          <w:szCs w:val="22"/>
        </w:rPr>
        <w:t>рство</w:t>
      </w:r>
      <w:r w:rsidR="00B32EA8" w:rsidRPr="00A80217">
        <w:rPr>
          <w:rFonts w:eastAsiaTheme="majorEastAsia"/>
          <w:sz w:val="22"/>
          <w:szCs w:val="22"/>
        </w:rPr>
        <w:t xml:space="preserve"> за труд и социјална политика (МТСП)</w:t>
      </w:r>
    </w:p>
    <w:p w14:paraId="6C1CD47A" w14:textId="77777777" w:rsidR="00297BED" w:rsidRPr="00A80217" w:rsidRDefault="00B32EA8" w:rsidP="007A2352">
      <w:pPr>
        <w:spacing w:line="276" w:lineRule="auto"/>
        <w:jc w:val="both"/>
        <w:rPr>
          <w:rFonts w:eastAsiaTheme="majorEastAsia"/>
          <w:sz w:val="22"/>
          <w:szCs w:val="22"/>
        </w:rPr>
      </w:pPr>
      <w:r w:rsidRPr="00A80217">
        <w:rPr>
          <w:rFonts w:eastAsiaTheme="majorEastAsia"/>
          <w:sz w:val="22"/>
          <w:szCs w:val="22"/>
        </w:rPr>
        <w:t>Министерство за внатрешни работи (МВР)</w:t>
      </w:r>
    </w:p>
    <w:p w14:paraId="17EDFBBA" w14:textId="51C1C043" w:rsidR="1D9E2D42" w:rsidRPr="00A80217" w:rsidRDefault="1D9E2D42" w:rsidP="007A2352">
      <w:pPr>
        <w:spacing w:line="276" w:lineRule="auto"/>
        <w:jc w:val="both"/>
        <w:rPr>
          <w:rFonts w:eastAsiaTheme="majorEastAsia"/>
          <w:sz w:val="22"/>
          <w:szCs w:val="22"/>
        </w:rPr>
      </w:pPr>
      <w:r w:rsidRPr="00A80217">
        <w:rPr>
          <w:rFonts w:eastAsiaTheme="majorEastAsia"/>
          <w:sz w:val="22"/>
          <w:szCs w:val="22"/>
        </w:rPr>
        <w:t xml:space="preserve">Национален </w:t>
      </w:r>
      <w:r w:rsidR="003E2B70" w:rsidRPr="00A80217">
        <w:rPr>
          <w:rFonts w:eastAsiaTheme="majorEastAsia"/>
          <w:sz w:val="22"/>
          <w:szCs w:val="22"/>
        </w:rPr>
        <w:t>п</w:t>
      </w:r>
      <w:r w:rsidRPr="00A80217">
        <w:rPr>
          <w:rFonts w:eastAsiaTheme="majorEastAsia"/>
          <w:sz w:val="22"/>
          <w:szCs w:val="22"/>
        </w:rPr>
        <w:t xml:space="preserve">ревентивен </w:t>
      </w:r>
      <w:r w:rsidR="003E2B70" w:rsidRPr="00A80217">
        <w:rPr>
          <w:rFonts w:eastAsiaTheme="majorEastAsia"/>
          <w:sz w:val="22"/>
          <w:szCs w:val="22"/>
        </w:rPr>
        <w:t>м</w:t>
      </w:r>
      <w:r w:rsidRPr="00A80217">
        <w:rPr>
          <w:rFonts w:eastAsiaTheme="majorEastAsia"/>
          <w:sz w:val="22"/>
          <w:szCs w:val="22"/>
        </w:rPr>
        <w:t>еханизам (НПМ)</w:t>
      </w:r>
    </w:p>
    <w:p w14:paraId="2910336C" w14:textId="56DC8AB2" w:rsidR="00297BED" w:rsidRPr="00A80217" w:rsidRDefault="00297BED" w:rsidP="007A2352">
      <w:pPr>
        <w:spacing w:line="276" w:lineRule="auto"/>
        <w:jc w:val="both"/>
        <w:rPr>
          <w:rFonts w:eastAsiaTheme="majorEastAsia"/>
          <w:sz w:val="22"/>
          <w:szCs w:val="22"/>
        </w:rPr>
      </w:pPr>
      <w:r w:rsidRPr="00A80217">
        <w:rPr>
          <w:rFonts w:eastAsiaTheme="majorEastAsia"/>
          <w:sz w:val="22"/>
          <w:szCs w:val="22"/>
        </w:rPr>
        <w:t>Непридружуван малолетник</w:t>
      </w:r>
      <w:r w:rsidR="00E9400A" w:rsidRPr="00A80217">
        <w:rPr>
          <w:rFonts w:eastAsiaTheme="majorEastAsia"/>
          <w:sz w:val="22"/>
          <w:szCs w:val="22"/>
        </w:rPr>
        <w:t xml:space="preserve"> </w:t>
      </w:r>
      <w:r w:rsidR="003E2B70" w:rsidRPr="00A80217">
        <w:rPr>
          <w:rFonts w:eastAsiaTheme="majorEastAsia"/>
          <w:sz w:val="22"/>
          <w:szCs w:val="22"/>
        </w:rPr>
        <w:t>–</w:t>
      </w:r>
      <w:r w:rsidRPr="00A80217">
        <w:rPr>
          <w:rFonts w:eastAsiaTheme="majorEastAsia"/>
          <w:sz w:val="22"/>
          <w:szCs w:val="22"/>
        </w:rPr>
        <w:t xml:space="preserve"> дете</w:t>
      </w:r>
      <w:r w:rsidR="003E2B70" w:rsidRPr="00A80217">
        <w:rPr>
          <w:rFonts w:eastAsiaTheme="majorEastAsia"/>
          <w:sz w:val="22"/>
          <w:szCs w:val="22"/>
        </w:rPr>
        <w:t>-</w:t>
      </w:r>
      <w:r w:rsidRPr="00A80217">
        <w:rPr>
          <w:rFonts w:eastAsiaTheme="majorEastAsia"/>
          <w:sz w:val="22"/>
          <w:szCs w:val="22"/>
        </w:rPr>
        <w:t>странец (НМДС)</w:t>
      </w:r>
    </w:p>
    <w:p w14:paraId="6D918DAC" w14:textId="65C1C234" w:rsidR="00E74B0F" w:rsidRPr="00A80217" w:rsidRDefault="00E74B0F" w:rsidP="007A2352">
      <w:pPr>
        <w:spacing w:line="276" w:lineRule="auto"/>
        <w:jc w:val="both"/>
        <w:rPr>
          <w:rFonts w:eastAsiaTheme="majorEastAsia"/>
          <w:sz w:val="22"/>
          <w:szCs w:val="22"/>
        </w:rPr>
      </w:pPr>
      <w:r w:rsidRPr="00A80217">
        <w:rPr>
          <w:rFonts w:eastAsiaTheme="majorEastAsia"/>
          <w:sz w:val="22"/>
          <w:szCs w:val="22"/>
        </w:rPr>
        <w:t>Прифатен центар за баратели на азил</w:t>
      </w:r>
      <w:r w:rsidR="00291DB0" w:rsidRPr="00A80217">
        <w:rPr>
          <w:rFonts w:eastAsiaTheme="majorEastAsia"/>
          <w:sz w:val="22"/>
          <w:szCs w:val="22"/>
        </w:rPr>
        <w:t xml:space="preserve"> – </w:t>
      </w:r>
      <w:r w:rsidRPr="00A80217">
        <w:rPr>
          <w:rFonts w:eastAsiaTheme="majorEastAsia"/>
          <w:sz w:val="22"/>
          <w:szCs w:val="22"/>
        </w:rPr>
        <w:t>Визбегово (Прифатен центар)</w:t>
      </w:r>
    </w:p>
    <w:p w14:paraId="03F4FEB7" w14:textId="0798BA10" w:rsidR="00626D2D" w:rsidRPr="00A80217" w:rsidRDefault="00A97BB4" w:rsidP="007A2352">
      <w:pPr>
        <w:spacing w:line="276" w:lineRule="auto"/>
        <w:jc w:val="both"/>
        <w:rPr>
          <w:rFonts w:eastAsiaTheme="majorEastAsia"/>
          <w:sz w:val="22"/>
          <w:szCs w:val="22"/>
        </w:rPr>
      </w:pPr>
      <w:r w:rsidRPr="00A80217">
        <w:rPr>
          <w:rFonts w:eastAsiaTheme="majorEastAsia"/>
          <w:sz w:val="22"/>
          <w:szCs w:val="22"/>
        </w:rPr>
        <w:t>Т</w:t>
      </w:r>
      <w:r w:rsidR="00B32EA8" w:rsidRPr="00A80217">
        <w:rPr>
          <w:rFonts w:eastAsiaTheme="majorEastAsia"/>
          <w:sz w:val="22"/>
          <w:szCs w:val="22"/>
        </w:rPr>
        <w:t>ранзитен центар (</w:t>
      </w:r>
      <w:r w:rsidR="0035329D" w:rsidRPr="00A80217">
        <w:rPr>
          <w:rFonts w:eastAsiaTheme="majorEastAsia"/>
          <w:sz w:val="22"/>
          <w:szCs w:val="22"/>
        </w:rPr>
        <w:t>ТЦ</w:t>
      </w:r>
      <w:r w:rsidR="00B32EA8" w:rsidRPr="00A80217">
        <w:rPr>
          <w:rFonts w:eastAsiaTheme="majorEastAsia"/>
          <w:sz w:val="22"/>
          <w:szCs w:val="22"/>
        </w:rPr>
        <w:t>)</w:t>
      </w:r>
    </w:p>
    <w:p w14:paraId="68DC7670" w14:textId="55413FEE" w:rsidR="00E74B0F" w:rsidRPr="00A80217" w:rsidRDefault="00B32EA8" w:rsidP="007A2352">
      <w:pPr>
        <w:spacing w:line="276" w:lineRule="auto"/>
        <w:jc w:val="both"/>
        <w:rPr>
          <w:rFonts w:eastAsiaTheme="majorEastAsia"/>
          <w:sz w:val="22"/>
          <w:szCs w:val="22"/>
        </w:rPr>
      </w:pPr>
      <w:r w:rsidRPr="00A80217">
        <w:rPr>
          <w:rFonts w:eastAsiaTheme="majorEastAsia"/>
          <w:sz w:val="22"/>
          <w:szCs w:val="22"/>
        </w:rPr>
        <w:t>Република</w:t>
      </w:r>
      <w:r w:rsidR="00837000" w:rsidRPr="00A80217">
        <w:rPr>
          <w:rFonts w:eastAsiaTheme="majorEastAsia"/>
          <w:sz w:val="22"/>
          <w:szCs w:val="22"/>
        </w:rPr>
        <w:t xml:space="preserve"> Северна</w:t>
      </w:r>
      <w:r w:rsidRPr="00A80217">
        <w:rPr>
          <w:rFonts w:eastAsiaTheme="majorEastAsia"/>
          <w:sz w:val="22"/>
          <w:szCs w:val="22"/>
        </w:rPr>
        <w:t xml:space="preserve"> Македонија (Р</w:t>
      </w:r>
      <w:r w:rsidR="00837000" w:rsidRPr="00A80217">
        <w:rPr>
          <w:rFonts w:eastAsiaTheme="majorEastAsia"/>
          <w:sz w:val="22"/>
          <w:szCs w:val="22"/>
        </w:rPr>
        <w:t>С</w:t>
      </w:r>
      <w:r w:rsidRPr="00A80217">
        <w:rPr>
          <w:rFonts w:eastAsiaTheme="majorEastAsia"/>
          <w:sz w:val="22"/>
          <w:szCs w:val="22"/>
        </w:rPr>
        <w:t>М)</w:t>
      </w:r>
    </w:p>
    <w:p w14:paraId="6CB89D39" w14:textId="77777777" w:rsidR="00E74B0F" w:rsidRPr="00A80217" w:rsidRDefault="00E74B0F" w:rsidP="007A2352">
      <w:pPr>
        <w:spacing w:line="276" w:lineRule="auto"/>
        <w:jc w:val="both"/>
        <w:rPr>
          <w:rFonts w:eastAsiaTheme="majorEastAsia"/>
          <w:sz w:val="22"/>
          <w:szCs w:val="22"/>
        </w:rPr>
      </w:pPr>
      <w:r w:rsidRPr="00A80217">
        <w:rPr>
          <w:rFonts w:eastAsiaTheme="majorEastAsia"/>
          <w:sz w:val="22"/>
          <w:szCs w:val="22"/>
        </w:rPr>
        <w:t>Роми, Ашкали и Египќани (РАЕ)</w:t>
      </w:r>
    </w:p>
    <w:p w14:paraId="0D8AAFE1" w14:textId="77777777" w:rsidR="002271ED" w:rsidRPr="00A80217" w:rsidRDefault="00E74B0F" w:rsidP="007A2352">
      <w:pPr>
        <w:spacing w:line="276" w:lineRule="auto"/>
        <w:jc w:val="both"/>
        <w:rPr>
          <w:rFonts w:eastAsiaTheme="majorEastAsia"/>
          <w:sz w:val="22"/>
          <w:szCs w:val="22"/>
        </w:rPr>
      </w:pPr>
      <w:r w:rsidRPr="00A80217">
        <w:rPr>
          <w:rFonts w:eastAsiaTheme="majorEastAsia"/>
          <w:sz w:val="22"/>
          <w:szCs w:val="22"/>
        </w:rPr>
        <w:t>Сектор за азил (Секторот)</w:t>
      </w:r>
    </w:p>
    <w:p w14:paraId="73F439AA" w14:textId="77777777" w:rsidR="00E74B0F" w:rsidRPr="00A80217" w:rsidRDefault="00E74B0F" w:rsidP="007A2352">
      <w:pPr>
        <w:spacing w:line="276" w:lineRule="auto"/>
        <w:jc w:val="both"/>
        <w:rPr>
          <w:rFonts w:eastAsiaTheme="majorEastAsia"/>
          <w:sz w:val="22"/>
          <w:szCs w:val="22"/>
        </w:rPr>
      </w:pPr>
      <w:r w:rsidRPr="00A80217">
        <w:rPr>
          <w:rFonts w:eastAsiaTheme="majorEastAsia"/>
          <w:sz w:val="22"/>
          <w:szCs w:val="22"/>
        </w:rPr>
        <w:t>Центар за социјална работа (ЦСР)</w:t>
      </w:r>
    </w:p>
    <w:p w14:paraId="5C20746B" w14:textId="51C63ED4" w:rsidR="007E45C0" w:rsidRPr="00A80217" w:rsidRDefault="00E74B0F" w:rsidP="007A2352">
      <w:pPr>
        <w:spacing w:line="276" w:lineRule="auto"/>
        <w:jc w:val="both"/>
        <w:rPr>
          <w:rFonts w:eastAsiaTheme="majorEastAsia"/>
          <w:sz w:val="22"/>
          <w:szCs w:val="22"/>
        </w:rPr>
      </w:pPr>
      <w:r w:rsidRPr="00A80217">
        <w:rPr>
          <w:rFonts w:eastAsiaTheme="majorEastAsia"/>
          <w:sz w:val="22"/>
          <w:szCs w:val="22"/>
        </w:rPr>
        <w:t>Це</w:t>
      </w:r>
      <w:r w:rsidR="00297BED" w:rsidRPr="00A80217">
        <w:rPr>
          <w:rFonts w:eastAsiaTheme="majorEastAsia"/>
          <w:sz w:val="22"/>
          <w:szCs w:val="22"/>
        </w:rPr>
        <w:t>нтар за управување со кризи (ЦУК</w:t>
      </w:r>
      <w:r w:rsidRPr="00A80217">
        <w:rPr>
          <w:rFonts w:eastAsiaTheme="majorEastAsia"/>
          <w:sz w:val="22"/>
          <w:szCs w:val="22"/>
        </w:rPr>
        <w:t>)</w:t>
      </w:r>
    </w:p>
    <w:p w14:paraId="3D65368A" w14:textId="77777777" w:rsidR="007E45C0" w:rsidRPr="00B56CD1" w:rsidRDefault="007E45C0" w:rsidP="007A2352">
      <w:pPr>
        <w:spacing w:line="276" w:lineRule="auto"/>
        <w:jc w:val="both"/>
        <w:rPr>
          <w:rFonts w:eastAsiaTheme="majorEastAsia"/>
          <w:sz w:val="22"/>
          <w:szCs w:val="22"/>
        </w:rPr>
      </w:pPr>
    </w:p>
    <w:p w14:paraId="35A51078" w14:textId="1246FBDE" w:rsidR="0036559D" w:rsidRPr="00B56CD1" w:rsidRDefault="000B7A41" w:rsidP="00F0217C">
      <w:pPr>
        <w:spacing w:line="276" w:lineRule="auto"/>
        <w:ind w:left="540" w:right="567"/>
        <w:jc w:val="both"/>
        <w:rPr>
          <w:rFonts w:asciiTheme="majorHAnsi" w:eastAsiaTheme="majorEastAsia" w:hAnsiTheme="majorHAnsi" w:cstheme="majorHAnsi"/>
          <w:sz w:val="22"/>
          <w:szCs w:val="22"/>
        </w:rPr>
      </w:pPr>
      <w:r w:rsidRPr="00B56CD1">
        <w:rPr>
          <w:rFonts w:eastAsiaTheme="majorEastAsia"/>
          <w:sz w:val="22"/>
          <w:szCs w:val="22"/>
        </w:rPr>
        <w:br w:type="page"/>
      </w:r>
      <w:r w:rsidR="00E23908" w:rsidRPr="00B56CD1">
        <w:rPr>
          <w:rFonts w:asciiTheme="majorHAnsi" w:eastAsiaTheme="majorEastAsia" w:hAnsiTheme="majorHAnsi" w:cstheme="majorHAnsi"/>
          <w:noProof/>
          <w:color w:val="FFFFFF" w:themeColor="background1"/>
          <w:sz w:val="22"/>
          <w:szCs w:val="22"/>
          <w:lang w:val="en-US"/>
        </w:rPr>
        <w:lastRenderedPageBreak/>
        <mc:AlternateContent>
          <mc:Choice Requires="wps">
            <w:drawing>
              <wp:anchor distT="0" distB="0" distL="114300" distR="114300" simplePos="0" relativeHeight="251657215" behindDoc="1" locked="0" layoutInCell="1" allowOverlap="1" wp14:anchorId="6EFCBA19" wp14:editId="1596AAB9">
                <wp:simplePos x="0" y="0"/>
                <wp:positionH relativeFrom="column">
                  <wp:posOffset>-842554</wp:posOffset>
                </wp:positionH>
                <wp:positionV relativeFrom="paragraph">
                  <wp:posOffset>-927462</wp:posOffset>
                </wp:positionV>
                <wp:extent cx="7713683" cy="4624252"/>
                <wp:effectExtent l="57150" t="19050" r="59055" b="81280"/>
                <wp:wrapNone/>
                <wp:docPr id="8" name="Rectangle 8"/>
                <wp:cNvGraphicFramePr/>
                <a:graphic xmlns:a="http://schemas.openxmlformats.org/drawingml/2006/main">
                  <a:graphicData uri="http://schemas.microsoft.com/office/word/2010/wordprocessingShape">
                    <wps:wsp>
                      <wps:cNvSpPr/>
                      <wps:spPr>
                        <a:xfrm>
                          <a:off x="0" y="0"/>
                          <a:ext cx="7713683" cy="4624252"/>
                        </a:xfrm>
                        <a:prstGeom prst="rect">
                          <a:avLst/>
                        </a:prstGeom>
                        <a:solidFill>
                          <a:schemeClr val="accent5">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638FA" id="Rectangle 8" o:spid="_x0000_s1026" style="position:absolute;margin-left:-66.35pt;margin-top:-73.05pt;width:607.4pt;height:364.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" fillcolor="#31849b [2408]" stroked="f">
                <v:shadow on="t" color="black" opacity="22937f" origin=",.5" offset="0,.63889mm"/>
              </v:rect>
            </w:pict>
          </mc:Fallback>
        </mc:AlternateContent>
      </w:r>
      <w:r w:rsidR="00B32EA8" w:rsidRPr="00B56CD1">
        <w:rPr>
          <w:rFonts w:asciiTheme="majorHAnsi" w:eastAsiaTheme="majorEastAsia" w:hAnsiTheme="majorHAnsi" w:cstheme="majorHAnsi"/>
          <w:color w:val="FFFFFF" w:themeColor="background1"/>
          <w:sz w:val="22"/>
          <w:szCs w:val="22"/>
        </w:rPr>
        <w:t xml:space="preserve">Овој </w:t>
      </w:r>
      <w:r w:rsidR="00AC7EA8" w:rsidRPr="00B56CD1">
        <w:rPr>
          <w:rFonts w:asciiTheme="majorHAnsi" w:eastAsiaTheme="majorEastAsia" w:hAnsiTheme="majorHAnsi" w:cstheme="majorHAnsi"/>
          <w:color w:val="FFFFFF" w:themeColor="background1"/>
          <w:sz w:val="22"/>
          <w:szCs w:val="22"/>
        </w:rPr>
        <w:t>извештај</w:t>
      </w:r>
      <w:r w:rsidR="00B32EA8" w:rsidRPr="00B56CD1">
        <w:rPr>
          <w:rFonts w:asciiTheme="majorHAnsi" w:eastAsiaTheme="majorEastAsia" w:hAnsiTheme="majorHAnsi" w:cstheme="majorHAnsi"/>
          <w:color w:val="FFFFFF" w:themeColor="background1"/>
          <w:sz w:val="22"/>
          <w:szCs w:val="22"/>
        </w:rPr>
        <w:t xml:space="preserve"> претставува сеопфатен преглед на различните практики, политики и </w:t>
      </w:r>
      <w:r w:rsidR="006645A7" w:rsidRPr="00B56CD1">
        <w:rPr>
          <w:rFonts w:asciiTheme="majorHAnsi" w:eastAsiaTheme="majorEastAsia" w:hAnsiTheme="majorHAnsi" w:cstheme="majorHAnsi"/>
          <w:color w:val="FFFFFF" w:themeColor="background1"/>
          <w:sz w:val="22"/>
          <w:szCs w:val="22"/>
        </w:rPr>
        <w:t>постапки</w:t>
      </w:r>
      <w:r w:rsidR="00B32EA8" w:rsidRPr="00B56CD1">
        <w:rPr>
          <w:rFonts w:asciiTheme="majorHAnsi" w:eastAsiaTheme="majorEastAsia" w:hAnsiTheme="majorHAnsi" w:cstheme="majorHAnsi"/>
          <w:color w:val="FFFFFF" w:themeColor="background1"/>
          <w:sz w:val="22"/>
          <w:szCs w:val="22"/>
        </w:rPr>
        <w:t xml:space="preserve"> во однос на системот на азил во Република</w:t>
      </w:r>
      <w:r w:rsidR="006645A7" w:rsidRPr="00B56CD1">
        <w:rPr>
          <w:rFonts w:asciiTheme="majorHAnsi" w:eastAsiaTheme="majorEastAsia" w:hAnsiTheme="majorHAnsi" w:cstheme="majorHAnsi"/>
          <w:color w:val="FFFFFF" w:themeColor="background1"/>
          <w:sz w:val="22"/>
          <w:szCs w:val="22"/>
        </w:rPr>
        <w:t xml:space="preserve"> Северна Македонија во </w:t>
      </w:r>
      <w:r w:rsidR="19477EEE" w:rsidRPr="00B56CD1">
        <w:rPr>
          <w:rFonts w:asciiTheme="majorHAnsi" w:eastAsiaTheme="majorEastAsia" w:hAnsiTheme="majorHAnsi" w:cstheme="majorHAnsi"/>
          <w:color w:val="FFFFFF" w:themeColor="background1"/>
          <w:sz w:val="22"/>
          <w:szCs w:val="22"/>
        </w:rPr>
        <w:t>202</w:t>
      </w:r>
      <w:r w:rsidR="00190F0A">
        <w:rPr>
          <w:rFonts w:asciiTheme="majorHAnsi" w:eastAsiaTheme="majorEastAsia" w:hAnsiTheme="majorHAnsi" w:cstheme="majorHAnsi"/>
          <w:color w:val="FFFFFF" w:themeColor="background1"/>
          <w:sz w:val="22"/>
          <w:szCs w:val="22"/>
        </w:rPr>
        <w:t>2</w:t>
      </w:r>
      <w:r w:rsidR="00B32EA8" w:rsidRPr="00B56CD1">
        <w:rPr>
          <w:rFonts w:asciiTheme="majorHAnsi" w:eastAsiaTheme="majorEastAsia" w:hAnsiTheme="majorHAnsi" w:cstheme="majorHAnsi"/>
          <w:color w:val="FFFFFF" w:themeColor="background1"/>
          <w:sz w:val="22"/>
          <w:szCs w:val="22"/>
        </w:rPr>
        <w:t xml:space="preserve"> година. </w:t>
      </w:r>
      <w:r w:rsidR="00724459" w:rsidRPr="00B56CD1">
        <w:rPr>
          <w:rFonts w:asciiTheme="majorHAnsi" w:eastAsiaTheme="majorEastAsia" w:hAnsiTheme="majorHAnsi" w:cstheme="majorHAnsi"/>
          <w:color w:val="FFFFFF" w:themeColor="background1"/>
          <w:sz w:val="22"/>
          <w:szCs w:val="22"/>
        </w:rPr>
        <w:t>Извештајот ги истакнува</w:t>
      </w:r>
      <w:r w:rsidR="00B32EA8" w:rsidRPr="00B56CD1">
        <w:rPr>
          <w:rFonts w:asciiTheme="majorHAnsi" w:eastAsiaTheme="majorEastAsia" w:hAnsiTheme="majorHAnsi" w:cstheme="majorHAnsi"/>
          <w:color w:val="FFFFFF" w:themeColor="background1"/>
          <w:sz w:val="22"/>
          <w:szCs w:val="22"/>
        </w:rPr>
        <w:t xml:space="preserve"> главните предизвици со кои се соочуваат барателите на азил</w:t>
      </w:r>
      <w:r w:rsidR="00B373F7" w:rsidRPr="00B56CD1">
        <w:rPr>
          <w:rFonts w:asciiTheme="majorHAnsi" w:eastAsiaTheme="majorEastAsia" w:hAnsiTheme="majorHAnsi" w:cstheme="majorHAnsi"/>
          <w:color w:val="FFFFFF" w:themeColor="background1"/>
          <w:sz w:val="22"/>
          <w:szCs w:val="22"/>
        </w:rPr>
        <w:t xml:space="preserve"> и лицата под меѓународна заштита</w:t>
      </w:r>
      <w:r w:rsidR="00B32EA8" w:rsidRPr="00B56CD1">
        <w:rPr>
          <w:rFonts w:asciiTheme="majorHAnsi" w:eastAsiaTheme="majorEastAsia" w:hAnsiTheme="majorHAnsi" w:cstheme="majorHAnsi"/>
          <w:color w:val="FFFFFF" w:themeColor="background1"/>
          <w:sz w:val="22"/>
          <w:szCs w:val="22"/>
        </w:rPr>
        <w:t xml:space="preserve"> за време на постапката за азил</w:t>
      </w:r>
      <w:r w:rsidR="006D266A" w:rsidRPr="00B56CD1">
        <w:rPr>
          <w:rFonts w:asciiTheme="majorHAnsi" w:eastAsiaTheme="majorEastAsia" w:hAnsiTheme="majorHAnsi" w:cstheme="majorHAnsi"/>
          <w:color w:val="FFFFFF" w:themeColor="background1"/>
          <w:sz w:val="22"/>
          <w:szCs w:val="22"/>
        </w:rPr>
        <w:t xml:space="preserve"> и при остварување на другите права</w:t>
      </w:r>
      <w:r w:rsidR="00B32EA8" w:rsidRPr="00B56CD1">
        <w:rPr>
          <w:rFonts w:asciiTheme="majorHAnsi" w:eastAsiaTheme="majorEastAsia" w:hAnsiTheme="majorHAnsi" w:cstheme="majorHAnsi"/>
          <w:color w:val="FFFFFF" w:themeColor="background1"/>
          <w:sz w:val="22"/>
          <w:szCs w:val="22"/>
        </w:rPr>
        <w:t>.</w:t>
      </w:r>
      <w:r w:rsidR="00AC7EA8" w:rsidRPr="00B56CD1">
        <w:rPr>
          <w:rFonts w:asciiTheme="majorHAnsi" w:eastAsiaTheme="majorEastAsia" w:hAnsiTheme="majorHAnsi" w:cstheme="majorHAnsi"/>
          <w:color w:val="FFFFFF" w:themeColor="background1"/>
          <w:sz w:val="22"/>
          <w:szCs w:val="22"/>
        </w:rPr>
        <w:t xml:space="preserve"> </w:t>
      </w:r>
    </w:p>
    <w:p w14:paraId="74EDDE45" w14:textId="77777777" w:rsidR="0036559D" w:rsidRPr="00B56CD1" w:rsidRDefault="0036559D" w:rsidP="00F0217C">
      <w:pPr>
        <w:spacing w:line="276" w:lineRule="auto"/>
        <w:ind w:left="540" w:right="567"/>
        <w:jc w:val="both"/>
        <w:rPr>
          <w:rFonts w:asciiTheme="majorHAnsi" w:eastAsiaTheme="majorEastAsia" w:hAnsiTheme="majorHAnsi" w:cstheme="majorHAnsi"/>
          <w:color w:val="FFFFFF" w:themeColor="background1"/>
          <w:sz w:val="22"/>
          <w:szCs w:val="22"/>
        </w:rPr>
      </w:pPr>
    </w:p>
    <w:p w14:paraId="407B82E3" w14:textId="1875A955" w:rsidR="00BD6D13" w:rsidRPr="00B56CD1" w:rsidRDefault="00724459" w:rsidP="00F0217C">
      <w:pPr>
        <w:spacing w:line="276" w:lineRule="auto"/>
        <w:ind w:left="540" w:right="567"/>
        <w:jc w:val="both"/>
        <w:rPr>
          <w:rFonts w:asciiTheme="majorHAnsi" w:eastAsiaTheme="majorEastAsia" w:hAnsiTheme="majorHAnsi" w:cstheme="majorHAnsi"/>
          <w:color w:val="FFFFFF" w:themeColor="background1"/>
          <w:sz w:val="22"/>
          <w:szCs w:val="22"/>
        </w:rPr>
      </w:pPr>
      <w:r w:rsidRPr="00B56CD1">
        <w:rPr>
          <w:rFonts w:asciiTheme="majorHAnsi" w:eastAsiaTheme="majorEastAsia" w:hAnsiTheme="majorHAnsi" w:cstheme="majorHAnsi"/>
          <w:color w:val="FFFFFF" w:themeColor="background1"/>
          <w:sz w:val="22"/>
          <w:szCs w:val="22"/>
        </w:rPr>
        <w:t xml:space="preserve">При изработката на овој документ беа користени: a) податоци </w:t>
      </w:r>
      <w:r w:rsidR="00B936C8" w:rsidRPr="00B56CD1">
        <w:rPr>
          <w:rFonts w:asciiTheme="majorHAnsi" w:eastAsiaTheme="majorEastAsia" w:hAnsiTheme="majorHAnsi" w:cstheme="majorHAnsi"/>
          <w:color w:val="FFFFFF" w:themeColor="background1"/>
          <w:sz w:val="22"/>
          <w:szCs w:val="22"/>
        </w:rPr>
        <w:t xml:space="preserve">прибавени при застапување на барателите на азил, бегалците и мигрантите, лицата под супсидијарна заштита и признаените бегалци во </w:t>
      </w:r>
      <w:r w:rsidR="00B56127" w:rsidRPr="00B56CD1">
        <w:rPr>
          <w:rFonts w:asciiTheme="majorHAnsi" w:eastAsiaTheme="majorEastAsia" w:hAnsiTheme="majorHAnsi" w:cstheme="majorHAnsi"/>
          <w:color w:val="FFFFFF" w:themeColor="background1"/>
          <w:sz w:val="22"/>
          <w:szCs w:val="22"/>
        </w:rPr>
        <w:t xml:space="preserve">Република </w:t>
      </w:r>
      <w:r w:rsidR="00B936C8" w:rsidRPr="00B56CD1">
        <w:rPr>
          <w:rFonts w:asciiTheme="majorHAnsi" w:eastAsiaTheme="majorEastAsia" w:hAnsiTheme="majorHAnsi" w:cstheme="majorHAnsi"/>
          <w:color w:val="FFFFFF" w:themeColor="background1"/>
          <w:sz w:val="22"/>
          <w:szCs w:val="22"/>
        </w:rPr>
        <w:t>Северна Македонија</w:t>
      </w:r>
      <w:r w:rsidRPr="00B56CD1">
        <w:rPr>
          <w:rFonts w:asciiTheme="majorHAnsi" w:eastAsiaTheme="majorEastAsia" w:hAnsiTheme="majorHAnsi" w:cstheme="majorHAnsi"/>
          <w:color w:val="FFFFFF" w:themeColor="background1"/>
          <w:sz w:val="22"/>
          <w:szCs w:val="22"/>
        </w:rPr>
        <w:t xml:space="preserve">, б) податоци прибавени </w:t>
      </w:r>
      <w:r w:rsidR="00D35676" w:rsidRPr="00B56CD1">
        <w:rPr>
          <w:rFonts w:asciiTheme="majorHAnsi" w:eastAsiaTheme="majorEastAsia" w:hAnsiTheme="majorHAnsi" w:cstheme="majorHAnsi"/>
          <w:color w:val="FFFFFF" w:themeColor="background1"/>
          <w:sz w:val="22"/>
          <w:szCs w:val="22"/>
        </w:rPr>
        <w:t>при</w:t>
      </w:r>
      <w:r w:rsidR="00B936C8" w:rsidRPr="00B56CD1">
        <w:rPr>
          <w:rFonts w:asciiTheme="majorHAnsi" w:eastAsiaTheme="majorEastAsia" w:hAnsiTheme="majorHAnsi" w:cstheme="majorHAnsi"/>
          <w:color w:val="FFFFFF" w:themeColor="background1"/>
          <w:sz w:val="22"/>
          <w:szCs w:val="22"/>
        </w:rPr>
        <w:t xml:space="preserve"> мониторинг на состојбата</w:t>
      </w:r>
      <w:r w:rsidR="00BD6D13" w:rsidRPr="00B56CD1">
        <w:rPr>
          <w:rFonts w:asciiTheme="majorHAnsi" w:eastAsiaTheme="majorEastAsia" w:hAnsiTheme="majorHAnsi" w:cstheme="majorHAnsi"/>
          <w:color w:val="FFFFFF" w:themeColor="background1"/>
          <w:sz w:val="22"/>
          <w:szCs w:val="22"/>
        </w:rPr>
        <w:t xml:space="preserve"> </w:t>
      </w:r>
      <w:r w:rsidR="00495928" w:rsidRPr="00B56CD1">
        <w:rPr>
          <w:rFonts w:asciiTheme="majorHAnsi" w:eastAsiaTheme="majorEastAsia" w:hAnsiTheme="majorHAnsi" w:cstheme="majorHAnsi"/>
          <w:color w:val="FFFFFF" w:themeColor="background1"/>
          <w:sz w:val="22"/>
          <w:szCs w:val="22"/>
        </w:rPr>
        <w:t>и постапувањето од страна на органите со мигрантите во транзитните центри</w:t>
      </w:r>
      <w:r w:rsidR="00B373F7" w:rsidRPr="00B56CD1">
        <w:rPr>
          <w:rFonts w:asciiTheme="majorHAnsi" w:eastAsiaTheme="majorEastAsia" w:hAnsiTheme="majorHAnsi" w:cstheme="majorHAnsi"/>
          <w:color w:val="FFFFFF" w:themeColor="background1"/>
          <w:sz w:val="22"/>
          <w:szCs w:val="22"/>
        </w:rPr>
        <w:t xml:space="preserve"> каде</w:t>
      </w:r>
      <w:r w:rsidR="003E2B70" w:rsidRPr="00B56CD1">
        <w:rPr>
          <w:rFonts w:asciiTheme="majorHAnsi" w:eastAsiaTheme="majorEastAsia" w:hAnsiTheme="majorHAnsi" w:cstheme="majorHAnsi"/>
          <w:color w:val="FFFFFF" w:themeColor="background1"/>
          <w:sz w:val="22"/>
          <w:szCs w:val="22"/>
        </w:rPr>
        <w:t xml:space="preserve">што </w:t>
      </w:r>
      <w:r w:rsidR="00495928" w:rsidRPr="00B56CD1">
        <w:rPr>
          <w:rFonts w:asciiTheme="majorHAnsi" w:eastAsiaTheme="majorEastAsia" w:hAnsiTheme="majorHAnsi" w:cstheme="majorHAnsi"/>
          <w:color w:val="FFFFFF" w:themeColor="background1"/>
          <w:sz w:val="22"/>
          <w:szCs w:val="22"/>
        </w:rPr>
        <w:t>МЗМП има достапни канцеларии</w:t>
      </w:r>
      <w:r w:rsidR="00B373F7" w:rsidRPr="00B56CD1">
        <w:rPr>
          <w:rFonts w:asciiTheme="majorHAnsi" w:eastAsiaTheme="majorEastAsia" w:hAnsiTheme="majorHAnsi" w:cstheme="majorHAnsi"/>
          <w:color w:val="FFFFFF" w:themeColor="background1"/>
          <w:sz w:val="22"/>
          <w:szCs w:val="22"/>
        </w:rPr>
        <w:t xml:space="preserve"> како и при неделните посети во Прифатниот центар за странци</w:t>
      </w:r>
      <w:r w:rsidRPr="00B56CD1">
        <w:rPr>
          <w:rFonts w:asciiTheme="majorHAnsi" w:eastAsiaTheme="majorEastAsia" w:hAnsiTheme="majorHAnsi" w:cstheme="majorHAnsi"/>
          <w:color w:val="FFFFFF" w:themeColor="background1"/>
          <w:sz w:val="22"/>
          <w:szCs w:val="22"/>
        </w:rPr>
        <w:t>,</w:t>
      </w:r>
      <w:r w:rsidR="00495928" w:rsidRPr="00B56CD1">
        <w:rPr>
          <w:rFonts w:asciiTheme="majorHAnsi" w:eastAsiaTheme="majorEastAsia" w:hAnsiTheme="majorHAnsi" w:cstheme="majorHAnsi"/>
          <w:color w:val="FFFFFF" w:themeColor="background1"/>
          <w:sz w:val="22"/>
          <w:szCs w:val="22"/>
        </w:rPr>
        <w:t xml:space="preserve"> и </w:t>
      </w:r>
      <w:r w:rsidRPr="00B56CD1">
        <w:rPr>
          <w:rFonts w:asciiTheme="majorHAnsi" w:eastAsiaTheme="majorEastAsia" w:hAnsiTheme="majorHAnsi" w:cstheme="majorHAnsi"/>
          <w:color w:val="FFFFFF" w:themeColor="background1"/>
          <w:sz w:val="22"/>
          <w:szCs w:val="22"/>
        </w:rPr>
        <w:t>в) п</w:t>
      </w:r>
      <w:r w:rsidR="002B09DD" w:rsidRPr="00B56CD1">
        <w:rPr>
          <w:rFonts w:asciiTheme="majorHAnsi" w:eastAsiaTheme="majorEastAsia" w:hAnsiTheme="majorHAnsi" w:cstheme="majorHAnsi"/>
          <w:color w:val="FFFFFF" w:themeColor="background1"/>
          <w:sz w:val="22"/>
          <w:szCs w:val="22"/>
        </w:rPr>
        <w:t xml:space="preserve">одатоци прибавени при присуството во канцеларијата во Прифатниот центар за баратели на азил во </w:t>
      </w:r>
      <w:r w:rsidR="70DD984C" w:rsidRPr="00B56CD1">
        <w:rPr>
          <w:rFonts w:asciiTheme="majorHAnsi" w:eastAsiaTheme="majorEastAsia" w:hAnsiTheme="majorHAnsi" w:cstheme="majorHAnsi"/>
          <w:color w:val="FFFFFF" w:themeColor="background1"/>
          <w:sz w:val="22"/>
          <w:szCs w:val="22"/>
        </w:rPr>
        <w:t>Скопје</w:t>
      </w:r>
      <w:r w:rsidR="002B09DD" w:rsidRPr="00B56CD1">
        <w:rPr>
          <w:rFonts w:asciiTheme="majorHAnsi" w:eastAsiaTheme="majorEastAsia" w:hAnsiTheme="majorHAnsi" w:cstheme="majorHAnsi"/>
          <w:color w:val="FFFFFF" w:themeColor="background1"/>
          <w:sz w:val="22"/>
          <w:szCs w:val="22"/>
        </w:rPr>
        <w:t xml:space="preserve">. </w:t>
      </w:r>
      <w:r w:rsidRPr="00B56CD1">
        <w:rPr>
          <w:rFonts w:asciiTheme="majorHAnsi" w:eastAsiaTheme="majorEastAsia" w:hAnsiTheme="majorHAnsi" w:cstheme="majorHAnsi"/>
          <w:color w:val="FFFFFF" w:themeColor="background1"/>
          <w:sz w:val="22"/>
          <w:szCs w:val="22"/>
        </w:rPr>
        <w:t>Дополнително, за потребите на овој извештај беа прибавени информации</w:t>
      </w:r>
      <w:r w:rsidR="002B09DD" w:rsidRPr="00B56CD1">
        <w:rPr>
          <w:rFonts w:asciiTheme="majorHAnsi" w:eastAsiaTheme="majorEastAsia" w:hAnsiTheme="majorHAnsi" w:cstheme="majorHAnsi"/>
          <w:color w:val="FFFFFF" w:themeColor="background1"/>
          <w:sz w:val="22"/>
          <w:szCs w:val="22"/>
        </w:rPr>
        <w:t xml:space="preserve"> од јавен карактер и беа искористени многубројни достапни извештаи и литература</w:t>
      </w:r>
      <w:r w:rsidR="00117D7E" w:rsidRPr="00B56CD1">
        <w:rPr>
          <w:rFonts w:asciiTheme="majorHAnsi" w:eastAsiaTheme="majorEastAsia" w:hAnsiTheme="majorHAnsi" w:cstheme="majorHAnsi"/>
          <w:color w:val="FFFFFF" w:themeColor="background1"/>
          <w:sz w:val="22"/>
          <w:szCs w:val="22"/>
        </w:rPr>
        <w:t>.</w:t>
      </w:r>
    </w:p>
    <w:p w14:paraId="0D1D46AD" w14:textId="77777777" w:rsidR="00611C29" w:rsidRPr="00B56CD1" w:rsidRDefault="00611C29" w:rsidP="007A2352">
      <w:pPr>
        <w:spacing w:line="276" w:lineRule="auto"/>
        <w:jc w:val="both"/>
        <w:rPr>
          <w:rFonts w:eastAsiaTheme="majorEastAsia"/>
          <w:sz w:val="22"/>
          <w:szCs w:val="22"/>
        </w:rPr>
      </w:pPr>
    </w:p>
    <w:p w14:paraId="6D497CBE" w14:textId="766E63E8" w:rsidR="00626D2D" w:rsidRPr="00B56CD1" w:rsidRDefault="00626D2D" w:rsidP="007A2352">
      <w:pPr>
        <w:spacing w:line="276" w:lineRule="auto"/>
        <w:jc w:val="both"/>
        <w:rPr>
          <w:rFonts w:eastAsiaTheme="majorEastAsia"/>
          <w:sz w:val="22"/>
          <w:szCs w:val="22"/>
        </w:rPr>
      </w:pPr>
    </w:p>
    <w:p w14:paraId="43BCCDAE" w14:textId="4330A4EA" w:rsidR="55E458F8" w:rsidRPr="00B56CD1" w:rsidRDefault="55E458F8" w:rsidP="007A2352">
      <w:pPr>
        <w:spacing w:line="276" w:lineRule="auto"/>
        <w:jc w:val="both"/>
        <w:rPr>
          <w:rFonts w:eastAsiaTheme="majorEastAsia"/>
          <w:sz w:val="22"/>
          <w:szCs w:val="22"/>
        </w:rPr>
      </w:pPr>
    </w:p>
    <w:p w14:paraId="30B0E65E" w14:textId="7DC088B7" w:rsidR="002767D7" w:rsidRPr="00B56CD1" w:rsidRDefault="002767D7" w:rsidP="007A2352">
      <w:pPr>
        <w:spacing w:line="276" w:lineRule="auto"/>
        <w:jc w:val="both"/>
        <w:rPr>
          <w:rFonts w:eastAsiaTheme="majorEastAsia"/>
          <w:sz w:val="22"/>
          <w:szCs w:val="22"/>
        </w:rPr>
      </w:pPr>
    </w:p>
    <w:p w14:paraId="35F4A199" w14:textId="04F25C40" w:rsidR="002767D7" w:rsidRPr="00B56CD1" w:rsidRDefault="002767D7" w:rsidP="007A2352">
      <w:pPr>
        <w:spacing w:line="276" w:lineRule="auto"/>
        <w:jc w:val="both"/>
        <w:rPr>
          <w:rFonts w:eastAsiaTheme="majorEastAsia"/>
          <w:sz w:val="22"/>
          <w:szCs w:val="22"/>
        </w:rPr>
      </w:pPr>
    </w:p>
    <w:p w14:paraId="684DB63B" w14:textId="0EC88AD8" w:rsidR="00E9400A" w:rsidRPr="00B56CD1" w:rsidRDefault="00E9400A" w:rsidP="007A2352">
      <w:pPr>
        <w:spacing w:line="276" w:lineRule="auto"/>
        <w:jc w:val="both"/>
        <w:rPr>
          <w:rFonts w:eastAsiaTheme="majorEastAsia"/>
          <w:sz w:val="22"/>
          <w:szCs w:val="22"/>
        </w:rPr>
      </w:pPr>
    </w:p>
    <w:p w14:paraId="0854F737" w14:textId="6C0C3C1B" w:rsidR="00E9400A" w:rsidRPr="00B56CD1" w:rsidRDefault="00E9400A" w:rsidP="007A2352">
      <w:pPr>
        <w:spacing w:line="276" w:lineRule="auto"/>
        <w:jc w:val="both"/>
        <w:rPr>
          <w:rFonts w:eastAsiaTheme="majorEastAsia"/>
          <w:sz w:val="22"/>
          <w:szCs w:val="22"/>
        </w:rPr>
      </w:pPr>
    </w:p>
    <w:p w14:paraId="3E9C9D2C" w14:textId="1DB11D44" w:rsidR="00E9400A" w:rsidRPr="00B56CD1" w:rsidRDefault="00E9400A" w:rsidP="00A80217">
      <w:pPr>
        <w:spacing w:line="276" w:lineRule="auto"/>
        <w:jc w:val="center"/>
        <w:rPr>
          <w:rFonts w:eastAsiaTheme="majorEastAsia"/>
          <w:sz w:val="22"/>
          <w:szCs w:val="22"/>
        </w:rPr>
      </w:pPr>
    </w:p>
    <w:p w14:paraId="7AF5844E" w14:textId="52272F96" w:rsidR="002767D7" w:rsidRPr="00B56CD1" w:rsidRDefault="002767D7" w:rsidP="007A2352">
      <w:pPr>
        <w:spacing w:line="276" w:lineRule="auto"/>
        <w:jc w:val="both"/>
        <w:rPr>
          <w:rFonts w:eastAsiaTheme="majorEastAsia"/>
          <w:sz w:val="22"/>
          <w:szCs w:val="22"/>
        </w:rPr>
      </w:pPr>
    </w:p>
    <w:p w14:paraId="19467090" w14:textId="5EFA17B0" w:rsidR="00E9400A" w:rsidRPr="00B56CD1" w:rsidRDefault="00E9400A" w:rsidP="007A2352">
      <w:pPr>
        <w:spacing w:line="276" w:lineRule="auto"/>
        <w:jc w:val="both"/>
        <w:rPr>
          <w:rFonts w:eastAsiaTheme="majorEastAsia"/>
          <w:sz w:val="22"/>
          <w:szCs w:val="22"/>
        </w:rPr>
      </w:pPr>
    </w:p>
    <w:p w14:paraId="75971885" w14:textId="369C9125" w:rsidR="00E9400A" w:rsidRPr="00B56CD1" w:rsidRDefault="00E9400A" w:rsidP="007A2352">
      <w:pPr>
        <w:spacing w:line="276" w:lineRule="auto"/>
        <w:jc w:val="both"/>
        <w:rPr>
          <w:sz w:val="22"/>
          <w:szCs w:val="22"/>
        </w:rPr>
      </w:pPr>
    </w:p>
    <w:p w14:paraId="40948DF1" w14:textId="1013FE08" w:rsidR="00E9400A" w:rsidRPr="00B56CD1" w:rsidRDefault="00E9400A" w:rsidP="007A2352">
      <w:pPr>
        <w:spacing w:line="276" w:lineRule="auto"/>
        <w:jc w:val="both"/>
        <w:rPr>
          <w:rFonts w:eastAsiaTheme="majorEastAsia"/>
          <w:sz w:val="22"/>
          <w:szCs w:val="22"/>
        </w:rPr>
      </w:pPr>
    </w:p>
    <w:p w14:paraId="1E16387C" w14:textId="02094DFB" w:rsidR="00E9400A" w:rsidRPr="00B56CD1" w:rsidRDefault="00E9400A" w:rsidP="007A2352">
      <w:pPr>
        <w:spacing w:line="276" w:lineRule="auto"/>
        <w:jc w:val="both"/>
        <w:rPr>
          <w:rFonts w:eastAsiaTheme="majorEastAsia"/>
          <w:sz w:val="22"/>
          <w:szCs w:val="22"/>
        </w:rPr>
      </w:pPr>
    </w:p>
    <w:p w14:paraId="64A6206C" w14:textId="77777777" w:rsidR="00225F35" w:rsidRPr="00B56CD1" w:rsidRDefault="00225F35" w:rsidP="007A2352">
      <w:pPr>
        <w:spacing w:line="276" w:lineRule="auto"/>
        <w:jc w:val="both"/>
        <w:rPr>
          <w:rFonts w:eastAsiaTheme="majorEastAsia"/>
          <w:sz w:val="22"/>
          <w:szCs w:val="22"/>
        </w:rPr>
      </w:pPr>
    </w:p>
    <w:p w14:paraId="31D3898E" w14:textId="77777777" w:rsidR="002617C1" w:rsidRPr="00B56CD1" w:rsidRDefault="002617C1" w:rsidP="007A2352">
      <w:pPr>
        <w:spacing w:line="276" w:lineRule="auto"/>
        <w:jc w:val="both"/>
        <w:rPr>
          <w:rFonts w:eastAsiaTheme="majorEastAsia"/>
          <w:sz w:val="22"/>
          <w:szCs w:val="22"/>
        </w:rPr>
      </w:pPr>
    </w:p>
    <w:p w14:paraId="2EB6CB61" w14:textId="77777777" w:rsidR="0036559D" w:rsidRPr="00B56CD1" w:rsidRDefault="0036559D" w:rsidP="007A2352">
      <w:pPr>
        <w:spacing w:line="276" w:lineRule="auto"/>
        <w:jc w:val="both"/>
        <w:rPr>
          <w:rFonts w:eastAsiaTheme="majorEastAsia"/>
          <w:sz w:val="22"/>
          <w:szCs w:val="22"/>
        </w:rPr>
      </w:pPr>
    </w:p>
    <w:p w14:paraId="1B50CA1B" w14:textId="77777777" w:rsidR="002617C1" w:rsidRPr="00B56CD1" w:rsidRDefault="002617C1" w:rsidP="007A2352">
      <w:pPr>
        <w:spacing w:line="276" w:lineRule="auto"/>
        <w:jc w:val="both"/>
        <w:rPr>
          <w:rFonts w:eastAsiaTheme="majorEastAsia"/>
          <w:sz w:val="22"/>
          <w:szCs w:val="22"/>
        </w:rPr>
      </w:pPr>
    </w:p>
    <w:p w14:paraId="05662629" w14:textId="77777777" w:rsidR="002617C1" w:rsidRPr="00B56CD1" w:rsidRDefault="002617C1" w:rsidP="007A2352">
      <w:pPr>
        <w:spacing w:line="276" w:lineRule="auto"/>
        <w:jc w:val="both"/>
        <w:rPr>
          <w:rFonts w:eastAsiaTheme="majorEastAsia"/>
          <w:sz w:val="22"/>
          <w:szCs w:val="22"/>
        </w:rPr>
      </w:pPr>
    </w:p>
    <w:p w14:paraId="671A82A0" w14:textId="77777777" w:rsidR="00F0217C" w:rsidRPr="00B56CD1" w:rsidRDefault="00F0217C" w:rsidP="007A2352">
      <w:pPr>
        <w:spacing w:line="276" w:lineRule="auto"/>
        <w:jc w:val="both"/>
        <w:rPr>
          <w:rFonts w:eastAsiaTheme="majorEastAsia"/>
          <w:sz w:val="22"/>
          <w:szCs w:val="22"/>
        </w:rPr>
      </w:pPr>
    </w:p>
    <w:p w14:paraId="317E82CB" w14:textId="77777777" w:rsidR="00F0217C" w:rsidRPr="00B56CD1" w:rsidRDefault="00F0217C" w:rsidP="007A2352">
      <w:pPr>
        <w:spacing w:line="276" w:lineRule="auto"/>
        <w:jc w:val="both"/>
        <w:rPr>
          <w:rFonts w:eastAsiaTheme="majorEastAsia"/>
          <w:sz w:val="22"/>
          <w:szCs w:val="22"/>
        </w:rPr>
      </w:pPr>
    </w:p>
    <w:p w14:paraId="5D6C61D6" w14:textId="77777777" w:rsidR="00F0217C" w:rsidRPr="00B56CD1" w:rsidRDefault="00F0217C" w:rsidP="007A2352">
      <w:pPr>
        <w:spacing w:line="276" w:lineRule="auto"/>
        <w:jc w:val="both"/>
        <w:rPr>
          <w:rFonts w:eastAsiaTheme="majorEastAsia"/>
          <w:sz w:val="22"/>
          <w:szCs w:val="22"/>
        </w:rPr>
      </w:pPr>
    </w:p>
    <w:p w14:paraId="21F24282" w14:textId="77777777" w:rsidR="00F0217C" w:rsidRPr="00B56CD1" w:rsidRDefault="00F0217C" w:rsidP="007A2352">
      <w:pPr>
        <w:spacing w:line="276" w:lineRule="auto"/>
        <w:jc w:val="both"/>
        <w:rPr>
          <w:rFonts w:eastAsiaTheme="majorEastAsia"/>
          <w:sz w:val="22"/>
          <w:szCs w:val="22"/>
        </w:rPr>
      </w:pPr>
    </w:p>
    <w:p w14:paraId="65EE410D" w14:textId="77777777" w:rsidR="00F0217C" w:rsidRPr="00B56CD1" w:rsidRDefault="00F0217C" w:rsidP="007A2352">
      <w:pPr>
        <w:spacing w:line="276" w:lineRule="auto"/>
        <w:jc w:val="both"/>
        <w:rPr>
          <w:rFonts w:eastAsiaTheme="majorEastAsia"/>
          <w:sz w:val="22"/>
          <w:szCs w:val="22"/>
        </w:rPr>
      </w:pPr>
    </w:p>
    <w:p w14:paraId="3AD296C9" w14:textId="77777777" w:rsidR="002617C1" w:rsidRPr="00B56CD1" w:rsidRDefault="002617C1" w:rsidP="007A2352">
      <w:pPr>
        <w:spacing w:line="276" w:lineRule="auto"/>
        <w:jc w:val="both"/>
        <w:rPr>
          <w:rFonts w:eastAsiaTheme="majorEastAsia"/>
          <w:sz w:val="22"/>
          <w:szCs w:val="22"/>
        </w:rPr>
      </w:pPr>
    </w:p>
    <w:p w14:paraId="3BEF7715" w14:textId="77777777" w:rsidR="002617C1" w:rsidRPr="00B56CD1" w:rsidRDefault="002617C1" w:rsidP="007A2352">
      <w:pPr>
        <w:spacing w:line="276" w:lineRule="auto"/>
        <w:jc w:val="both"/>
        <w:rPr>
          <w:rFonts w:eastAsiaTheme="majorEastAsia"/>
          <w:sz w:val="22"/>
          <w:szCs w:val="22"/>
        </w:rPr>
      </w:pPr>
    </w:p>
    <w:p w14:paraId="6CB84734" w14:textId="7AFC1BE0" w:rsidR="002617C1" w:rsidRPr="00B56CD1" w:rsidRDefault="00041766" w:rsidP="007A2352">
      <w:pPr>
        <w:spacing w:line="276" w:lineRule="auto"/>
        <w:jc w:val="both"/>
        <w:rPr>
          <w:rFonts w:eastAsiaTheme="majorEastAsia"/>
          <w:sz w:val="22"/>
          <w:szCs w:val="22"/>
        </w:rPr>
      </w:pPr>
      <w:r w:rsidRPr="00B56CD1">
        <w:rPr>
          <w:rFonts w:eastAsia="Calibri"/>
          <w:noProof/>
          <w:sz w:val="22"/>
          <w:szCs w:val="22"/>
          <w:lang w:val="en-US"/>
        </w:rPr>
        <w:drawing>
          <wp:anchor distT="0" distB="0" distL="114300" distR="114300" simplePos="0" relativeHeight="251659264" behindDoc="0" locked="0" layoutInCell="1" allowOverlap="1" wp14:anchorId="406213D7" wp14:editId="57C85381">
            <wp:simplePos x="0" y="0"/>
            <wp:positionH relativeFrom="column">
              <wp:posOffset>4449445</wp:posOffset>
            </wp:positionH>
            <wp:positionV relativeFrom="paragraph">
              <wp:posOffset>557530</wp:posOffset>
            </wp:positionV>
            <wp:extent cx="1913106" cy="4591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hcr-logo.png"/>
                    <pic:cNvPicPr/>
                  </pic:nvPicPr>
                  <pic:blipFill>
                    <a:blip r:embed="rId13">
                      <a:extLst>
                        <a:ext uri="{28A0092B-C50C-407E-A947-70E740481C1C}">
                          <a14:useLocalDpi xmlns:a14="http://schemas.microsoft.com/office/drawing/2010/main" val="0"/>
                        </a:ext>
                      </a:extLst>
                    </a:blip>
                    <a:stretch>
                      <a:fillRect/>
                    </a:stretch>
                  </pic:blipFill>
                  <pic:spPr>
                    <a:xfrm>
                      <a:off x="0" y="0"/>
                      <a:ext cx="1913106" cy="459145"/>
                    </a:xfrm>
                    <a:prstGeom prst="rect">
                      <a:avLst/>
                    </a:prstGeom>
                  </pic:spPr>
                </pic:pic>
              </a:graphicData>
            </a:graphic>
            <wp14:sizeRelH relativeFrom="margin">
              <wp14:pctWidth>0</wp14:pctWidth>
            </wp14:sizeRelH>
            <wp14:sizeRelV relativeFrom="margin">
              <wp14:pctHeight>0</wp14:pctHeight>
            </wp14:sizeRelV>
          </wp:anchor>
        </w:drawing>
      </w:r>
      <w:r w:rsidRPr="00B56CD1">
        <w:rPr>
          <w:noProof/>
          <w:sz w:val="22"/>
          <w:szCs w:val="22"/>
          <w:lang w:val="en-US"/>
        </w:rPr>
        <mc:AlternateContent>
          <mc:Choice Requires="wps">
            <w:drawing>
              <wp:anchor distT="0" distB="0" distL="114300" distR="114300" simplePos="0" relativeHeight="251660288" behindDoc="0" locked="0" layoutInCell="1" allowOverlap="1" wp14:anchorId="57ADBECF" wp14:editId="34C661ED">
                <wp:simplePos x="0" y="0"/>
                <wp:positionH relativeFrom="column">
                  <wp:posOffset>-241935</wp:posOffset>
                </wp:positionH>
                <wp:positionV relativeFrom="paragraph">
                  <wp:posOffset>500380</wp:posOffset>
                </wp:positionV>
                <wp:extent cx="4435637" cy="904240"/>
                <wp:effectExtent l="0" t="0" r="3175" b="0"/>
                <wp:wrapNone/>
                <wp:docPr id="1867168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637" cy="904240"/>
                        </a:xfrm>
                        <a:prstGeom prst="rect">
                          <a:avLst/>
                        </a:prstGeom>
                        <a:solidFill>
                          <a:srgbClr val="FFFFFF"/>
                        </a:solidFill>
                        <a:ln w="9525">
                          <a:noFill/>
                          <a:miter lim="800000"/>
                          <a:headEnd/>
                          <a:tailEnd/>
                        </a:ln>
                      </wps:spPr>
                      <wps:txbx>
                        <w:txbxContent>
                          <w:p w14:paraId="1E4D7286" w14:textId="77777777" w:rsidR="00FA542E" w:rsidRPr="008C7996" w:rsidRDefault="00FA542E" w:rsidP="00C752F1">
                            <w:pPr>
                              <w:ind w:right="-151"/>
                              <w:jc w:val="both"/>
                              <w:rPr>
                                <w:rFonts w:eastAsiaTheme="majorEastAsia"/>
                                <w:bCs/>
                                <w:color w:val="auto"/>
                                <w:sz w:val="20"/>
                                <w:szCs w:val="22"/>
                              </w:rPr>
                            </w:pPr>
                            <w:r w:rsidRPr="008C7996">
                              <w:rPr>
                                <w:rFonts w:eastAsiaTheme="majorEastAsia"/>
                                <w:bCs/>
                                <w:color w:val="auto"/>
                                <w:sz w:val="20"/>
                                <w:szCs w:val="22"/>
                              </w:rPr>
                              <w:t xml:space="preserve">Оваа </w:t>
                            </w:r>
                            <w:r w:rsidRPr="008C7996">
                              <w:rPr>
                                <w:rFonts w:eastAsiaTheme="majorEastAsia"/>
                                <w:bCs/>
                                <w:color w:val="auto"/>
                                <w:sz w:val="20"/>
                                <w:szCs w:val="22"/>
                              </w:rPr>
                              <w:t>публикација е поддржана од страна на Претставништвото на УНХЦР во Северна Македонија. Мислењата и ставовите изразени во публикацијата се мислења на авторот и нужно не ги одразуваат официјалните ставови на УНХЦР.</w:t>
                            </w:r>
                          </w:p>
                          <w:p w14:paraId="1C2F2F9C" w14:textId="77777777" w:rsidR="00FA542E" w:rsidRPr="002617C1" w:rsidRDefault="00FA542E" w:rsidP="002617C1">
                            <w:pPr>
                              <w:ind w:right="-151"/>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DBECF" id="_x0000_s1027" type="#_x0000_t202" style="position:absolute;left:0;text-align:left;margin-left:-19.05pt;margin-top:39.4pt;width:349.25pt;height:7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" stroked="f">
                <v:textbox>
                  <w:txbxContent>
                    <w:p w14:paraId="1E4D7286" w14:textId="77777777" w:rsidR="00FA542E" w:rsidRPr="008C7996" w:rsidRDefault="00FA542E" w:rsidP="00C752F1">
                      <w:pPr>
                        <w:ind w:right="-151"/>
                        <w:jc w:val="both"/>
                        <w:rPr>
                          <w:rFonts w:eastAsiaTheme="majorEastAsia"/>
                          <w:bCs/>
                          <w:color w:val="auto"/>
                          <w:sz w:val="20"/>
                          <w:szCs w:val="22"/>
                        </w:rPr>
                      </w:pPr>
                      <w:r w:rsidRPr="008C7996">
                        <w:rPr>
                          <w:rFonts w:eastAsiaTheme="majorEastAsia"/>
                          <w:bCs/>
                          <w:color w:val="auto"/>
                          <w:sz w:val="20"/>
                          <w:szCs w:val="22"/>
                        </w:rPr>
                        <w:t>Оваа публикација е поддржана од страна на Претставништвото на УНХЦР во Северна Македонија. Мислењата и ставовите изразени во публикацијата се мислења на авторот и нужно не ги одразуваат официјалните ставови на УНХЦР.</w:t>
                      </w:r>
                    </w:p>
                    <w:p w14:paraId="1C2F2F9C" w14:textId="77777777" w:rsidR="00FA542E" w:rsidRPr="002617C1" w:rsidRDefault="00FA542E" w:rsidP="002617C1">
                      <w:pPr>
                        <w:ind w:right="-151"/>
                        <w:rPr>
                          <w:sz w:val="20"/>
                        </w:rPr>
                      </w:pPr>
                    </w:p>
                  </w:txbxContent>
                </v:textbox>
              </v:shape>
            </w:pict>
          </mc:Fallback>
        </mc:AlternateContent>
      </w:r>
    </w:p>
    <w:p w14:paraId="34F87503" w14:textId="06FB3FEB" w:rsidR="00D25A4F" w:rsidRPr="000816FD" w:rsidRDefault="6DAA477A" w:rsidP="007A2352">
      <w:pPr>
        <w:pStyle w:val="Heading1"/>
        <w:spacing w:line="276" w:lineRule="auto"/>
        <w:rPr>
          <w:rFonts w:eastAsia="Calibri"/>
          <w:color w:val="31849B" w:themeColor="accent5" w:themeShade="BF"/>
        </w:rPr>
      </w:pPr>
      <w:bookmarkStart w:id="3" w:name="_Toc161821937"/>
      <w:bookmarkStart w:id="4" w:name="ВОВЕД"/>
      <w:r w:rsidRPr="000816FD">
        <w:rPr>
          <w:rFonts w:eastAsia="Calibri"/>
          <w:color w:val="31849B" w:themeColor="accent5" w:themeShade="BF"/>
        </w:rPr>
        <w:lastRenderedPageBreak/>
        <w:t>ВОВЕД</w:t>
      </w:r>
      <w:bookmarkEnd w:id="3"/>
    </w:p>
    <w:p w14:paraId="690DA85F" w14:textId="77777777" w:rsidR="00970C6A" w:rsidRPr="00B56CD1" w:rsidRDefault="00970C6A" w:rsidP="007A2352">
      <w:pPr>
        <w:spacing w:line="276" w:lineRule="auto"/>
        <w:jc w:val="both"/>
        <w:rPr>
          <w:rFonts w:eastAsia="Calibri"/>
          <w:sz w:val="22"/>
        </w:rPr>
      </w:pPr>
      <w:r w:rsidRPr="00B56CD1">
        <w:rPr>
          <w:rFonts w:eastAsia="Calibri"/>
          <w:sz w:val="22"/>
        </w:rPr>
        <w:t>Македонското здружение на млади правници (во понатамошниот текст МЗМП), поддржано од Канцеларијата на Високиот комесар за бегалци при Обединетите нации во Скопје (во понатамошниот текст УНХЦР), континуирано го спроведува проектот за застапување и обезбедување на бесплатна правна помош на барателите на азил и лицата под меѓународна заштита во постапките пред домашните државни и судски органи. МЗМП повеќе од дванаесет години успешно работи во заштита на правата на овие лица, се грижи за нивно целосно остварување и редовно учествува во спроведување на постапките за азил, гарантирани согласно правните акти што важат на територијата на Република Северна Македонија.</w:t>
      </w:r>
    </w:p>
    <w:p w14:paraId="4C013C2C" w14:textId="77777777" w:rsidR="00970C6A" w:rsidRPr="00B56CD1" w:rsidRDefault="00970C6A" w:rsidP="007A2352">
      <w:pPr>
        <w:spacing w:line="276" w:lineRule="auto"/>
        <w:jc w:val="both"/>
        <w:rPr>
          <w:rFonts w:eastAsia="Calibri"/>
          <w:sz w:val="22"/>
        </w:rPr>
      </w:pPr>
    </w:p>
    <w:p w14:paraId="0F05B1A2" w14:textId="77777777" w:rsidR="00C47FEF" w:rsidRPr="00B56CD1" w:rsidRDefault="00970C6A" w:rsidP="007A2352">
      <w:pPr>
        <w:spacing w:line="276" w:lineRule="auto"/>
        <w:jc w:val="both"/>
        <w:rPr>
          <w:rFonts w:eastAsia="Calibri"/>
          <w:sz w:val="22"/>
        </w:rPr>
      </w:pPr>
      <w:r w:rsidRPr="00B56CD1">
        <w:rPr>
          <w:rFonts w:eastAsia="Calibri"/>
          <w:sz w:val="22"/>
        </w:rPr>
        <w:t xml:space="preserve">Во своето работење МЗМП ги застапува барателите на азил кои доаѓаат од земјите од регионот и надвор од него, а кои ќе поднесат барање за азил во Република Северна Македонија (РСМ). МЗМП дава правен совет за поднесување на барањето за азил и постапката и пред поднесувањето на барањето за сите странци кои имаат намера да поднесат барање. По отворањето на Транзитните центри (ТЦ), и тоа на југ – Транзитниот центар Винојуг, а на север – Транзитниот центар Табановце, МЗМП има секојдневно присуство со свои простории во овие центри, кадешто ја следи состојбата, дава првичен совет и информација за постапката за азил, дава поддршка и насочува и посредува за оние лица кои сакаат да поднесат барање во постапката пред надлежните органи. </w:t>
      </w:r>
    </w:p>
    <w:p w14:paraId="011A0697" w14:textId="77777777" w:rsidR="00C47FEF" w:rsidRPr="00B56CD1" w:rsidRDefault="00C47FEF" w:rsidP="007A2352">
      <w:pPr>
        <w:spacing w:line="276" w:lineRule="auto"/>
        <w:jc w:val="both"/>
        <w:rPr>
          <w:rFonts w:eastAsia="Calibri"/>
          <w:sz w:val="22"/>
        </w:rPr>
      </w:pPr>
    </w:p>
    <w:p w14:paraId="666E40E5" w14:textId="687C3C16" w:rsidR="00970C6A" w:rsidRPr="00B56CD1" w:rsidRDefault="00970C6A" w:rsidP="007A2352">
      <w:pPr>
        <w:spacing w:line="276" w:lineRule="auto"/>
        <w:jc w:val="both"/>
        <w:rPr>
          <w:rFonts w:eastAsia="Calibri"/>
          <w:sz w:val="22"/>
        </w:rPr>
      </w:pPr>
      <w:r w:rsidRPr="00B56CD1">
        <w:rPr>
          <w:rFonts w:eastAsia="Calibri"/>
          <w:sz w:val="22"/>
        </w:rPr>
        <w:t>МЗМП има своја канцеларија и во Прифатниот центар за баратели на азил во Скопје, каде што со своето секојдневно присуство ги застапува барателите, врши правно советување и консултации, се грижи и посредува за прашања поврзани со нивните права што им припаѓаат како баратели на азил и постапки поврзани со нивниот статус. Исто така, МЗМП врши правно советување и ги застапува лицата под меѓународна заштита во сите постапки пред државните органи. Од април 2021 година, МЗМП повторно врши посета на Прифатниот центар за странци и обезбедува правна помош за дел од мигрантите сместени таму. Дополнително, во делокругот на своето работење МЗМП ги застапува и бегалците од Косовската криза од 1999 година, кои сè уште се во земјава и уживаат меѓународна заштита и врши правно асистирање во постапките поврзани со нивниот статус и правата што им припаѓаат.</w:t>
      </w:r>
    </w:p>
    <w:p w14:paraId="2EBC7406" w14:textId="77777777" w:rsidR="00970C6A" w:rsidRPr="00B56CD1" w:rsidRDefault="00970C6A" w:rsidP="007A2352">
      <w:pPr>
        <w:spacing w:line="276" w:lineRule="auto"/>
        <w:jc w:val="both"/>
        <w:rPr>
          <w:rFonts w:eastAsia="Calibri"/>
          <w:sz w:val="22"/>
        </w:rPr>
      </w:pPr>
    </w:p>
    <w:p w14:paraId="2C294BEF" w14:textId="0EBBD410" w:rsidR="00970C6A" w:rsidRPr="00B56CD1" w:rsidRDefault="00970C6A" w:rsidP="007A2352">
      <w:pPr>
        <w:spacing w:line="276" w:lineRule="auto"/>
        <w:jc w:val="both"/>
        <w:rPr>
          <w:rFonts w:eastAsia="Calibri"/>
          <w:sz w:val="22"/>
        </w:rPr>
      </w:pPr>
      <w:r w:rsidRPr="00B56CD1">
        <w:rPr>
          <w:rFonts w:eastAsia="Calibri"/>
          <w:sz w:val="22"/>
        </w:rPr>
        <w:t>Согласно искуството и практиката во обезбедување на бесплатна правна помош на барателите на азил и лицата под меѓународна заштита во земјава, МЗМП го подготви овој извештај преку кој се дава сеопфатна анализа на пристапот до постапката за азил, самата постапка за азил и постапувањето на надлежните органи, постапката за интеграција и (не)почитувањето на правата на засегнатите лица. Дополнително, преку овој извештај се прикажуваат и недостатоците во примената на домашните законски и подзаконски акти од областа на азилот, како и меѓународни документи усвоени согласно Уставот на РСМ. Преку ваков приказ се стремиме кон воспоставување на ефикасен систем за азил и интеграција на лицата под меѓународна заштита во кој во најголема мера ќе се почитуваат нивните загарантирани права. Во овој документ се прикажани реални примери, достапни податоци и препораки за надминување на одредени слабости и проблеми во системот за азил во РСМ.</w:t>
      </w:r>
    </w:p>
    <w:p w14:paraId="2D87AB9D" w14:textId="77777777" w:rsidR="00970C6A" w:rsidRPr="00B56CD1" w:rsidRDefault="00970C6A" w:rsidP="007A2352">
      <w:pPr>
        <w:spacing w:line="276" w:lineRule="auto"/>
        <w:rPr>
          <w:rFonts w:eastAsia="Calibri"/>
        </w:rPr>
      </w:pPr>
    </w:p>
    <w:p w14:paraId="48CF6C05" w14:textId="77777777" w:rsidR="00970C6A" w:rsidRPr="00B56CD1" w:rsidRDefault="00970C6A" w:rsidP="007A2352">
      <w:pPr>
        <w:spacing w:line="276" w:lineRule="auto"/>
        <w:rPr>
          <w:rFonts w:eastAsia="Calibri"/>
        </w:rPr>
      </w:pPr>
    </w:p>
    <w:p w14:paraId="586FC851" w14:textId="77777777" w:rsidR="00970C6A" w:rsidRPr="00B56CD1" w:rsidRDefault="00970C6A" w:rsidP="007A2352">
      <w:pPr>
        <w:spacing w:line="276" w:lineRule="auto"/>
        <w:rPr>
          <w:rFonts w:eastAsia="Calibri"/>
        </w:rPr>
      </w:pPr>
    </w:p>
    <w:p w14:paraId="5364B6B9" w14:textId="77777777" w:rsidR="00970C6A" w:rsidRPr="00B56CD1" w:rsidRDefault="00970C6A" w:rsidP="007A2352">
      <w:pPr>
        <w:spacing w:line="276" w:lineRule="auto"/>
        <w:rPr>
          <w:rFonts w:eastAsia="Calibri"/>
        </w:rPr>
      </w:pPr>
    </w:p>
    <w:bookmarkEnd w:id="4"/>
    <w:p w14:paraId="0BF5BBDA" w14:textId="77777777" w:rsidR="00A80217" w:rsidRDefault="00A80217" w:rsidP="007A2352">
      <w:pPr>
        <w:spacing w:line="276" w:lineRule="auto"/>
        <w:jc w:val="both"/>
        <w:rPr>
          <w:rFonts w:eastAsia="Calibri"/>
          <w:noProof/>
          <w:sz w:val="22"/>
          <w:szCs w:val="22"/>
          <w:lang w:val="en-US"/>
        </w:rPr>
      </w:pPr>
    </w:p>
    <w:p w14:paraId="40D7A683" w14:textId="77777777" w:rsidR="00A80217" w:rsidRDefault="00A80217" w:rsidP="00A80217">
      <w:pPr>
        <w:spacing w:line="276" w:lineRule="auto"/>
        <w:jc w:val="both"/>
        <w:rPr>
          <w:rFonts w:eastAsia="Calibri"/>
          <w:noProof/>
          <w:sz w:val="22"/>
          <w:szCs w:val="22"/>
          <w:lang w:val="en-US"/>
        </w:rPr>
      </w:pPr>
    </w:p>
    <w:p w14:paraId="762E1184" w14:textId="78CC0391" w:rsidR="007F66A5" w:rsidRPr="00A80217" w:rsidRDefault="00A80217" w:rsidP="00A80217">
      <w:pPr>
        <w:spacing w:line="276" w:lineRule="auto"/>
        <w:jc w:val="both"/>
        <w:rPr>
          <w:rFonts w:eastAsia="Calibri"/>
          <w:sz w:val="22"/>
          <w:szCs w:val="22"/>
        </w:rPr>
      </w:pPr>
      <w:r>
        <w:rPr>
          <w:rFonts w:eastAsia="Calibri"/>
          <w:noProof/>
          <w:sz w:val="22"/>
          <w:szCs w:val="22"/>
          <w:lang w:val="en-US"/>
        </w:rPr>
        <w:drawing>
          <wp:inline distT="0" distB="0" distL="0" distR="0" wp14:anchorId="74290B53" wp14:editId="03C53D91">
            <wp:extent cx="5106669" cy="39053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gue Speeing Train Thriller Kindle Book Cover (1).png"/>
                    <pic:cNvPicPr/>
                  </pic:nvPicPr>
                  <pic:blipFill rotWithShape="1">
                    <a:blip r:embed="rId14">
                      <a:extLst>
                        <a:ext uri="{28A0092B-C50C-407E-A947-70E740481C1C}">
                          <a14:useLocalDpi xmlns:a14="http://schemas.microsoft.com/office/drawing/2010/main" val="0"/>
                        </a:ext>
                      </a:extLst>
                    </a:blip>
                    <a:srcRect l="18788" t="23408" r="29062" b="48397"/>
                    <a:stretch/>
                  </pic:blipFill>
                  <pic:spPr bwMode="auto">
                    <a:xfrm>
                      <a:off x="0" y="0"/>
                      <a:ext cx="5115505" cy="3912098"/>
                    </a:xfrm>
                    <a:prstGeom prst="rect">
                      <a:avLst/>
                    </a:prstGeom>
                    <a:ln>
                      <a:noFill/>
                    </a:ln>
                    <a:extLst>
                      <a:ext uri="{53640926-AAD7-44D8-BBD7-CCE9431645EC}">
                        <a14:shadowObscured xmlns:a14="http://schemas.microsoft.com/office/drawing/2010/main"/>
                      </a:ext>
                    </a:extLst>
                  </pic:spPr>
                </pic:pic>
              </a:graphicData>
            </a:graphic>
          </wp:inline>
        </w:drawing>
      </w:r>
    </w:p>
    <w:p w14:paraId="6062EB43" w14:textId="77777777" w:rsidR="007F66A5" w:rsidRPr="007F66A5" w:rsidRDefault="007F66A5" w:rsidP="007F66A5">
      <w:pPr>
        <w:rPr>
          <w:rFonts w:eastAsia="Calibri"/>
        </w:rPr>
      </w:pPr>
    </w:p>
    <w:p w14:paraId="1ABDC903" w14:textId="7929677E" w:rsidR="712B04F9" w:rsidRPr="000816FD" w:rsidRDefault="712B04F9" w:rsidP="007A2352">
      <w:pPr>
        <w:pStyle w:val="Heading1"/>
        <w:spacing w:line="276" w:lineRule="auto"/>
        <w:rPr>
          <w:rFonts w:eastAsia="Calibri"/>
          <w:color w:val="31849B" w:themeColor="accent5" w:themeShade="BF"/>
        </w:rPr>
      </w:pPr>
      <w:bookmarkStart w:id="5" w:name="_Toc161821938"/>
      <w:r w:rsidRPr="000816FD">
        <w:rPr>
          <w:rFonts w:eastAsia="Calibri"/>
          <w:color w:val="31849B" w:themeColor="accent5" w:themeShade="BF"/>
        </w:rPr>
        <w:t>КРАТОК ОСВРТ НА СОСТОЈБАТА ВО ЗЕМЈАТА</w:t>
      </w:r>
      <w:bookmarkEnd w:id="5"/>
    </w:p>
    <w:p w14:paraId="1A515F97" w14:textId="57CDB6B9" w:rsidR="2C4A6F1C" w:rsidRPr="00B56CD1" w:rsidRDefault="2C4A6F1C" w:rsidP="007A2352">
      <w:pPr>
        <w:spacing w:line="276" w:lineRule="auto"/>
        <w:jc w:val="both"/>
        <w:rPr>
          <w:rFonts w:eastAsia="Calibri"/>
          <w:sz w:val="22"/>
          <w:szCs w:val="22"/>
        </w:rPr>
      </w:pPr>
    </w:p>
    <w:p w14:paraId="3EC82A23" w14:textId="0A1E550A" w:rsidR="00D25A4F" w:rsidRPr="00B56CD1" w:rsidRDefault="6DAA477A" w:rsidP="007A2352">
      <w:pPr>
        <w:spacing w:line="276" w:lineRule="auto"/>
        <w:jc w:val="both"/>
        <w:rPr>
          <w:rFonts w:eastAsia="Calibri"/>
          <w:sz w:val="22"/>
          <w:szCs w:val="22"/>
        </w:rPr>
      </w:pPr>
      <w:r w:rsidRPr="00B56CD1">
        <w:rPr>
          <w:rFonts w:eastAsia="Calibri"/>
          <w:sz w:val="22"/>
          <w:szCs w:val="22"/>
        </w:rPr>
        <w:t>Македонија е една од централните точки за транзит низ Балканската рута, кон крајните посакувани дестинации.</w:t>
      </w:r>
      <w:r w:rsidR="002617C1" w:rsidRPr="00B56CD1">
        <w:rPr>
          <w:rFonts w:eastAsia="Calibri"/>
          <w:sz w:val="22"/>
          <w:szCs w:val="22"/>
        </w:rPr>
        <w:t xml:space="preserve"> </w:t>
      </w:r>
      <w:r w:rsidR="0023193D" w:rsidRPr="4C45E1FC">
        <w:rPr>
          <w:rFonts w:eastAsia="Calibri"/>
          <w:sz w:val="22"/>
          <w:szCs w:val="22"/>
        </w:rPr>
        <w:t>K</w:t>
      </w:r>
      <w:r w:rsidR="0023193D" w:rsidRPr="006C3811">
        <w:rPr>
          <w:rFonts w:eastAsia="Calibri"/>
          <w:color w:val="auto"/>
          <w:sz w:val="22"/>
          <w:szCs w:val="22"/>
        </w:rPr>
        <w:t>ризна</w:t>
      </w:r>
      <w:r w:rsidR="0023193D" w:rsidRPr="4C45E1FC">
        <w:rPr>
          <w:rFonts w:eastAsia="Calibri"/>
          <w:color w:val="auto"/>
          <w:sz w:val="22"/>
          <w:szCs w:val="22"/>
        </w:rPr>
        <w:t>та</w:t>
      </w:r>
      <w:r w:rsidR="0023193D" w:rsidRPr="006C3811">
        <w:rPr>
          <w:rFonts w:eastAsia="Calibri"/>
          <w:color w:val="auto"/>
          <w:sz w:val="22"/>
          <w:szCs w:val="22"/>
        </w:rPr>
        <w:t xml:space="preserve"> состојба на дел од територијата на Р</w:t>
      </w:r>
      <w:r w:rsidR="0023193D" w:rsidRPr="4C45E1FC">
        <w:rPr>
          <w:rFonts w:eastAsia="Calibri"/>
          <w:color w:val="auto"/>
          <w:sz w:val="22"/>
          <w:szCs w:val="22"/>
        </w:rPr>
        <w:t xml:space="preserve">СМ прогласена </w:t>
      </w:r>
      <w:r w:rsidR="0023193D" w:rsidRPr="006C3811">
        <w:rPr>
          <w:rFonts w:eastAsia="Calibri"/>
          <w:color w:val="auto"/>
          <w:sz w:val="22"/>
          <w:szCs w:val="22"/>
        </w:rPr>
        <w:t xml:space="preserve">на 19-ти Август </w:t>
      </w:r>
      <w:r w:rsidR="0023193D" w:rsidRPr="4C45E1FC">
        <w:rPr>
          <w:rFonts w:eastAsia="Calibri"/>
          <w:color w:val="auto"/>
          <w:sz w:val="22"/>
          <w:szCs w:val="22"/>
        </w:rPr>
        <w:t>во 2015 година е с</w:t>
      </w:r>
      <w:r w:rsidR="0023193D">
        <w:rPr>
          <w:rFonts w:eastAsia="Calibri"/>
          <w:color w:val="auto"/>
          <w:sz w:val="22"/>
          <w:szCs w:val="22"/>
        </w:rPr>
        <w:t xml:space="preserve">è </w:t>
      </w:r>
      <w:r w:rsidR="0023193D" w:rsidRPr="4C45E1FC">
        <w:rPr>
          <w:rFonts w:eastAsia="Calibri"/>
          <w:color w:val="auto"/>
          <w:sz w:val="22"/>
          <w:szCs w:val="22"/>
        </w:rPr>
        <w:t xml:space="preserve">уште во важност. Согласно истата, се основаа два привремени транзитни центри во непосредна близина на јужната и северната граница. </w:t>
      </w:r>
      <w:r w:rsidR="0023193D" w:rsidRPr="4C45E1FC">
        <w:rPr>
          <w:rFonts w:eastAsia="Calibri"/>
          <w:sz w:val="22"/>
          <w:szCs w:val="22"/>
        </w:rPr>
        <w:t xml:space="preserve"> </w:t>
      </w:r>
      <w:r w:rsidRPr="00B56CD1">
        <w:rPr>
          <w:rFonts w:eastAsia="Calibri"/>
          <w:sz w:val="22"/>
          <w:szCs w:val="22"/>
        </w:rPr>
        <w:t xml:space="preserve">Доживувајќи ја РСМ како транзит-земја, а не конечна дестинација, просечното време на задржување на бегалците во транзитните центри е неколку дена. </w:t>
      </w:r>
      <w:r w:rsidR="004E2754">
        <w:rPr>
          <w:rFonts w:eastAsia="Calibri"/>
          <w:sz w:val="22"/>
          <w:szCs w:val="22"/>
        </w:rPr>
        <w:t>Во 2022 година, завршија сите мерки поврзани со пандемијата на вирусот ковид-19 кои ги засегаа мигрантите и барателите на азил.</w:t>
      </w:r>
    </w:p>
    <w:p w14:paraId="7C5537E7" w14:textId="55AD57C6" w:rsidR="57A2C331" w:rsidRDefault="57A2C331" w:rsidP="007A2352">
      <w:pPr>
        <w:spacing w:line="276" w:lineRule="auto"/>
        <w:jc w:val="both"/>
        <w:rPr>
          <w:rFonts w:eastAsia="Calibri"/>
          <w:sz w:val="22"/>
          <w:szCs w:val="22"/>
        </w:rPr>
      </w:pPr>
    </w:p>
    <w:p w14:paraId="300942CF" w14:textId="2EC1AAD3" w:rsidR="0023193D" w:rsidRPr="001A1D36" w:rsidRDefault="0023193D" w:rsidP="0023193D">
      <w:pPr>
        <w:spacing w:line="276" w:lineRule="auto"/>
        <w:jc w:val="both"/>
        <w:rPr>
          <w:rFonts w:eastAsia="Calibri"/>
          <w:sz w:val="22"/>
          <w:szCs w:val="22"/>
          <w:lang w:val="en-US"/>
        </w:rPr>
      </w:pPr>
      <w:r>
        <w:rPr>
          <w:rFonts w:eastAsia="Calibri"/>
          <w:sz w:val="22"/>
          <w:szCs w:val="22"/>
        </w:rPr>
        <w:t>Во февруари започна инвазијата на Украина од страна на Русија, а конфликтот предизвика масовно раселување на повеќе од</w:t>
      </w:r>
      <w:r w:rsidR="00B77E0F">
        <w:rPr>
          <w:rFonts w:eastAsia="Calibri"/>
          <w:sz w:val="22"/>
          <w:szCs w:val="22"/>
        </w:rPr>
        <w:t xml:space="preserve"> 8 милиони У</w:t>
      </w:r>
      <w:r>
        <w:rPr>
          <w:rFonts w:eastAsia="Calibri"/>
          <w:sz w:val="22"/>
          <w:szCs w:val="22"/>
        </w:rPr>
        <w:t xml:space="preserve">краинци за само еден месец. На крај на 2022 година имаше вкупно </w:t>
      </w:r>
      <w:r w:rsidRPr="00C554FE">
        <w:rPr>
          <w:rFonts w:eastAsia="Calibri"/>
          <w:sz w:val="22"/>
          <w:szCs w:val="22"/>
          <w:lang w:val="en-US"/>
        </w:rPr>
        <w:t xml:space="preserve">11,6 </w:t>
      </w:r>
      <w:proofErr w:type="spellStart"/>
      <w:r w:rsidRPr="00C554FE">
        <w:rPr>
          <w:rFonts w:eastAsia="Calibri"/>
          <w:sz w:val="22"/>
          <w:szCs w:val="22"/>
          <w:lang w:val="en-US"/>
        </w:rPr>
        <w:t>милиони</w:t>
      </w:r>
      <w:proofErr w:type="spellEnd"/>
      <w:r>
        <w:rPr>
          <w:rFonts w:eastAsia="Calibri"/>
          <w:sz w:val="22"/>
          <w:szCs w:val="22"/>
          <w:lang w:val="en-US"/>
        </w:rPr>
        <w:t xml:space="preserve"> </w:t>
      </w:r>
      <w:r>
        <w:rPr>
          <w:rFonts w:eastAsia="Calibri"/>
          <w:sz w:val="22"/>
          <w:szCs w:val="22"/>
        </w:rPr>
        <w:t>раселени</w:t>
      </w:r>
      <w:r>
        <w:rPr>
          <w:rFonts w:eastAsia="Calibri"/>
          <w:sz w:val="22"/>
          <w:szCs w:val="22"/>
          <w:lang w:val="en-US"/>
        </w:rPr>
        <w:t xml:space="preserve"> </w:t>
      </w:r>
      <w:proofErr w:type="spellStart"/>
      <w:r>
        <w:rPr>
          <w:rFonts w:eastAsia="Calibri"/>
          <w:sz w:val="22"/>
          <w:szCs w:val="22"/>
          <w:lang w:val="en-US"/>
        </w:rPr>
        <w:t>Украинци</w:t>
      </w:r>
      <w:proofErr w:type="spellEnd"/>
      <w:r>
        <w:rPr>
          <w:rFonts w:eastAsia="Calibri"/>
          <w:sz w:val="22"/>
          <w:szCs w:val="22"/>
          <w:lang w:val="en-US"/>
        </w:rPr>
        <w:t>,</w:t>
      </w:r>
      <w:r w:rsidRPr="00C554FE">
        <w:rPr>
          <w:rFonts w:eastAsia="Calibri"/>
          <w:sz w:val="22"/>
          <w:szCs w:val="22"/>
          <w:lang w:val="en-US"/>
        </w:rPr>
        <w:t xml:space="preserve"> </w:t>
      </w:r>
      <w:proofErr w:type="spellStart"/>
      <w:r w:rsidRPr="00C554FE">
        <w:rPr>
          <w:rFonts w:eastAsia="Calibri"/>
          <w:sz w:val="22"/>
          <w:szCs w:val="22"/>
          <w:lang w:val="en-US"/>
        </w:rPr>
        <w:t>вклучувајќ</w:t>
      </w:r>
      <w:r>
        <w:rPr>
          <w:rFonts w:eastAsia="Calibri"/>
          <w:sz w:val="22"/>
          <w:szCs w:val="22"/>
          <w:lang w:val="en-US"/>
        </w:rPr>
        <w:t>и</w:t>
      </w:r>
      <w:proofErr w:type="spellEnd"/>
      <w:r>
        <w:rPr>
          <w:rFonts w:eastAsia="Calibri"/>
          <w:sz w:val="22"/>
          <w:szCs w:val="22"/>
          <w:lang w:val="en-US"/>
        </w:rPr>
        <w:t xml:space="preserve"> 5,9 </w:t>
      </w:r>
      <w:proofErr w:type="spellStart"/>
      <w:r>
        <w:rPr>
          <w:rFonts w:eastAsia="Calibri"/>
          <w:sz w:val="22"/>
          <w:szCs w:val="22"/>
          <w:lang w:val="en-US"/>
        </w:rPr>
        <w:t>милиони</w:t>
      </w:r>
      <w:proofErr w:type="spellEnd"/>
      <w:r>
        <w:rPr>
          <w:rFonts w:eastAsia="Calibri"/>
          <w:sz w:val="22"/>
          <w:szCs w:val="22"/>
          <w:lang w:val="en-US"/>
        </w:rPr>
        <w:t xml:space="preserve"> </w:t>
      </w:r>
      <w:proofErr w:type="spellStart"/>
      <w:r>
        <w:rPr>
          <w:rFonts w:eastAsia="Calibri"/>
          <w:sz w:val="22"/>
          <w:szCs w:val="22"/>
          <w:lang w:val="en-US"/>
        </w:rPr>
        <w:t>во</w:t>
      </w:r>
      <w:proofErr w:type="spellEnd"/>
      <w:r>
        <w:rPr>
          <w:rFonts w:eastAsia="Calibri"/>
          <w:sz w:val="22"/>
          <w:szCs w:val="22"/>
          <w:lang w:val="en-US"/>
        </w:rPr>
        <w:t xml:space="preserve"> </w:t>
      </w:r>
      <w:proofErr w:type="spellStart"/>
      <w:r>
        <w:rPr>
          <w:rFonts w:eastAsia="Calibri"/>
          <w:sz w:val="22"/>
          <w:szCs w:val="22"/>
          <w:lang w:val="en-US"/>
        </w:rPr>
        <w:t>нивната</w:t>
      </w:r>
      <w:proofErr w:type="spellEnd"/>
      <w:r>
        <w:rPr>
          <w:rFonts w:eastAsia="Calibri"/>
          <w:sz w:val="22"/>
          <w:szCs w:val="22"/>
          <w:lang w:val="en-US"/>
        </w:rPr>
        <w:t xml:space="preserve"> </w:t>
      </w:r>
      <w:proofErr w:type="spellStart"/>
      <w:r>
        <w:rPr>
          <w:rFonts w:eastAsia="Calibri"/>
          <w:sz w:val="22"/>
          <w:szCs w:val="22"/>
          <w:lang w:val="en-US"/>
        </w:rPr>
        <w:t>земја</w:t>
      </w:r>
      <w:proofErr w:type="spellEnd"/>
      <w:r>
        <w:rPr>
          <w:rFonts w:eastAsia="Calibri"/>
          <w:sz w:val="22"/>
          <w:szCs w:val="22"/>
          <w:lang w:val="en-US"/>
        </w:rPr>
        <w:t>,</w:t>
      </w:r>
      <w:r>
        <w:rPr>
          <w:rFonts w:eastAsia="Calibri"/>
          <w:sz w:val="22"/>
          <w:szCs w:val="22"/>
        </w:rPr>
        <w:t xml:space="preserve"> </w:t>
      </w:r>
      <w:r w:rsidRPr="00C554FE">
        <w:rPr>
          <w:rFonts w:eastAsia="Calibri"/>
          <w:sz w:val="22"/>
          <w:szCs w:val="22"/>
          <w:lang w:val="en-US"/>
        </w:rPr>
        <w:t xml:space="preserve">и 5,7 </w:t>
      </w:r>
      <w:proofErr w:type="spellStart"/>
      <w:r w:rsidRPr="00C554FE">
        <w:rPr>
          <w:rFonts w:eastAsia="Calibri"/>
          <w:sz w:val="22"/>
          <w:szCs w:val="22"/>
          <w:lang w:val="en-US"/>
        </w:rPr>
        <w:t>милиони</w:t>
      </w:r>
      <w:proofErr w:type="spellEnd"/>
      <w:r w:rsidRPr="00C554FE">
        <w:rPr>
          <w:rFonts w:eastAsia="Calibri"/>
          <w:sz w:val="22"/>
          <w:szCs w:val="22"/>
          <w:lang w:val="en-US"/>
        </w:rPr>
        <w:t xml:space="preserve"> </w:t>
      </w:r>
      <w:proofErr w:type="spellStart"/>
      <w:r w:rsidRPr="00C554FE">
        <w:rPr>
          <w:rFonts w:eastAsia="Calibri"/>
          <w:sz w:val="22"/>
          <w:szCs w:val="22"/>
          <w:lang w:val="en-US"/>
        </w:rPr>
        <w:t>к</w:t>
      </w:r>
      <w:r>
        <w:rPr>
          <w:rFonts w:eastAsia="Calibri"/>
          <w:sz w:val="22"/>
          <w:szCs w:val="22"/>
          <w:lang w:val="en-US"/>
        </w:rPr>
        <w:t>ои</w:t>
      </w:r>
      <w:proofErr w:type="spellEnd"/>
      <w:r>
        <w:rPr>
          <w:rFonts w:eastAsia="Calibri"/>
          <w:sz w:val="22"/>
          <w:szCs w:val="22"/>
          <w:lang w:val="en-US"/>
        </w:rPr>
        <w:t xml:space="preserve"> </w:t>
      </w:r>
      <w:proofErr w:type="spellStart"/>
      <w:r>
        <w:rPr>
          <w:rFonts w:eastAsia="Calibri"/>
          <w:sz w:val="22"/>
          <w:szCs w:val="22"/>
          <w:lang w:val="en-US"/>
        </w:rPr>
        <w:t>побегнале</w:t>
      </w:r>
      <w:proofErr w:type="spellEnd"/>
      <w:r>
        <w:rPr>
          <w:rFonts w:eastAsia="Calibri"/>
          <w:sz w:val="22"/>
          <w:szCs w:val="22"/>
          <w:lang w:val="en-US"/>
        </w:rPr>
        <w:t xml:space="preserve"> </w:t>
      </w:r>
      <w:proofErr w:type="spellStart"/>
      <w:r>
        <w:rPr>
          <w:rFonts w:eastAsia="Calibri"/>
          <w:sz w:val="22"/>
          <w:szCs w:val="22"/>
          <w:lang w:val="en-US"/>
        </w:rPr>
        <w:t>во</w:t>
      </w:r>
      <w:proofErr w:type="spellEnd"/>
      <w:r>
        <w:rPr>
          <w:rFonts w:eastAsia="Calibri"/>
          <w:sz w:val="22"/>
          <w:szCs w:val="22"/>
          <w:lang w:val="en-US"/>
        </w:rPr>
        <w:t xml:space="preserve"> </w:t>
      </w:r>
      <w:proofErr w:type="spellStart"/>
      <w:r>
        <w:rPr>
          <w:rFonts w:eastAsia="Calibri"/>
          <w:sz w:val="22"/>
          <w:szCs w:val="22"/>
          <w:lang w:val="en-US"/>
        </w:rPr>
        <w:t>соседните</w:t>
      </w:r>
      <w:proofErr w:type="spellEnd"/>
      <w:r>
        <w:rPr>
          <w:rFonts w:eastAsia="Calibri"/>
          <w:sz w:val="22"/>
          <w:szCs w:val="22"/>
          <w:lang w:val="en-US"/>
        </w:rPr>
        <w:t xml:space="preserve"> </w:t>
      </w:r>
      <w:proofErr w:type="spellStart"/>
      <w:r>
        <w:rPr>
          <w:rFonts w:eastAsia="Calibri"/>
          <w:sz w:val="22"/>
          <w:szCs w:val="22"/>
          <w:lang w:val="en-US"/>
        </w:rPr>
        <w:t>земји</w:t>
      </w:r>
      <w:proofErr w:type="spellEnd"/>
      <w:r>
        <w:rPr>
          <w:rFonts w:eastAsia="Calibri"/>
          <w:sz w:val="22"/>
          <w:szCs w:val="22"/>
        </w:rPr>
        <w:t xml:space="preserve"> </w:t>
      </w:r>
      <w:r w:rsidRPr="00C554FE">
        <w:rPr>
          <w:rFonts w:eastAsia="Calibri"/>
          <w:sz w:val="22"/>
          <w:szCs w:val="22"/>
          <w:lang w:val="en-US"/>
        </w:rPr>
        <w:t xml:space="preserve">и </w:t>
      </w:r>
      <w:proofErr w:type="spellStart"/>
      <w:r w:rsidRPr="00C554FE">
        <w:rPr>
          <w:rFonts w:eastAsia="Calibri"/>
          <w:sz w:val="22"/>
          <w:szCs w:val="22"/>
          <w:lang w:val="en-US"/>
        </w:rPr>
        <w:t>пошироко</w:t>
      </w:r>
      <w:proofErr w:type="spellEnd"/>
      <w:r>
        <w:rPr>
          <w:rFonts w:eastAsia="Calibri"/>
          <w:sz w:val="22"/>
          <w:szCs w:val="22"/>
        </w:rPr>
        <w:t>.</w:t>
      </w:r>
      <w:r>
        <w:rPr>
          <w:rStyle w:val="FootnoteReference"/>
          <w:rFonts w:eastAsia="Calibri"/>
          <w:sz w:val="22"/>
          <w:szCs w:val="22"/>
        </w:rPr>
        <w:footnoteReference w:id="2"/>
      </w:r>
      <w:r>
        <w:rPr>
          <w:rFonts w:eastAsia="Calibri"/>
          <w:sz w:val="22"/>
          <w:szCs w:val="22"/>
        </w:rPr>
        <w:t xml:space="preserve"> Македонија остана единствена земја во регионот и во Европа што до крајот на 2022 не предвиде обезбедување</w:t>
      </w:r>
      <w:r w:rsidR="00B77E0F">
        <w:rPr>
          <w:rFonts w:eastAsia="Calibri"/>
          <w:sz w:val="22"/>
          <w:szCs w:val="22"/>
        </w:rPr>
        <w:t xml:space="preserve"> на привремена заштита за сите У</w:t>
      </w:r>
      <w:r>
        <w:rPr>
          <w:rFonts w:eastAsia="Calibri"/>
          <w:sz w:val="22"/>
          <w:szCs w:val="22"/>
        </w:rPr>
        <w:t>краинци согласно Законот за меѓународна и привремена заштита, како што тоа го стори</w:t>
      </w:r>
      <w:r w:rsidR="00B77E0F">
        <w:rPr>
          <w:rFonts w:eastAsia="Calibri"/>
          <w:sz w:val="22"/>
          <w:szCs w:val="22"/>
        </w:rPr>
        <w:t>ја останатите земји, туку сите У</w:t>
      </w:r>
      <w:r>
        <w:rPr>
          <w:rFonts w:eastAsia="Calibri"/>
          <w:sz w:val="22"/>
          <w:szCs w:val="22"/>
        </w:rPr>
        <w:t>краинци беа упатени да извадат дозвола за привремен престој од хуманит</w:t>
      </w:r>
      <w:r w:rsidR="00B77E0F">
        <w:rPr>
          <w:rFonts w:eastAsia="Calibri"/>
          <w:sz w:val="22"/>
          <w:szCs w:val="22"/>
        </w:rPr>
        <w:t>арни причини. Со оваа дозвола, У</w:t>
      </w:r>
      <w:r>
        <w:rPr>
          <w:rFonts w:eastAsia="Calibri"/>
          <w:sz w:val="22"/>
          <w:szCs w:val="22"/>
        </w:rPr>
        <w:t xml:space="preserve">краинските бегалци всушност беа лишени од слободен пристап до секакви права и наидоа </w:t>
      </w:r>
      <w:r>
        <w:rPr>
          <w:rFonts w:eastAsia="Calibri"/>
          <w:sz w:val="22"/>
          <w:szCs w:val="22"/>
        </w:rPr>
        <w:lastRenderedPageBreak/>
        <w:t>на многу предизвици. Пред се, не може</w:t>
      </w:r>
      <w:r w:rsidR="00B77E0F">
        <w:rPr>
          <w:rFonts w:eastAsia="Calibri"/>
          <w:sz w:val="22"/>
          <w:szCs w:val="22"/>
        </w:rPr>
        <w:t>ј</w:t>
      </w:r>
      <w:r>
        <w:rPr>
          <w:rFonts w:eastAsia="Calibri"/>
          <w:sz w:val="22"/>
          <w:szCs w:val="22"/>
        </w:rPr>
        <w:t>а да извадат дозвола за работа и да се вработат, не може</w:t>
      </w:r>
      <w:r w:rsidR="00B77E0F">
        <w:rPr>
          <w:rFonts w:eastAsia="Calibri"/>
          <w:sz w:val="22"/>
          <w:szCs w:val="22"/>
        </w:rPr>
        <w:t>ј</w:t>
      </w:r>
      <w:r>
        <w:rPr>
          <w:rFonts w:eastAsia="Calibri"/>
          <w:sz w:val="22"/>
          <w:szCs w:val="22"/>
        </w:rPr>
        <w:t xml:space="preserve">а слободно да ги запишат децата во училиште, немаа здравствено и социјално осигурување и друго. Украинците беа оставени сами на себе во цел процес, па затоа многу од нив за кратко време си заминаа. Покрај ваквата состојба, како во другите држави во Европа, многу малку од нив се одлучија да поднесат индивидуално барања за добивање статус на бегалец. Во 2022 година вкупно </w:t>
      </w:r>
      <w:proofErr w:type="spellStart"/>
      <w:r>
        <w:rPr>
          <w:rFonts w:eastAsia="Calibri"/>
          <w:sz w:val="22"/>
          <w:szCs w:val="22"/>
          <w:lang w:val="en-US"/>
        </w:rPr>
        <w:t>четири</w:t>
      </w:r>
      <w:proofErr w:type="spellEnd"/>
      <w:r>
        <w:rPr>
          <w:rFonts w:eastAsia="Calibri"/>
          <w:sz w:val="22"/>
          <w:szCs w:val="22"/>
        </w:rPr>
        <w:t xml:space="preserve"> </w:t>
      </w:r>
      <w:r w:rsidRPr="4C45E1FC">
        <w:rPr>
          <w:rFonts w:eastAsia="Calibri"/>
          <w:sz w:val="22"/>
          <w:szCs w:val="22"/>
        </w:rPr>
        <w:t>Украинци</w:t>
      </w:r>
      <w:r>
        <w:rPr>
          <w:rFonts w:eastAsia="Calibri"/>
          <w:sz w:val="22"/>
          <w:szCs w:val="22"/>
        </w:rPr>
        <w:t xml:space="preserve"> поднесоа барање за азил</w:t>
      </w:r>
      <w:r>
        <w:rPr>
          <w:rStyle w:val="FootnoteReference"/>
          <w:rFonts w:eastAsia="Calibri"/>
          <w:sz w:val="22"/>
          <w:szCs w:val="22"/>
        </w:rPr>
        <w:footnoteReference w:id="3"/>
      </w:r>
      <w:r>
        <w:rPr>
          <w:rFonts w:eastAsia="Calibri"/>
          <w:sz w:val="22"/>
          <w:szCs w:val="22"/>
        </w:rPr>
        <w:t xml:space="preserve">, а до октомври 358 </w:t>
      </w:r>
      <w:r w:rsidRPr="4C45E1FC">
        <w:rPr>
          <w:rFonts w:eastAsia="Calibri"/>
          <w:sz w:val="22"/>
          <w:szCs w:val="22"/>
        </w:rPr>
        <w:t>Украинци</w:t>
      </w:r>
      <w:r>
        <w:rPr>
          <w:rFonts w:eastAsia="Calibri"/>
          <w:sz w:val="22"/>
          <w:szCs w:val="22"/>
        </w:rPr>
        <w:t xml:space="preserve"> добиле дозвола за привремен престој</w:t>
      </w:r>
      <w:r>
        <w:rPr>
          <w:rStyle w:val="FootnoteReference"/>
          <w:rFonts w:eastAsia="Calibri"/>
          <w:sz w:val="22"/>
          <w:szCs w:val="22"/>
        </w:rPr>
        <w:footnoteReference w:id="4"/>
      </w:r>
      <w:r>
        <w:rPr>
          <w:rFonts w:eastAsia="Calibri"/>
          <w:sz w:val="22"/>
          <w:szCs w:val="22"/>
        </w:rPr>
        <w:t>. МЗМП понуди бесплатна правна помош на секој украинец кој имаше потреба да добие информации за статусната регулатива во земјата. Помошта ги опфати правата од  социјална заштита, образование, работа, сместување и се што беше поврзано со нивниот престој и статус во земјава.</w:t>
      </w:r>
    </w:p>
    <w:p w14:paraId="6E54BDE9" w14:textId="77777777" w:rsidR="0023193D" w:rsidRDefault="0023193D" w:rsidP="0023193D">
      <w:pPr>
        <w:spacing w:line="276" w:lineRule="auto"/>
        <w:jc w:val="both"/>
        <w:rPr>
          <w:rFonts w:eastAsia="Calibri"/>
          <w:sz w:val="22"/>
          <w:szCs w:val="22"/>
        </w:rPr>
      </w:pPr>
    </w:p>
    <w:p w14:paraId="4406951F" w14:textId="423A20E2" w:rsidR="0023193D" w:rsidRDefault="0023193D" w:rsidP="0023193D">
      <w:pPr>
        <w:spacing w:line="276" w:lineRule="auto"/>
        <w:jc w:val="both"/>
        <w:rPr>
          <w:rFonts w:eastAsia="Calibri"/>
          <w:sz w:val="22"/>
          <w:szCs w:val="22"/>
        </w:rPr>
      </w:pPr>
      <w:r w:rsidRPr="4C45E1FC">
        <w:rPr>
          <w:rFonts w:eastAsia="Calibri"/>
          <w:sz w:val="22"/>
          <w:szCs w:val="22"/>
        </w:rPr>
        <w:t>Транзитните центри Винојуг и Табановце останаа да фун</w:t>
      </w:r>
      <w:r>
        <w:rPr>
          <w:rFonts w:eastAsia="Calibri"/>
          <w:sz w:val="22"/>
          <w:szCs w:val="22"/>
        </w:rPr>
        <w:t>к</w:t>
      </w:r>
      <w:r w:rsidRPr="4C45E1FC">
        <w:rPr>
          <w:rFonts w:eastAsia="Calibri"/>
          <w:sz w:val="22"/>
          <w:szCs w:val="22"/>
        </w:rPr>
        <w:t>ционираат како привремени центри без регулиран статус, како и лицата сместени во овие центри беа спроведувани без законски предвидена процедура и без да се востанови нивниот статус во земјава. Дополнително продолжи практиката на задржување на мигранти за целите на кривичните постапки односно како сведоци во тие постапки, иако тоа не претставува законски основ за задржување. Нивното незаконско ограничување од слобода не беше ревидирано од судија во најбрз можен рок и тие немаа можност да се пожалат на ваквото задржување. Помеѓу задржаните, имаше и деца и други ранливи категории на лица.</w:t>
      </w:r>
    </w:p>
    <w:p w14:paraId="4B939B4E" w14:textId="77777777" w:rsidR="0023193D" w:rsidRDefault="0023193D" w:rsidP="0023193D">
      <w:pPr>
        <w:spacing w:line="276" w:lineRule="auto"/>
        <w:jc w:val="both"/>
        <w:rPr>
          <w:rFonts w:eastAsia="Calibri"/>
          <w:sz w:val="22"/>
          <w:szCs w:val="22"/>
        </w:rPr>
      </w:pPr>
    </w:p>
    <w:p w14:paraId="78B9DF64" w14:textId="77777777" w:rsidR="0023193D" w:rsidRPr="006849BD" w:rsidRDefault="0023193D" w:rsidP="0023193D">
      <w:pPr>
        <w:spacing w:line="276" w:lineRule="auto"/>
        <w:jc w:val="both"/>
        <w:rPr>
          <w:rFonts w:eastAsia="Calibri"/>
          <w:b/>
          <w:bCs/>
          <w:sz w:val="22"/>
          <w:szCs w:val="22"/>
          <w:lang w:val="en-US"/>
        </w:rPr>
      </w:pPr>
      <w:r w:rsidRPr="4C45E1FC">
        <w:rPr>
          <w:rFonts w:eastAsia="Calibri"/>
          <w:sz w:val="22"/>
          <w:szCs w:val="22"/>
        </w:rPr>
        <w:t>Оваа година продолжи практиката на неформално враќање на мигранти во земјите од каде што пристигаа, пред се Грција, помалку од Србија, надвор од законска постапка. Во 2022 нотирани се 24.134 случаи на лица вратени во Грција без исклучување на можноста во оваа бројка некое од лицата да се повторуваат.</w:t>
      </w:r>
      <w:r w:rsidRPr="4C45E1FC">
        <w:rPr>
          <w:rFonts w:eastAsia="Calibri"/>
          <w:sz w:val="22"/>
          <w:szCs w:val="22"/>
          <w:lang w:val="en-US"/>
        </w:rPr>
        <w:t xml:space="preserve"> </w:t>
      </w:r>
      <w:r w:rsidRPr="4C45E1FC">
        <w:rPr>
          <w:rFonts w:eastAsia="Calibri"/>
          <w:sz w:val="22"/>
          <w:szCs w:val="22"/>
        </w:rPr>
        <w:t>Видно е дека бројот е зголемен за разлика од 2021 кога имаше 16.877 вакви враќања.</w:t>
      </w:r>
      <w:r w:rsidRPr="4C45E1FC">
        <w:rPr>
          <w:rFonts w:eastAsia="Calibri"/>
          <w:b/>
          <w:bCs/>
          <w:sz w:val="22"/>
          <w:szCs w:val="22"/>
          <w:lang w:val="en-US"/>
        </w:rPr>
        <w:t xml:space="preserve"> </w:t>
      </w:r>
      <w:r w:rsidRPr="4C45E1FC">
        <w:rPr>
          <w:rFonts w:eastAsia="Calibri"/>
          <w:sz w:val="22"/>
          <w:szCs w:val="22"/>
        </w:rPr>
        <w:t>Оваа практика се провлекува низ текот на годините и трае до ден-денес, а бројот на лица вратени во друга земја без спроведување и запазување на формалната законска постапка за враќање и почитување на договорите за реадмисија е значително висок.</w:t>
      </w:r>
      <w:r w:rsidRPr="4C45E1FC">
        <w:rPr>
          <w:rFonts w:eastAsia="Calibri"/>
          <w:sz w:val="22"/>
          <w:szCs w:val="22"/>
          <w:lang w:val="en-US"/>
        </w:rPr>
        <w:t xml:space="preserve"> </w:t>
      </w:r>
      <w:r w:rsidRPr="4C45E1FC">
        <w:rPr>
          <w:rFonts w:eastAsia="Calibri"/>
          <w:sz w:val="22"/>
          <w:szCs w:val="22"/>
        </w:rPr>
        <w:t>Иако голем дел од мигрантите биле затекнати и фатени на територијата на РСМ, државата овие случаи ги води како спречување на илегален влез на нејзина територија.</w:t>
      </w:r>
    </w:p>
    <w:p w14:paraId="0DBBFA4A" w14:textId="77777777" w:rsidR="0023193D" w:rsidRPr="006849BD" w:rsidRDefault="0023193D" w:rsidP="0023193D">
      <w:pPr>
        <w:spacing w:line="276" w:lineRule="auto"/>
        <w:jc w:val="both"/>
        <w:rPr>
          <w:rFonts w:eastAsia="Calibri"/>
          <w:sz w:val="22"/>
          <w:szCs w:val="22"/>
          <w:lang w:val="en-US"/>
        </w:rPr>
      </w:pPr>
    </w:p>
    <w:p w14:paraId="7F7D9F34" w14:textId="56E6CA4C" w:rsidR="0023193D" w:rsidRDefault="0023193D" w:rsidP="0023193D">
      <w:pPr>
        <w:spacing w:line="276" w:lineRule="auto"/>
        <w:jc w:val="both"/>
        <w:rPr>
          <w:rFonts w:eastAsia="Calibri"/>
          <w:sz w:val="22"/>
          <w:szCs w:val="22"/>
        </w:rPr>
      </w:pPr>
      <w:r>
        <w:rPr>
          <w:rFonts w:eastAsia="Calibri"/>
          <w:sz w:val="22"/>
          <w:szCs w:val="22"/>
        </w:rPr>
        <w:t>Во извештајниот период, барателите на азил с</w:t>
      </w:r>
      <w:r w:rsidR="00B77E0F">
        <w:rPr>
          <w:rFonts w:eastAsia="Calibri"/>
          <w:sz w:val="22"/>
          <w:szCs w:val="22"/>
        </w:rPr>
        <w:t>è</w:t>
      </w:r>
      <w:r>
        <w:rPr>
          <w:rFonts w:eastAsia="Calibri"/>
          <w:sz w:val="22"/>
          <w:szCs w:val="22"/>
        </w:rPr>
        <w:t xml:space="preserve"> уште не може</w:t>
      </w:r>
      <w:r w:rsidR="00B77E0F">
        <w:rPr>
          <w:rFonts w:eastAsia="Calibri"/>
          <w:sz w:val="22"/>
          <w:szCs w:val="22"/>
        </w:rPr>
        <w:t>ј</w:t>
      </w:r>
      <w:r>
        <w:rPr>
          <w:rFonts w:eastAsia="Calibri"/>
          <w:sz w:val="22"/>
          <w:szCs w:val="22"/>
        </w:rPr>
        <w:t>а да го користат правото на работа кое им следи согласно закон, доколку Секторот за азил не одлучил во рок од 9 месеци по нивното барање, бидејќи за регистрација во Агенцијата за вработување потребно е да имаат матичен број, а органите продолжија да одбиваат да издадат матичен број на баратели на азил и по многубројните интервенции на МЗМП, но и по интервенција на државни органи.</w:t>
      </w:r>
      <w:r>
        <w:rPr>
          <w:rStyle w:val="FootnoteReference"/>
          <w:rFonts w:eastAsia="Calibri"/>
          <w:sz w:val="22"/>
          <w:szCs w:val="22"/>
        </w:rPr>
        <w:footnoteReference w:id="5"/>
      </w:r>
      <w:r>
        <w:rPr>
          <w:rFonts w:eastAsia="Calibri"/>
          <w:sz w:val="22"/>
          <w:szCs w:val="22"/>
        </w:rPr>
        <w:t xml:space="preserve"> Со тоа, иако законската можност за работа постои, барателите не може да го уживаат ова право.</w:t>
      </w:r>
    </w:p>
    <w:p w14:paraId="1151822F" w14:textId="77777777" w:rsidR="0023193D" w:rsidRDefault="0023193D" w:rsidP="0023193D">
      <w:pPr>
        <w:spacing w:line="276" w:lineRule="auto"/>
        <w:jc w:val="both"/>
        <w:rPr>
          <w:rFonts w:eastAsia="Calibri"/>
          <w:sz w:val="22"/>
          <w:szCs w:val="22"/>
        </w:rPr>
      </w:pPr>
    </w:p>
    <w:p w14:paraId="7EFBF4F3" w14:textId="77777777" w:rsidR="0023193D" w:rsidRPr="00B56CD1" w:rsidRDefault="0023193D" w:rsidP="0023193D">
      <w:pPr>
        <w:spacing w:line="276" w:lineRule="auto"/>
        <w:jc w:val="both"/>
        <w:rPr>
          <w:rFonts w:eastAsia="Calibri"/>
          <w:sz w:val="22"/>
          <w:szCs w:val="22"/>
        </w:rPr>
      </w:pPr>
      <w:r w:rsidRPr="00B56CD1">
        <w:rPr>
          <w:rFonts w:eastAsia="Calibri"/>
          <w:sz w:val="22"/>
          <w:szCs w:val="22"/>
        </w:rPr>
        <w:t>Прифатниот центар за баратели на азил во Визбегово (Прифатен центар) остана единствен центар во кој се сместуваат сите баратели на азил и тој е во надлежност на Министерството за труд и социјална политика (МТСП). Како исклучок, предвидена е можноста непридружувани деца</w:t>
      </w:r>
      <w:r>
        <w:rPr>
          <w:rFonts w:eastAsia="Calibri"/>
          <w:sz w:val="22"/>
          <w:szCs w:val="22"/>
        </w:rPr>
        <w:t xml:space="preserve"> под 12 години</w:t>
      </w:r>
      <w:r w:rsidRPr="00B56CD1">
        <w:rPr>
          <w:rFonts w:eastAsia="Calibri"/>
          <w:sz w:val="22"/>
          <w:szCs w:val="22"/>
        </w:rPr>
        <w:t xml:space="preserve"> да бидат сместени во згрижувачки семејства, а секој барател може да биде и индивидуално сместен во приватно </w:t>
      </w:r>
      <w:r w:rsidRPr="00B56CD1">
        <w:rPr>
          <w:rFonts w:eastAsia="Calibri"/>
          <w:sz w:val="22"/>
          <w:szCs w:val="22"/>
        </w:rPr>
        <w:lastRenderedPageBreak/>
        <w:t xml:space="preserve">сместување на сопствен трошок со претходно одобрение од страна на МТСП. </w:t>
      </w:r>
      <w:r>
        <w:rPr>
          <w:rFonts w:eastAsia="Calibri"/>
          <w:sz w:val="22"/>
          <w:szCs w:val="22"/>
        </w:rPr>
        <w:t>Во 2022 престана практиката на карантинско задржување на мигранти и баратели на азил.</w:t>
      </w:r>
    </w:p>
    <w:p w14:paraId="22F1111B" w14:textId="77777777" w:rsidR="0023193D" w:rsidRPr="00B56CD1" w:rsidRDefault="0023193D" w:rsidP="0023193D">
      <w:pPr>
        <w:spacing w:line="276" w:lineRule="auto"/>
        <w:jc w:val="both"/>
        <w:rPr>
          <w:sz w:val="22"/>
          <w:szCs w:val="22"/>
        </w:rPr>
      </w:pPr>
    </w:p>
    <w:p w14:paraId="1529F1FB" w14:textId="33080C11" w:rsidR="0023193D" w:rsidRPr="000A6D94" w:rsidRDefault="0023193D" w:rsidP="0023193D">
      <w:pPr>
        <w:spacing w:line="276" w:lineRule="auto"/>
        <w:jc w:val="both"/>
        <w:rPr>
          <w:rFonts w:eastAsia="Calibri"/>
          <w:sz w:val="22"/>
          <w:szCs w:val="22"/>
        </w:rPr>
      </w:pPr>
      <w:r w:rsidRPr="00B56CD1">
        <w:rPr>
          <w:rFonts w:eastAsia="Calibri"/>
          <w:sz w:val="22"/>
          <w:szCs w:val="22"/>
        </w:rPr>
        <w:t>Системот за заштита на децата, особено во поглед на сместувањето, остана нефункционален во однос на деца мигранти и баратели на азил кои се без родители или без родителска грижа. Децата продолжија да се држат во имиграциски притвор и како сведоци во постапка против криумчари или пак како жртви во постапка, а оваа година видно се намали и бројот на поднесени барања за азил од страна на старателите на непридружуваните деца со образложение дека тоа не било во нивен најдобар интерес, оставајќи ги надвор од системот за нивна грижа. Согласно Законот за социјална заштита</w:t>
      </w:r>
      <w:r w:rsidRPr="00B56CD1">
        <w:rPr>
          <w:rFonts w:eastAsia="Calibri"/>
          <w:sz w:val="22"/>
          <w:szCs w:val="22"/>
        </w:rPr>
        <w:footnoteReference w:id="6"/>
      </w:r>
      <w:r w:rsidRPr="00B56CD1">
        <w:rPr>
          <w:rFonts w:eastAsia="Calibri"/>
          <w:sz w:val="22"/>
          <w:szCs w:val="22"/>
        </w:rPr>
        <w:t xml:space="preserve">, освен згрижувачките семејства, треба да се земе предвид заштита и сместување во посебни станбени единици, </w:t>
      </w:r>
      <w:r>
        <w:rPr>
          <w:rFonts w:eastAsia="Calibri"/>
          <w:sz w:val="22"/>
          <w:szCs w:val="22"/>
        </w:rPr>
        <w:t>мали групни домови</w:t>
      </w:r>
      <w:r w:rsidRPr="00B56CD1">
        <w:rPr>
          <w:rFonts w:eastAsia="Calibri"/>
          <w:sz w:val="22"/>
          <w:szCs w:val="22"/>
        </w:rPr>
        <w:t xml:space="preserve"> или други форми на заштита. Ова особено во поглед на постарите деца, кои се во најголем број, но секогаш се сместуваат во прифатните/транзитните центри со сите други мигранти и баратели на азил, а дел од овие центри </w:t>
      </w:r>
      <w:r w:rsidR="00D2588B">
        <w:rPr>
          <w:rFonts w:eastAsia="Calibri"/>
          <w:sz w:val="22"/>
          <w:szCs w:val="22"/>
        </w:rPr>
        <w:t xml:space="preserve">се од затворен тип и </w:t>
      </w:r>
      <w:r w:rsidRPr="00B56CD1">
        <w:rPr>
          <w:rFonts w:eastAsia="Calibri"/>
          <w:sz w:val="22"/>
          <w:szCs w:val="22"/>
        </w:rPr>
        <w:t>имаат услови што соодветствуваат на притвор</w:t>
      </w:r>
      <w:r w:rsidR="00D2588B">
        <w:rPr>
          <w:rFonts w:eastAsia="Calibri"/>
          <w:sz w:val="22"/>
          <w:szCs w:val="22"/>
        </w:rPr>
        <w:t xml:space="preserve">, со што </w:t>
      </w:r>
      <w:r>
        <w:rPr>
          <w:rFonts w:eastAsia="Calibri"/>
          <w:sz w:val="22"/>
          <w:szCs w:val="22"/>
        </w:rPr>
        <w:t>не се соодветно место за сместување на деца</w:t>
      </w:r>
      <w:r w:rsidR="00D2588B">
        <w:rPr>
          <w:rFonts w:eastAsia="Calibri"/>
          <w:sz w:val="22"/>
          <w:szCs w:val="22"/>
        </w:rPr>
        <w:t xml:space="preserve">. </w:t>
      </w:r>
      <w:r w:rsidRPr="00B56CD1">
        <w:rPr>
          <w:rFonts w:eastAsia="Calibri"/>
          <w:sz w:val="22"/>
          <w:szCs w:val="22"/>
        </w:rPr>
        <w:t>Оттука, потребно е итно користење на алтернативи и функционирање на системот и механизмите достапни за заштита на деца. Со тоа би се избегнала оваа практика на нивно задржување во несоодветни услови и би се почитувал меѓународно-признаениот принцип дека ниедно дете не треба да биде задржано/притворено од имиграциски причини.</w:t>
      </w:r>
    </w:p>
    <w:p w14:paraId="0534F45E" w14:textId="77777777" w:rsidR="0023193D" w:rsidRPr="00B56CD1" w:rsidRDefault="0023193D" w:rsidP="0023193D">
      <w:pPr>
        <w:spacing w:line="276" w:lineRule="auto"/>
        <w:jc w:val="both"/>
        <w:rPr>
          <w:rFonts w:eastAsia="Calibri"/>
          <w:sz w:val="22"/>
          <w:szCs w:val="22"/>
        </w:rPr>
      </w:pPr>
    </w:p>
    <w:p w14:paraId="5B8F66E1" w14:textId="41C414A8" w:rsidR="0023193D" w:rsidRPr="00B56CD1" w:rsidRDefault="0023193D" w:rsidP="0023193D">
      <w:pPr>
        <w:spacing w:line="276" w:lineRule="auto"/>
        <w:jc w:val="both"/>
        <w:rPr>
          <w:sz w:val="22"/>
          <w:szCs w:val="22"/>
        </w:rPr>
      </w:pPr>
      <w:r w:rsidRPr="4C45E1FC">
        <w:rPr>
          <w:rFonts w:eastAsia="Calibri"/>
          <w:sz w:val="22"/>
          <w:szCs w:val="22"/>
        </w:rPr>
        <w:t xml:space="preserve">Во 2022 година, примената на Законот за бесплатна правна помош во делот на бесплатна правна помош за баратели на азил што треба да биде обезбедена од страна на државата </w:t>
      </w:r>
      <w:r w:rsidR="00FA542E">
        <w:rPr>
          <w:rFonts w:eastAsia="Calibri"/>
          <w:sz w:val="22"/>
          <w:szCs w:val="22"/>
        </w:rPr>
        <w:t>четврта</w:t>
      </w:r>
      <w:r w:rsidRPr="4C45E1FC">
        <w:rPr>
          <w:rFonts w:eastAsia="Calibri"/>
          <w:sz w:val="22"/>
          <w:szCs w:val="22"/>
        </w:rPr>
        <w:t xml:space="preserve"> година по ред не се оствари во практиката. Со тоа, правната помош сè уште зависи од финансиката поддршка на меѓународните организации која ист</w:t>
      </w:r>
      <w:r w:rsidR="00FA542E">
        <w:rPr>
          <w:rFonts w:eastAsia="Calibri"/>
          <w:sz w:val="22"/>
          <w:szCs w:val="22"/>
        </w:rPr>
        <w:t>ата ја обезбедуваат преку НВО.</w:t>
      </w:r>
      <w:r w:rsidRPr="4C45E1FC">
        <w:rPr>
          <w:rFonts w:eastAsia="Calibri"/>
          <w:sz w:val="22"/>
          <w:szCs w:val="22"/>
        </w:rPr>
        <w:t xml:space="preserve"> </w:t>
      </w:r>
    </w:p>
    <w:p w14:paraId="276AB070" w14:textId="77777777" w:rsidR="0023193D" w:rsidRPr="00B56CD1" w:rsidRDefault="0023193D" w:rsidP="0023193D">
      <w:pPr>
        <w:spacing w:line="276" w:lineRule="auto"/>
        <w:jc w:val="both"/>
        <w:rPr>
          <w:rFonts w:eastAsia="Calibri"/>
          <w:sz w:val="22"/>
          <w:szCs w:val="22"/>
        </w:rPr>
      </w:pPr>
    </w:p>
    <w:p w14:paraId="42FF8557" w14:textId="77777777" w:rsidR="0023193D" w:rsidRDefault="0023193D" w:rsidP="0023193D">
      <w:pPr>
        <w:spacing w:line="276" w:lineRule="auto"/>
        <w:jc w:val="both"/>
        <w:rPr>
          <w:rFonts w:eastAsia="Calibri"/>
          <w:sz w:val="22"/>
          <w:szCs w:val="22"/>
        </w:rPr>
      </w:pPr>
      <w:r>
        <w:rPr>
          <w:rFonts w:eastAsia="Calibri"/>
          <w:sz w:val="22"/>
          <w:szCs w:val="22"/>
        </w:rPr>
        <w:t xml:space="preserve">Во 2022 исто така, сѐ уште не беше изнајдено крајно и системско решение за бегалците од косовската криза кои се во земјава повеќе од 22 години, иако во 2019 година на Глобалниот форум за бегалци, Македонија се заложи дека ќе го стори истото. </w:t>
      </w:r>
    </w:p>
    <w:p w14:paraId="5FAB2D79" w14:textId="77777777" w:rsidR="0023193D" w:rsidRDefault="0023193D" w:rsidP="0023193D">
      <w:pPr>
        <w:spacing w:line="276" w:lineRule="auto"/>
        <w:jc w:val="both"/>
        <w:rPr>
          <w:rFonts w:eastAsia="Calibri"/>
          <w:sz w:val="22"/>
          <w:szCs w:val="22"/>
        </w:rPr>
      </w:pPr>
    </w:p>
    <w:p w14:paraId="44FC771D" w14:textId="77777777" w:rsidR="0023193D" w:rsidRDefault="0023193D" w:rsidP="0023193D">
      <w:pPr>
        <w:spacing w:line="276" w:lineRule="auto"/>
        <w:jc w:val="both"/>
        <w:rPr>
          <w:rFonts w:eastAsia="Calibri"/>
          <w:sz w:val="22"/>
          <w:szCs w:val="22"/>
        </w:rPr>
      </w:pPr>
      <w:r>
        <w:rPr>
          <w:rFonts w:eastAsia="Calibri"/>
          <w:sz w:val="22"/>
          <w:szCs w:val="22"/>
        </w:rPr>
        <w:t>Продолжија дел од проблемите во постапката за регистрација со тоа што најголем дел од барателите на азил беа задолжени сами да одат до полициска станица оддалечена 20км од Прифатниот центар со цел да бидат дактилоскопирани. Дополнително, продолжи проблемот со н</w:t>
      </w:r>
      <w:r w:rsidRPr="00CB3A9B">
        <w:rPr>
          <w:rFonts w:eastAsia="Calibri"/>
          <w:sz w:val="22"/>
          <w:szCs w:val="22"/>
        </w:rPr>
        <w:t>ема</w:t>
      </w:r>
      <w:r>
        <w:rPr>
          <w:rFonts w:eastAsia="Calibri"/>
          <w:sz w:val="22"/>
          <w:szCs w:val="22"/>
        </w:rPr>
        <w:t>ње на државно финансиран систем за преведувачки/толкувачки услуги</w:t>
      </w:r>
      <w:r w:rsidRPr="00CB3A9B">
        <w:rPr>
          <w:rFonts w:eastAsia="Calibri"/>
          <w:sz w:val="22"/>
          <w:szCs w:val="22"/>
        </w:rPr>
        <w:t xml:space="preserve"> во која било фаза од постапката за азил или за кој било </w:t>
      </w:r>
      <w:r>
        <w:rPr>
          <w:rFonts w:eastAsia="Calibri"/>
          <w:sz w:val="22"/>
          <w:szCs w:val="22"/>
        </w:rPr>
        <w:t xml:space="preserve">јазик, а тоа претставува главен </w:t>
      </w:r>
      <w:r w:rsidRPr="00CB3A9B">
        <w:rPr>
          <w:rFonts w:eastAsia="Calibri"/>
          <w:sz w:val="22"/>
          <w:szCs w:val="22"/>
        </w:rPr>
        <w:t>празнина во постапката за азил.</w:t>
      </w:r>
    </w:p>
    <w:p w14:paraId="24726C8D" w14:textId="77777777" w:rsidR="0023193D" w:rsidRDefault="0023193D" w:rsidP="0023193D">
      <w:pPr>
        <w:spacing w:line="276" w:lineRule="auto"/>
        <w:jc w:val="both"/>
        <w:rPr>
          <w:rFonts w:eastAsia="Calibri"/>
          <w:sz w:val="22"/>
          <w:szCs w:val="22"/>
        </w:rPr>
      </w:pPr>
    </w:p>
    <w:p w14:paraId="54BB2EF8" w14:textId="77777777" w:rsidR="0023193D" w:rsidRPr="006849BD" w:rsidRDefault="0023193D" w:rsidP="0023193D">
      <w:pPr>
        <w:spacing w:line="276" w:lineRule="auto"/>
        <w:jc w:val="both"/>
        <w:rPr>
          <w:rFonts w:eastAsia="Calibri"/>
          <w:sz w:val="22"/>
          <w:szCs w:val="22"/>
          <w:lang w:val="en-US"/>
        </w:rPr>
      </w:pPr>
      <w:r>
        <w:rPr>
          <w:rFonts w:eastAsia="Calibri"/>
          <w:sz w:val="22"/>
          <w:szCs w:val="22"/>
        </w:rPr>
        <w:t>Во 2022 не беше признаен ниту еден бегалски статус</w:t>
      </w:r>
      <w:r>
        <w:rPr>
          <w:rStyle w:val="FootnoteReference"/>
          <w:rFonts w:eastAsia="Calibri"/>
          <w:sz w:val="22"/>
          <w:szCs w:val="22"/>
        </w:rPr>
        <w:footnoteReference w:id="7"/>
      </w:r>
      <w:r>
        <w:rPr>
          <w:rFonts w:eastAsia="Calibri"/>
          <w:sz w:val="22"/>
          <w:szCs w:val="22"/>
        </w:rPr>
        <w:t>, состојба која трае од 2016 година до моментот на подготовка на овој извештај. Најголем дел од барателите си заминуваа пред да биде спроведено интервјуто или пак пред донесување на одлука од страна на Секторот.</w:t>
      </w:r>
    </w:p>
    <w:p w14:paraId="2C05C074" w14:textId="77777777" w:rsidR="0023193D" w:rsidRDefault="0023193D" w:rsidP="0023193D">
      <w:pPr>
        <w:spacing w:line="276" w:lineRule="auto"/>
        <w:jc w:val="both"/>
        <w:rPr>
          <w:rFonts w:eastAsia="Calibri"/>
          <w:sz w:val="22"/>
          <w:szCs w:val="22"/>
        </w:rPr>
      </w:pPr>
    </w:p>
    <w:p w14:paraId="73B4EC3E" w14:textId="77777777" w:rsidR="0023193D" w:rsidRPr="00B56CD1" w:rsidRDefault="0023193D" w:rsidP="0023193D">
      <w:pPr>
        <w:spacing w:line="276" w:lineRule="auto"/>
        <w:jc w:val="both"/>
        <w:rPr>
          <w:sz w:val="22"/>
          <w:szCs w:val="22"/>
        </w:rPr>
      </w:pPr>
      <w:r w:rsidRPr="00B56CD1">
        <w:rPr>
          <w:rFonts w:eastAsia="Calibri"/>
          <w:sz w:val="22"/>
          <w:szCs w:val="22"/>
        </w:rPr>
        <w:t>Од горенаведените причини, преку овој извештај се стремиме кон поттикнување на институциите за обезбедување на основните загарантирани права и процесни и материјални заштитни мерки на бегалците во РСМ.</w:t>
      </w:r>
    </w:p>
    <w:p w14:paraId="48F65497" w14:textId="77777777" w:rsidR="00041766" w:rsidRPr="00B56CD1" w:rsidRDefault="00041766" w:rsidP="007A2352">
      <w:pPr>
        <w:spacing w:line="276" w:lineRule="auto"/>
        <w:jc w:val="both"/>
        <w:rPr>
          <w:rFonts w:eastAsia="Calibri"/>
          <w:sz w:val="22"/>
          <w:szCs w:val="22"/>
        </w:rPr>
      </w:pPr>
    </w:p>
    <w:p w14:paraId="53859660" w14:textId="1E564832" w:rsidR="00D25A4F" w:rsidRPr="000816FD" w:rsidRDefault="6DAA477A" w:rsidP="007A2352">
      <w:pPr>
        <w:pStyle w:val="Heading1"/>
        <w:spacing w:line="276" w:lineRule="auto"/>
        <w:rPr>
          <w:rFonts w:eastAsia="Calibri"/>
          <w:color w:val="31849B" w:themeColor="accent5" w:themeShade="BF"/>
        </w:rPr>
      </w:pPr>
      <w:bookmarkStart w:id="6" w:name="_Toc161821939"/>
      <w:r w:rsidRPr="000816FD">
        <w:rPr>
          <w:rFonts w:eastAsia="Calibri"/>
          <w:color w:val="31849B" w:themeColor="accent5" w:themeShade="BF"/>
        </w:rPr>
        <w:lastRenderedPageBreak/>
        <w:t>ПРИСТАП ДО ТЕРИТОРИЈА И ПРИНЦИП НА НЕВРАЌАЊЕ</w:t>
      </w:r>
      <w:bookmarkEnd w:id="6"/>
    </w:p>
    <w:p w14:paraId="482D77BB" w14:textId="77777777" w:rsidR="00C752F1" w:rsidRPr="00B56CD1" w:rsidRDefault="00C752F1" w:rsidP="00C752F1"/>
    <w:p w14:paraId="09E479BA" w14:textId="4135386E" w:rsidR="006D6F2B" w:rsidRPr="00B308EE" w:rsidRDefault="6DAA477A" w:rsidP="007A2352">
      <w:pPr>
        <w:spacing w:line="276" w:lineRule="auto"/>
        <w:jc w:val="both"/>
        <w:rPr>
          <w:rFonts w:eastAsia="Calibri"/>
          <w:b/>
          <w:bCs/>
          <w:color w:val="31849B" w:themeColor="accent5" w:themeShade="BF"/>
          <w:sz w:val="22"/>
          <w:szCs w:val="22"/>
        </w:rPr>
      </w:pPr>
      <w:r w:rsidRPr="00B56CD1">
        <w:rPr>
          <w:rFonts w:eastAsia="Calibri"/>
          <w:sz w:val="22"/>
          <w:szCs w:val="22"/>
        </w:rPr>
        <w:t xml:space="preserve">Принципот на невраќање, познат како </w:t>
      </w:r>
      <w:r w:rsidRPr="368F3E8A">
        <w:rPr>
          <w:rFonts w:eastAsia="Calibri"/>
          <w:i/>
          <w:iCs/>
          <w:sz w:val="22"/>
          <w:szCs w:val="22"/>
        </w:rPr>
        <w:t>non-refoulement</w:t>
      </w:r>
      <w:r w:rsidRPr="00B56CD1">
        <w:rPr>
          <w:rFonts w:eastAsia="Calibri"/>
          <w:sz w:val="22"/>
          <w:szCs w:val="22"/>
        </w:rPr>
        <w:t>, е еден од основните постулати како во меѓународното</w:t>
      </w:r>
      <w:r w:rsidR="00D25A4F" w:rsidRPr="00B56CD1">
        <w:rPr>
          <w:rFonts w:eastAsia="Calibri"/>
          <w:sz w:val="22"/>
          <w:szCs w:val="22"/>
        </w:rPr>
        <w:footnoteReference w:id="8"/>
      </w:r>
      <w:r w:rsidR="000617DC" w:rsidRPr="00B56CD1">
        <w:rPr>
          <w:rFonts w:eastAsia="Calibri"/>
          <w:sz w:val="22"/>
          <w:szCs w:val="22"/>
        </w:rPr>
        <w:t>,</w:t>
      </w:r>
      <w:r w:rsidRPr="00B56CD1">
        <w:rPr>
          <w:rFonts w:eastAsia="Calibri"/>
          <w:sz w:val="22"/>
          <w:szCs w:val="22"/>
        </w:rPr>
        <w:t xml:space="preserve"> така и во домашното право</w:t>
      </w:r>
      <w:r w:rsidR="00D25A4F" w:rsidRPr="00B56CD1">
        <w:rPr>
          <w:rFonts w:eastAsia="Calibri"/>
          <w:sz w:val="22"/>
          <w:szCs w:val="22"/>
        </w:rPr>
        <w:footnoteReference w:id="9"/>
      </w:r>
      <w:r w:rsidRPr="00B56CD1">
        <w:rPr>
          <w:rFonts w:eastAsia="Calibri"/>
          <w:sz w:val="22"/>
          <w:szCs w:val="22"/>
        </w:rPr>
        <w:t xml:space="preserve"> во однос на постапување со бегалците и барателите на азил. Овој принцип ги штити лицата со статус на бегалец, но и сите оние на кои овој статус сѐ уште не им е формално признаен.</w:t>
      </w:r>
      <w:r w:rsidR="005C426F" w:rsidRPr="00B56CD1">
        <w:rPr>
          <w:sz w:val="22"/>
          <w:szCs w:val="22"/>
        </w:rPr>
        <w:t xml:space="preserve"> </w:t>
      </w:r>
      <w:r w:rsidRPr="00B308EE">
        <w:rPr>
          <w:rFonts w:eastAsia="Calibri"/>
          <w:b/>
          <w:bCs/>
          <w:color w:val="31849B" w:themeColor="accent5" w:themeShade="BF"/>
          <w:sz w:val="22"/>
          <w:szCs w:val="22"/>
        </w:rPr>
        <w:t>Во 202</w:t>
      </w:r>
      <w:r w:rsidR="00F17C1D" w:rsidRPr="00B308EE">
        <w:rPr>
          <w:rFonts w:eastAsia="Calibri"/>
          <w:b/>
          <w:bCs/>
          <w:color w:val="31849B" w:themeColor="accent5" w:themeShade="BF"/>
          <w:sz w:val="22"/>
          <w:szCs w:val="22"/>
        </w:rPr>
        <w:t>2</w:t>
      </w:r>
      <w:r w:rsidRPr="00B308EE">
        <w:rPr>
          <w:rFonts w:eastAsia="Calibri"/>
          <w:b/>
          <w:bCs/>
          <w:color w:val="31849B" w:themeColor="accent5" w:themeShade="BF"/>
          <w:sz w:val="22"/>
          <w:szCs w:val="22"/>
        </w:rPr>
        <w:t xml:space="preserve"> година, </w:t>
      </w:r>
      <w:r w:rsidR="00F17C1D" w:rsidRPr="00B308EE">
        <w:rPr>
          <w:rFonts w:eastAsia="Calibri"/>
          <w:b/>
          <w:bCs/>
          <w:color w:val="31849B" w:themeColor="accent5" w:themeShade="BF"/>
          <w:sz w:val="22"/>
          <w:szCs w:val="22"/>
        </w:rPr>
        <w:t xml:space="preserve">согласно податоци на МЗМП </w:t>
      </w:r>
      <w:r w:rsidRPr="00B308EE">
        <w:rPr>
          <w:rFonts w:eastAsia="Calibri"/>
          <w:b/>
          <w:bCs/>
          <w:color w:val="31849B" w:themeColor="accent5" w:themeShade="BF"/>
          <w:sz w:val="22"/>
          <w:szCs w:val="22"/>
        </w:rPr>
        <w:t xml:space="preserve">бројот на лица фатени и вратени во некоја од соседните држави </w:t>
      </w:r>
      <w:r w:rsidR="00F17C1D" w:rsidRPr="00B308EE">
        <w:rPr>
          <w:rFonts w:eastAsia="Calibri"/>
          <w:b/>
          <w:bCs/>
          <w:color w:val="31849B" w:themeColor="accent5" w:themeShade="BF"/>
          <w:sz w:val="22"/>
          <w:szCs w:val="22"/>
        </w:rPr>
        <w:t>изнесува</w:t>
      </w:r>
      <w:r w:rsidR="00216D8B" w:rsidRPr="00B308EE">
        <w:rPr>
          <w:rFonts w:eastAsia="Calibri"/>
          <w:b/>
          <w:bCs/>
          <w:color w:val="31849B" w:themeColor="accent5" w:themeShade="BF"/>
          <w:sz w:val="22"/>
          <w:szCs w:val="22"/>
          <w:lang w:val="en-US"/>
        </w:rPr>
        <w:t xml:space="preserve"> 24.</w:t>
      </w:r>
      <w:r w:rsidR="009D50CA" w:rsidRPr="00B308EE">
        <w:rPr>
          <w:rFonts w:eastAsia="Calibri"/>
          <w:b/>
          <w:bCs/>
          <w:color w:val="31849B" w:themeColor="accent5" w:themeShade="BF"/>
          <w:sz w:val="22"/>
          <w:szCs w:val="22"/>
          <w:lang w:val="en-US"/>
        </w:rPr>
        <w:t>134</w:t>
      </w:r>
      <w:r w:rsidR="00216D8B" w:rsidRPr="00B308EE">
        <w:rPr>
          <w:rFonts w:eastAsia="Calibri"/>
          <w:b/>
          <w:bCs/>
          <w:color w:val="31849B" w:themeColor="accent5" w:themeShade="BF"/>
          <w:sz w:val="22"/>
          <w:szCs w:val="22"/>
        </w:rPr>
        <w:t xml:space="preserve"> </w:t>
      </w:r>
      <w:r w:rsidRPr="00B308EE">
        <w:rPr>
          <w:rFonts w:eastAsia="Calibri"/>
          <w:b/>
          <w:bCs/>
          <w:color w:val="31849B" w:themeColor="accent5" w:themeShade="BF"/>
          <w:sz w:val="22"/>
          <w:szCs w:val="22"/>
        </w:rPr>
        <w:t>Во 2020 година</w:t>
      </w:r>
      <w:r w:rsidR="0032230E" w:rsidRPr="00B308EE">
        <w:rPr>
          <w:rFonts w:eastAsia="Calibri"/>
          <w:b/>
          <w:bCs/>
          <w:color w:val="31849B" w:themeColor="accent5" w:themeShade="BF"/>
          <w:sz w:val="22"/>
          <w:szCs w:val="22"/>
        </w:rPr>
        <w:t>,</w:t>
      </w:r>
      <w:r w:rsidRPr="00B308EE">
        <w:rPr>
          <w:rFonts w:eastAsia="Calibri"/>
          <w:b/>
          <w:bCs/>
          <w:color w:val="31849B" w:themeColor="accent5" w:themeShade="BF"/>
          <w:sz w:val="22"/>
          <w:szCs w:val="22"/>
        </w:rPr>
        <w:t xml:space="preserve"> МЗМП регистрирало 29.706 случаи на враќање надвор од формална</w:t>
      </w:r>
      <w:r w:rsidR="0032230E" w:rsidRPr="00B308EE">
        <w:rPr>
          <w:rFonts w:eastAsia="Calibri"/>
          <w:b/>
          <w:bCs/>
          <w:color w:val="31849B" w:themeColor="accent5" w:themeShade="BF"/>
          <w:sz w:val="22"/>
          <w:szCs w:val="22"/>
        </w:rPr>
        <w:t>та</w:t>
      </w:r>
      <w:r w:rsidRPr="00B308EE">
        <w:rPr>
          <w:rFonts w:eastAsia="Calibri"/>
          <w:b/>
          <w:bCs/>
          <w:color w:val="31849B" w:themeColor="accent5" w:themeShade="BF"/>
          <w:sz w:val="22"/>
          <w:szCs w:val="22"/>
        </w:rPr>
        <w:t xml:space="preserve"> постапка</w:t>
      </w:r>
      <w:r w:rsidR="0032230E" w:rsidRPr="00B308EE">
        <w:rPr>
          <w:rFonts w:eastAsia="Calibri"/>
          <w:b/>
          <w:bCs/>
          <w:color w:val="31849B" w:themeColor="accent5" w:themeShade="BF"/>
          <w:sz w:val="22"/>
          <w:szCs w:val="22"/>
        </w:rPr>
        <w:t>,</w:t>
      </w:r>
      <w:r w:rsidRPr="00B308EE">
        <w:rPr>
          <w:rFonts w:eastAsia="Calibri"/>
          <w:b/>
          <w:bCs/>
          <w:color w:val="31849B" w:themeColor="accent5" w:themeShade="BF"/>
          <w:sz w:val="22"/>
          <w:szCs w:val="22"/>
        </w:rPr>
        <w:t xml:space="preserve"> </w:t>
      </w:r>
      <w:r w:rsidR="0035329D" w:rsidRPr="00B308EE">
        <w:rPr>
          <w:rFonts w:eastAsia="Calibri"/>
          <w:b/>
          <w:bCs/>
          <w:color w:val="31849B" w:themeColor="accent5" w:themeShade="BF"/>
          <w:sz w:val="22"/>
          <w:szCs w:val="22"/>
        </w:rPr>
        <w:t>а во 2021 година</w:t>
      </w:r>
      <w:r w:rsidR="0032230E" w:rsidRPr="00B308EE">
        <w:rPr>
          <w:rFonts w:eastAsia="Calibri"/>
          <w:b/>
          <w:bCs/>
          <w:color w:val="31849B" w:themeColor="accent5" w:themeShade="BF"/>
          <w:sz w:val="22"/>
          <w:szCs w:val="22"/>
        </w:rPr>
        <w:t xml:space="preserve"> </w:t>
      </w:r>
      <w:r w:rsidRPr="00B308EE">
        <w:rPr>
          <w:rFonts w:eastAsia="Calibri"/>
          <w:b/>
          <w:bCs/>
          <w:color w:val="31849B" w:themeColor="accent5" w:themeShade="BF"/>
          <w:sz w:val="22"/>
          <w:szCs w:val="22"/>
        </w:rPr>
        <w:t xml:space="preserve">бројот на вакви враќања изнесуваше </w:t>
      </w:r>
      <w:r w:rsidR="0035329D" w:rsidRPr="00B308EE">
        <w:rPr>
          <w:rFonts w:eastAsia="Calibri"/>
          <w:b/>
          <w:bCs/>
          <w:color w:val="31849B" w:themeColor="accent5" w:themeShade="BF"/>
          <w:sz w:val="22"/>
          <w:szCs w:val="22"/>
        </w:rPr>
        <w:t>16.877</w:t>
      </w:r>
      <w:r w:rsidR="006D6F2B" w:rsidRPr="00B308EE">
        <w:rPr>
          <w:rFonts w:eastAsia="Calibri"/>
          <w:b/>
          <w:bCs/>
          <w:color w:val="31849B" w:themeColor="accent5" w:themeShade="BF"/>
          <w:sz w:val="22"/>
          <w:szCs w:val="22"/>
        </w:rPr>
        <w:t>.</w:t>
      </w:r>
    </w:p>
    <w:p w14:paraId="4DE86259" w14:textId="77777777" w:rsidR="007F66A5" w:rsidRDefault="007F66A5" w:rsidP="007A2352">
      <w:pPr>
        <w:spacing w:line="276" w:lineRule="auto"/>
        <w:jc w:val="both"/>
        <w:rPr>
          <w:rFonts w:eastAsia="Calibri"/>
          <w:b/>
          <w:bCs/>
          <w:sz w:val="22"/>
          <w:szCs w:val="22"/>
        </w:rPr>
      </w:pPr>
    </w:p>
    <w:p w14:paraId="4DCE9A8B" w14:textId="77777777" w:rsidR="007F66A5" w:rsidRPr="00B56CD1" w:rsidRDefault="007F66A5" w:rsidP="007A2352">
      <w:pPr>
        <w:spacing w:line="276" w:lineRule="auto"/>
        <w:jc w:val="both"/>
        <w:rPr>
          <w:rFonts w:eastAsia="Calibri"/>
          <w:b/>
          <w:sz w:val="22"/>
          <w:szCs w:val="22"/>
        </w:rPr>
      </w:pPr>
    </w:p>
    <w:p w14:paraId="226AC9EB" w14:textId="2A7E79E3" w:rsidR="00C752F1" w:rsidRDefault="6FBE2324" w:rsidP="368F3E8A">
      <w:pPr>
        <w:spacing w:line="276" w:lineRule="auto"/>
        <w:jc w:val="center"/>
      </w:pPr>
      <w:r>
        <w:rPr>
          <w:noProof/>
          <w:lang w:val="en-US"/>
        </w:rPr>
        <w:drawing>
          <wp:inline distT="0" distB="0" distL="0" distR="0" wp14:anchorId="57F24565" wp14:editId="773474B4">
            <wp:extent cx="4133305" cy="2362200"/>
            <wp:effectExtent l="0" t="0" r="635" b="0"/>
            <wp:docPr id="1657816103" name="Picture 165781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149486" cy="2371448"/>
                    </a:xfrm>
                    <a:prstGeom prst="rect">
                      <a:avLst/>
                    </a:prstGeom>
                  </pic:spPr>
                </pic:pic>
              </a:graphicData>
            </a:graphic>
          </wp:inline>
        </w:drawing>
      </w:r>
    </w:p>
    <w:p w14:paraId="0A0BA86E" w14:textId="3F888D8E" w:rsidR="007F66A5" w:rsidRPr="00960EFB" w:rsidRDefault="00960EFB" w:rsidP="368F3E8A">
      <w:pPr>
        <w:spacing w:line="276" w:lineRule="auto"/>
        <w:jc w:val="center"/>
        <w:rPr>
          <w:b/>
        </w:rPr>
      </w:pPr>
      <w:r w:rsidRPr="00960EFB">
        <w:rPr>
          <w:b/>
        </w:rPr>
        <w:t>Лица вратени во Грција надвор од формална постапка</w:t>
      </w:r>
    </w:p>
    <w:p w14:paraId="7C4946F2" w14:textId="77777777" w:rsidR="007F66A5" w:rsidRDefault="007F66A5" w:rsidP="368F3E8A">
      <w:pPr>
        <w:spacing w:line="276" w:lineRule="auto"/>
        <w:jc w:val="center"/>
      </w:pPr>
    </w:p>
    <w:p w14:paraId="3F7818B0" w14:textId="77777777" w:rsidR="00826EAB" w:rsidRPr="000A6D94" w:rsidRDefault="00826EAB" w:rsidP="368F3E8A">
      <w:pPr>
        <w:spacing w:line="276" w:lineRule="auto"/>
        <w:jc w:val="center"/>
      </w:pPr>
    </w:p>
    <w:p w14:paraId="124EBF94" w14:textId="5685AA80" w:rsidR="001C3592" w:rsidRPr="00B56CD1" w:rsidRDefault="6DAA477A" w:rsidP="007A2352">
      <w:pPr>
        <w:spacing w:line="276" w:lineRule="auto"/>
        <w:jc w:val="both"/>
        <w:rPr>
          <w:rFonts w:eastAsia="Calibri"/>
          <w:sz w:val="22"/>
          <w:szCs w:val="22"/>
        </w:rPr>
      </w:pPr>
      <w:r w:rsidRPr="00B56CD1">
        <w:rPr>
          <w:rFonts w:eastAsia="Calibri"/>
          <w:sz w:val="22"/>
          <w:szCs w:val="22"/>
        </w:rPr>
        <w:t>О</w:t>
      </w:r>
      <w:r w:rsidR="7FA0907D" w:rsidRPr="00B56CD1">
        <w:rPr>
          <w:rFonts w:eastAsia="Calibri"/>
          <w:sz w:val="22"/>
          <w:szCs w:val="22"/>
        </w:rPr>
        <w:t>ваа практика се провлекува низ текот на годините и трае до ден</w:t>
      </w:r>
      <w:r w:rsidR="0032230E" w:rsidRPr="00B56CD1">
        <w:rPr>
          <w:rFonts w:eastAsia="Calibri"/>
          <w:sz w:val="22"/>
          <w:szCs w:val="22"/>
        </w:rPr>
        <w:t>-</w:t>
      </w:r>
      <w:r w:rsidR="060726E2" w:rsidRPr="00B56CD1">
        <w:rPr>
          <w:rFonts w:eastAsia="Calibri"/>
          <w:sz w:val="22"/>
          <w:szCs w:val="22"/>
        </w:rPr>
        <w:t>денес, а бројот на</w:t>
      </w:r>
      <w:r w:rsidRPr="00B56CD1">
        <w:rPr>
          <w:rFonts w:eastAsia="Calibri"/>
          <w:sz w:val="22"/>
          <w:szCs w:val="22"/>
        </w:rPr>
        <w:t xml:space="preserve"> лица вратени</w:t>
      </w:r>
      <w:r w:rsidR="007C25AC" w:rsidRPr="00B56CD1">
        <w:rPr>
          <w:rFonts w:eastAsia="Calibri"/>
          <w:sz w:val="22"/>
          <w:szCs w:val="22"/>
        </w:rPr>
        <w:t xml:space="preserve"> во друга земја</w:t>
      </w:r>
      <w:r w:rsidRPr="00B56CD1">
        <w:rPr>
          <w:rFonts w:eastAsia="Calibri"/>
          <w:sz w:val="22"/>
          <w:szCs w:val="22"/>
        </w:rPr>
        <w:t xml:space="preserve"> без спроведување и запазување на формалната законска постапка</w:t>
      </w:r>
      <w:r w:rsidR="007C25AC" w:rsidRPr="00B56CD1">
        <w:rPr>
          <w:rFonts w:eastAsia="Calibri"/>
          <w:sz w:val="22"/>
          <w:szCs w:val="22"/>
        </w:rPr>
        <w:t xml:space="preserve"> </w:t>
      </w:r>
      <w:r w:rsidR="00F17C1D">
        <w:rPr>
          <w:rFonts w:eastAsia="Calibri"/>
          <w:sz w:val="22"/>
          <w:szCs w:val="22"/>
        </w:rPr>
        <w:t>за</w:t>
      </w:r>
      <w:r w:rsidR="355FA11E">
        <w:rPr>
          <w:rFonts w:eastAsia="Calibri"/>
          <w:sz w:val="22"/>
          <w:szCs w:val="22"/>
        </w:rPr>
        <w:t xml:space="preserve"> </w:t>
      </w:r>
      <w:r w:rsidR="00F17C1D">
        <w:rPr>
          <w:rFonts w:eastAsia="Calibri"/>
          <w:sz w:val="22"/>
          <w:szCs w:val="22"/>
        </w:rPr>
        <w:t xml:space="preserve">враќање </w:t>
      </w:r>
      <w:r w:rsidR="007C25AC" w:rsidRPr="00B56CD1">
        <w:rPr>
          <w:rFonts w:eastAsia="Calibri"/>
          <w:sz w:val="22"/>
          <w:szCs w:val="22"/>
        </w:rPr>
        <w:t>и почитување на договорите за реадмисија</w:t>
      </w:r>
      <w:r w:rsidR="002D053B" w:rsidRPr="00B56CD1">
        <w:rPr>
          <w:rFonts w:eastAsia="Calibri"/>
          <w:sz w:val="22"/>
          <w:szCs w:val="22"/>
        </w:rPr>
        <w:t xml:space="preserve"> е значително висок.</w:t>
      </w:r>
      <w:r w:rsidRPr="00B56CD1">
        <w:rPr>
          <w:rFonts w:eastAsia="Calibri"/>
          <w:sz w:val="22"/>
          <w:szCs w:val="22"/>
        </w:rPr>
        <w:t xml:space="preserve"> </w:t>
      </w:r>
      <w:r w:rsidR="002D053B" w:rsidRPr="00B56CD1">
        <w:rPr>
          <w:rFonts w:eastAsia="Calibri"/>
          <w:sz w:val="22"/>
          <w:szCs w:val="22"/>
        </w:rPr>
        <w:t>О</w:t>
      </w:r>
      <w:r w:rsidRPr="00B56CD1">
        <w:rPr>
          <w:rFonts w:eastAsia="Calibri"/>
          <w:sz w:val="22"/>
          <w:szCs w:val="22"/>
        </w:rPr>
        <w:t>свен за лица фатени на јужната граница, во текот на годината е забележан тренд на лица кои беа фатени во близина на северната граница, а кои потоа беа спроведени до територијата на Грција надвор од формална</w:t>
      </w:r>
      <w:r w:rsidR="00A87463" w:rsidRPr="00B56CD1">
        <w:rPr>
          <w:rFonts w:eastAsia="Calibri"/>
          <w:sz w:val="22"/>
          <w:szCs w:val="22"/>
        </w:rPr>
        <w:t>та</w:t>
      </w:r>
      <w:r w:rsidRPr="00B56CD1">
        <w:rPr>
          <w:rFonts w:eastAsia="Calibri"/>
          <w:sz w:val="22"/>
          <w:szCs w:val="22"/>
        </w:rPr>
        <w:t xml:space="preserve"> постапка. Уште повеќе, полицијата повремено вршеше превоз на лицата сместени во </w:t>
      </w:r>
      <w:r w:rsidR="0035329D" w:rsidRPr="00B56CD1">
        <w:rPr>
          <w:rFonts w:eastAsia="Calibri"/>
          <w:sz w:val="22"/>
          <w:szCs w:val="22"/>
        </w:rPr>
        <w:t>ТЦ</w:t>
      </w:r>
      <w:r w:rsidRPr="00B56CD1">
        <w:rPr>
          <w:rFonts w:eastAsia="Calibri"/>
          <w:sz w:val="22"/>
          <w:szCs w:val="22"/>
        </w:rPr>
        <w:t xml:space="preserve"> Табановце до границата со Грција</w:t>
      </w:r>
      <w:r w:rsidR="00A87463" w:rsidRPr="00B56CD1">
        <w:rPr>
          <w:rFonts w:eastAsia="Calibri"/>
          <w:sz w:val="22"/>
          <w:szCs w:val="22"/>
        </w:rPr>
        <w:t>,</w:t>
      </w:r>
      <w:r w:rsidRPr="00B56CD1">
        <w:rPr>
          <w:rFonts w:eastAsia="Calibri"/>
          <w:sz w:val="22"/>
          <w:szCs w:val="22"/>
        </w:rPr>
        <w:t xml:space="preserve"> каде</w:t>
      </w:r>
      <w:r w:rsidR="00A87463" w:rsidRPr="00B56CD1">
        <w:rPr>
          <w:rFonts w:eastAsia="Calibri"/>
          <w:sz w:val="22"/>
          <w:szCs w:val="22"/>
        </w:rPr>
        <w:t xml:space="preserve"> што</w:t>
      </w:r>
      <w:r w:rsidRPr="00B56CD1">
        <w:rPr>
          <w:rFonts w:eastAsia="Calibri"/>
          <w:sz w:val="22"/>
          <w:szCs w:val="22"/>
        </w:rPr>
        <w:t xml:space="preserve"> </w:t>
      </w:r>
      <w:r w:rsidR="3C8C47ED" w:rsidRPr="00B56CD1">
        <w:rPr>
          <w:rFonts w:eastAsia="Calibri"/>
          <w:sz w:val="22"/>
          <w:szCs w:val="22"/>
        </w:rPr>
        <w:t>беа</w:t>
      </w:r>
      <w:r w:rsidRPr="00B56CD1">
        <w:rPr>
          <w:rFonts w:eastAsia="Calibri"/>
          <w:sz w:val="22"/>
          <w:szCs w:val="22"/>
        </w:rPr>
        <w:t xml:space="preserve"> оставени на некои неофицијални точки. Најголем дел од овие лица искажаа намера да се вратат во Грција, но дел од нив</w:t>
      </w:r>
      <w:r w:rsidR="3311CD5D" w:rsidRPr="00B56CD1">
        <w:rPr>
          <w:rFonts w:eastAsia="Calibri"/>
          <w:sz w:val="22"/>
          <w:szCs w:val="22"/>
        </w:rPr>
        <w:t>,</w:t>
      </w:r>
      <w:r w:rsidRPr="00B56CD1">
        <w:rPr>
          <w:rFonts w:eastAsia="Calibri"/>
          <w:sz w:val="22"/>
          <w:szCs w:val="22"/>
        </w:rPr>
        <w:t xml:space="preserve"> без </w:t>
      </w:r>
      <w:r w:rsidR="102B0C1D" w:rsidRPr="00B56CD1">
        <w:rPr>
          <w:rFonts w:eastAsia="Calibri"/>
          <w:sz w:val="22"/>
          <w:szCs w:val="22"/>
        </w:rPr>
        <w:t>процена за нивната состојба и против нивна волја,</w:t>
      </w:r>
      <w:r w:rsidRPr="00B56CD1">
        <w:rPr>
          <w:rFonts w:eastAsia="Calibri"/>
          <w:sz w:val="22"/>
          <w:szCs w:val="22"/>
        </w:rPr>
        <w:t xml:space="preserve"> </w:t>
      </w:r>
      <w:r w:rsidR="2E4329D8" w:rsidRPr="00B56CD1">
        <w:rPr>
          <w:rFonts w:eastAsia="Calibri"/>
          <w:sz w:val="22"/>
          <w:szCs w:val="22"/>
        </w:rPr>
        <w:t>беа</w:t>
      </w:r>
      <w:r w:rsidRPr="00B56CD1">
        <w:rPr>
          <w:rFonts w:eastAsia="Calibri"/>
          <w:sz w:val="22"/>
          <w:szCs w:val="22"/>
        </w:rPr>
        <w:t xml:space="preserve"> транспортирани заедно со </w:t>
      </w:r>
      <w:r w:rsidR="00972281" w:rsidRPr="00B56CD1">
        <w:rPr>
          <w:rFonts w:eastAsia="Calibri"/>
          <w:sz w:val="22"/>
          <w:szCs w:val="22"/>
        </w:rPr>
        <w:t xml:space="preserve">другите </w:t>
      </w:r>
      <w:r w:rsidRPr="00B56CD1">
        <w:rPr>
          <w:rFonts w:eastAsia="Calibri"/>
          <w:sz w:val="22"/>
          <w:szCs w:val="22"/>
        </w:rPr>
        <w:t xml:space="preserve">во една група. Лицата првично беа регистрирани со нивните официјални податоци во </w:t>
      </w:r>
      <w:r w:rsidR="0035329D" w:rsidRPr="00B56CD1">
        <w:rPr>
          <w:rFonts w:eastAsia="Calibri"/>
          <w:sz w:val="22"/>
          <w:szCs w:val="22"/>
        </w:rPr>
        <w:t>ТЦ</w:t>
      </w:r>
      <w:r w:rsidRPr="00B56CD1">
        <w:rPr>
          <w:rFonts w:eastAsia="Calibri"/>
          <w:sz w:val="22"/>
          <w:szCs w:val="22"/>
        </w:rPr>
        <w:t xml:space="preserve"> Табановце, но мал дел од нив беа спроведени без никаква регистрација.</w:t>
      </w:r>
      <w:r w:rsidR="00F17C1D">
        <w:rPr>
          <w:rStyle w:val="FootnoteReference"/>
          <w:rFonts w:eastAsia="Calibri"/>
          <w:sz w:val="22"/>
          <w:szCs w:val="22"/>
        </w:rPr>
        <w:footnoteReference w:id="10"/>
      </w:r>
    </w:p>
    <w:p w14:paraId="2AFE4DAB" w14:textId="77777777" w:rsidR="001C3592" w:rsidRPr="00B56CD1" w:rsidRDefault="001C3592" w:rsidP="007A2352">
      <w:pPr>
        <w:spacing w:line="276" w:lineRule="auto"/>
        <w:jc w:val="both"/>
        <w:rPr>
          <w:rFonts w:eastAsia="Calibri"/>
          <w:sz w:val="22"/>
          <w:szCs w:val="22"/>
        </w:rPr>
      </w:pPr>
    </w:p>
    <w:p w14:paraId="4F0F38BE" w14:textId="20792A77" w:rsidR="001C3592" w:rsidRDefault="6DAA477A" w:rsidP="007A2352">
      <w:pPr>
        <w:spacing w:line="276" w:lineRule="auto"/>
        <w:jc w:val="both"/>
        <w:rPr>
          <w:rFonts w:eastAsia="Calibri"/>
          <w:sz w:val="22"/>
          <w:szCs w:val="22"/>
        </w:rPr>
      </w:pPr>
      <w:r w:rsidRPr="00B56CD1">
        <w:rPr>
          <w:rFonts w:eastAsia="Calibri"/>
          <w:sz w:val="22"/>
          <w:szCs w:val="22"/>
        </w:rPr>
        <w:lastRenderedPageBreak/>
        <w:t>Од групата на лица фатени на територијата на РСМ, мал дел беа спроведени во Прифатниот цен</w:t>
      </w:r>
      <w:r w:rsidR="005C3C34" w:rsidRPr="00B56CD1">
        <w:rPr>
          <w:rFonts w:eastAsia="Calibri"/>
          <w:sz w:val="22"/>
          <w:szCs w:val="22"/>
        </w:rPr>
        <w:t>тар за странци како сведоци во кривичните</w:t>
      </w:r>
      <w:r w:rsidRPr="00B56CD1">
        <w:rPr>
          <w:rFonts w:eastAsia="Calibri"/>
          <w:sz w:val="22"/>
          <w:szCs w:val="22"/>
        </w:rPr>
        <w:t xml:space="preserve"> постапки против криумчарите, а по давање изјава, </w:t>
      </w:r>
      <w:r w:rsidR="465C14F7" w:rsidRPr="00B56CD1">
        <w:rPr>
          <w:rFonts w:eastAsia="Calibri"/>
          <w:sz w:val="22"/>
          <w:szCs w:val="22"/>
        </w:rPr>
        <w:t>им беше дозволено да го напуштат</w:t>
      </w:r>
      <w:r w:rsidRPr="00B56CD1">
        <w:rPr>
          <w:rFonts w:eastAsia="Calibri"/>
          <w:sz w:val="22"/>
          <w:szCs w:val="22"/>
        </w:rPr>
        <w:t xml:space="preserve"> центарот</w:t>
      </w:r>
      <w:r w:rsidR="00AA10BA">
        <w:rPr>
          <w:rFonts w:eastAsia="Calibri"/>
          <w:sz w:val="22"/>
          <w:szCs w:val="22"/>
        </w:rPr>
        <w:t>, најчесто преку поднесување на барање за азил</w:t>
      </w:r>
      <w:r w:rsidRPr="00B56CD1">
        <w:rPr>
          <w:rFonts w:eastAsia="Calibri"/>
          <w:sz w:val="22"/>
          <w:szCs w:val="22"/>
        </w:rPr>
        <w:t xml:space="preserve">. </w:t>
      </w:r>
    </w:p>
    <w:p w14:paraId="13F27165" w14:textId="77777777" w:rsidR="00F17C1D" w:rsidRPr="00B56CD1" w:rsidRDefault="00F17C1D" w:rsidP="007A2352">
      <w:pPr>
        <w:spacing w:line="276" w:lineRule="auto"/>
        <w:jc w:val="both"/>
        <w:rPr>
          <w:rFonts w:eastAsia="Calibri"/>
          <w:sz w:val="22"/>
          <w:szCs w:val="22"/>
        </w:rPr>
      </w:pPr>
    </w:p>
    <w:p w14:paraId="214A68E3" w14:textId="6AEE0AA0" w:rsidR="00D25A4F" w:rsidRPr="00B56CD1" w:rsidRDefault="6679756B" w:rsidP="007A2352">
      <w:pPr>
        <w:spacing w:line="276" w:lineRule="auto"/>
        <w:jc w:val="both"/>
        <w:rPr>
          <w:rFonts w:eastAsia="Calibri"/>
          <w:sz w:val="22"/>
          <w:szCs w:val="22"/>
        </w:rPr>
      </w:pPr>
      <w:r w:rsidRPr="00B56CD1">
        <w:rPr>
          <w:rFonts w:eastAsia="Calibri"/>
          <w:sz w:val="22"/>
          <w:szCs w:val="22"/>
        </w:rPr>
        <w:t xml:space="preserve">Согласно решение по </w:t>
      </w:r>
      <w:r w:rsidR="005C3C34" w:rsidRPr="00B56CD1">
        <w:rPr>
          <w:rFonts w:eastAsia="Calibri"/>
          <w:sz w:val="22"/>
          <w:szCs w:val="22"/>
        </w:rPr>
        <w:t xml:space="preserve">поднесено барање за информации </w:t>
      </w:r>
      <w:r w:rsidRPr="00B56CD1">
        <w:rPr>
          <w:rFonts w:eastAsia="Calibri"/>
          <w:sz w:val="22"/>
          <w:szCs w:val="22"/>
        </w:rPr>
        <w:t>од јавен карактер</w:t>
      </w:r>
      <w:r w:rsidR="00D25A4F" w:rsidRPr="00B56CD1">
        <w:rPr>
          <w:rFonts w:eastAsia="Calibri"/>
          <w:sz w:val="22"/>
          <w:szCs w:val="22"/>
        </w:rPr>
        <w:footnoteReference w:id="11"/>
      </w:r>
      <w:r w:rsidRPr="00B56CD1">
        <w:rPr>
          <w:rFonts w:eastAsia="Calibri"/>
          <w:sz w:val="22"/>
          <w:szCs w:val="22"/>
        </w:rPr>
        <w:t xml:space="preserve"> е наведено дека</w:t>
      </w:r>
      <w:r w:rsidR="5A387DFF" w:rsidRPr="00B56CD1">
        <w:rPr>
          <w:rFonts w:eastAsia="Calibri"/>
          <w:sz w:val="22"/>
          <w:szCs w:val="22"/>
        </w:rPr>
        <w:t xml:space="preserve"> се</w:t>
      </w:r>
      <w:r w:rsidRPr="00B56CD1">
        <w:rPr>
          <w:rFonts w:eastAsia="Calibri"/>
          <w:sz w:val="22"/>
          <w:szCs w:val="22"/>
        </w:rPr>
        <w:t xml:space="preserve"> спречени </w:t>
      </w:r>
      <w:r w:rsidR="009D50CA" w:rsidRPr="00B56CD1">
        <w:rPr>
          <w:rFonts w:eastAsia="Calibri"/>
          <w:sz w:val="22"/>
          <w:szCs w:val="22"/>
        </w:rPr>
        <w:t>2</w:t>
      </w:r>
      <w:r w:rsidR="009D50CA">
        <w:rPr>
          <w:rFonts w:eastAsia="Calibri"/>
          <w:sz w:val="22"/>
          <w:szCs w:val="22"/>
          <w:lang w:val="en-US"/>
        </w:rPr>
        <w:t>7</w:t>
      </w:r>
      <w:r w:rsidR="00DF6CE8" w:rsidRPr="00B56CD1">
        <w:rPr>
          <w:rFonts w:eastAsia="Calibri"/>
          <w:sz w:val="22"/>
          <w:szCs w:val="22"/>
        </w:rPr>
        <w:t>.</w:t>
      </w:r>
      <w:r w:rsidR="009D50CA">
        <w:rPr>
          <w:rFonts w:eastAsia="Calibri"/>
          <w:sz w:val="22"/>
          <w:szCs w:val="22"/>
          <w:lang w:val="en-US"/>
        </w:rPr>
        <w:t>394</w:t>
      </w:r>
      <w:r w:rsidR="009D50CA" w:rsidRPr="00B56CD1">
        <w:rPr>
          <w:rFonts w:eastAsia="Calibri"/>
          <w:sz w:val="22"/>
          <w:szCs w:val="22"/>
        </w:rPr>
        <w:t xml:space="preserve"> </w:t>
      </w:r>
      <w:r w:rsidRPr="00B56CD1">
        <w:rPr>
          <w:rFonts w:eastAsia="Calibri"/>
          <w:sz w:val="22"/>
          <w:szCs w:val="22"/>
        </w:rPr>
        <w:t>обиди за илегални преминувања на државната граница со соседните земји, а на влез</w:t>
      </w:r>
      <w:r w:rsidR="004C3797" w:rsidRPr="00B56CD1">
        <w:rPr>
          <w:rFonts w:eastAsia="Calibri"/>
          <w:sz w:val="22"/>
          <w:szCs w:val="22"/>
        </w:rPr>
        <w:t>от</w:t>
      </w:r>
      <w:r w:rsidRPr="00B56CD1">
        <w:rPr>
          <w:rFonts w:eastAsia="Calibri"/>
          <w:sz w:val="22"/>
          <w:szCs w:val="22"/>
        </w:rPr>
        <w:t xml:space="preserve"> во РСМ</w:t>
      </w:r>
      <w:r w:rsidR="0E04651B" w:rsidRPr="00B56CD1">
        <w:rPr>
          <w:rFonts w:eastAsia="Calibri"/>
          <w:sz w:val="22"/>
          <w:szCs w:val="22"/>
        </w:rPr>
        <w:t xml:space="preserve"> спречени</w:t>
      </w:r>
      <w:r w:rsidRPr="00B56CD1">
        <w:rPr>
          <w:rFonts w:eastAsia="Calibri"/>
          <w:sz w:val="22"/>
          <w:szCs w:val="22"/>
        </w:rPr>
        <w:t xml:space="preserve"> се вкупно </w:t>
      </w:r>
      <w:r w:rsidR="009D50CA">
        <w:rPr>
          <w:rFonts w:eastAsia="Calibri"/>
          <w:sz w:val="22"/>
          <w:szCs w:val="22"/>
          <w:lang w:val="en-US"/>
        </w:rPr>
        <w:t>24</w:t>
      </w:r>
      <w:r w:rsidR="00DF6CE8" w:rsidRPr="00B56CD1">
        <w:rPr>
          <w:rFonts w:eastAsia="Calibri"/>
          <w:sz w:val="22"/>
          <w:szCs w:val="22"/>
        </w:rPr>
        <w:t>.</w:t>
      </w:r>
      <w:r w:rsidR="009D50CA">
        <w:rPr>
          <w:rFonts w:eastAsia="Calibri"/>
          <w:sz w:val="22"/>
          <w:szCs w:val="22"/>
          <w:lang w:val="en-US"/>
        </w:rPr>
        <w:t>776</w:t>
      </w:r>
      <w:r w:rsidR="009D50CA" w:rsidRPr="00B56CD1">
        <w:rPr>
          <w:rFonts w:eastAsia="Calibri"/>
          <w:sz w:val="22"/>
          <w:szCs w:val="22"/>
        </w:rPr>
        <w:t xml:space="preserve"> </w:t>
      </w:r>
      <w:r w:rsidRPr="00B56CD1">
        <w:rPr>
          <w:rFonts w:eastAsia="Calibri"/>
          <w:sz w:val="22"/>
          <w:szCs w:val="22"/>
        </w:rPr>
        <w:t>лица</w:t>
      </w:r>
      <w:r w:rsidR="0023676E">
        <w:rPr>
          <w:rStyle w:val="FootnoteReference"/>
          <w:rFonts w:eastAsia="Calibri"/>
          <w:sz w:val="22"/>
          <w:szCs w:val="22"/>
        </w:rPr>
        <w:footnoteReference w:id="12"/>
      </w:r>
      <w:r w:rsidRPr="00B56CD1">
        <w:rPr>
          <w:rFonts w:eastAsia="Calibri"/>
          <w:sz w:val="22"/>
          <w:szCs w:val="22"/>
        </w:rPr>
        <w:t>.</w:t>
      </w:r>
    </w:p>
    <w:p w14:paraId="13C0F672" w14:textId="11C2A01C" w:rsidR="57A2C331" w:rsidRPr="00B56CD1" w:rsidRDefault="57A2C331" w:rsidP="007A2352">
      <w:pPr>
        <w:spacing w:line="276" w:lineRule="auto"/>
        <w:jc w:val="both"/>
        <w:rPr>
          <w:rFonts w:eastAsia="Calibri"/>
          <w:sz w:val="22"/>
          <w:szCs w:val="22"/>
        </w:rPr>
      </w:pPr>
    </w:p>
    <w:p w14:paraId="055305E5" w14:textId="6E8400B0" w:rsidR="00D25A4F" w:rsidRPr="00B56CD1" w:rsidRDefault="6DAA477A" w:rsidP="007A2352">
      <w:pPr>
        <w:spacing w:line="276" w:lineRule="auto"/>
        <w:jc w:val="both"/>
        <w:rPr>
          <w:rFonts w:eastAsia="Calibri"/>
          <w:sz w:val="22"/>
          <w:szCs w:val="22"/>
        </w:rPr>
      </w:pPr>
      <w:r w:rsidRPr="00B56CD1">
        <w:rPr>
          <w:rFonts w:eastAsia="Calibri"/>
          <w:sz w:val="22"/>
          <w:szCs w:val="22"/>
        </w:rPr>
        <w:t>Во 202</w:t>
      </w:r>
      <w:r w:rsidR="009D50CA">
        <w:rPr>
          <w:rFonts w:eastAsia="Calibri"/>
          <w:sz w:val="22"/>
          <w:szCs w:val="22"/>
          <w:lang w:val="en-US"/>
        </w:rPr>
        <w:t>2</w:t>
      </w:r>
      <w:r w:rsidRPr="00B56CD1">
        <w:rPr>
          <w:rFonts w:eastAsia="Calibri"/>
          <w:sz w:val="22"/>
          <w:szCs w:val="22"/>
        </w:rPr>
        <w:t xml:space="preserve"> година</w:t>
      </w:r>
      <w:r w:rsidR="004C3797" w:rsidRPr="00B56CD1">
        <w:rPr>
          <w:rFonts w:eastAsia="Calibri"/>
          <w:sz w:val="22"/>
          <w:szCs w:val="22"/>
        </w:rPr>
        <w:t>,</w:t>
      </w:r>
      <w:r w:rsidR="00F17C1D">
        <w:rPr>
          <w:rFonts w:eastAsia="Calibri"/>
          <w:sz w:val="22"/>
          <w:szCs w:val="22"/>
        </w:rPr>
        <w:t xml:space="preserve"> МЗМП интервенираше во </w:t>
      </w:r>
      <w:r w:rsidR="00AD312F">
        <w:rPr>
          <w:rFonts w:eastAsia="Calibri"/>
          <w:sz w:val="22"/>
          <w:szCs w:val="22"/>
          <w:lang w:val="en-US"/>
        </w:rPr>
        <w:t>22</w:t>
      </w:r>
      <w:r w:rsidRPr="00B56CD1">
        <w:rPr>
          <w:rFonts w:eastAsia="Calibri"/>
          <w:sz w:val="22"/>
          <w:szCs w:val="22"/>
        </w:rPr>
        <w:t xml:space="preserve"> различни случаи во насока на почитување на принципот на невраќање од страна на надлежните органи. </w:t>
      </w:r>
      <w:r w:rsidR="0D74D680" w:rsidRPr="00B56CD1">
        <w:rPr>
          <w:rFonts w:eastAsia="Calibri"/>
          <w:sz w:val="22"/>
          <w:szCs w:val="22"/>
        </w:rPr>
        <w:t>П</w:t>
      </w:r>
      <w:r w:rsidR="607E4E72" w:rsidRPr="00B56CD1">
        <w:rPr>
          <w:rFonts w:eastAsia="Calibri"/>
          <w:sz w:val="22"/>
          <w:szCs w:val="22"/>
        </w:rPr>
        <w:t>отребата од п</w:t>
      </w:r>
      <w:r w:rsidR="0D74D680" w:rsidRPr="00B56CD1">
        <w:rPr>
          <w:rFonts w:eastAsia="Calibri"/>
          <w:sz w:val="22"/>
          <w:szCs w:val="22"/>
        </w:rPr>
        <w:t>очитување</w:t>
      </w:r>
      <w:r w:rsidR="7EAC7278" w:rsidRPr="00B56CD1">
        <w:rPr>
          <w:rFonts w:eastAsia="Calibri"/>
          <w:sz w:val="22"/>
          <w:szCs w:val="22"/>
        </w:rPr>
        <w:t>то</w:t>
      </w:r>
      <w:r w:rsidR="0D74D680" w:rsidRPr="00B56CD1">
        <w:rPr>
          <w:rFonts w:eastAsia="Calibri"/>
          <w:sz w:val="22"/>
          <w:szCs w:val="22"/>
        </w:rPr>
        <w:t xml:space="preserve"> на овој принцип </w:t>
      </w:r>
      <w:r w:rsidRPr="00B56CD1">
        <w:rPr>
          <w:rFonts w:eastAsia="Calibri"/>
          <w:sz w:val="22"/>
          <w:szCs w:val="22"/>
        </w:rPr>
        <w:t>беше укажан</w:t>
      </w:r>
      <w:r w:rsidR="4928957E" w:rsidRPr="00B56CD1">
        <w:rPr>
          <w:rFonts w:eastAsia="Calibri"/>
          <w:sz w:val="22"/>
          <w:szCs w:val="22"/>
        </w:rPr>
        <w:t>а</w:t>
      </w:r>
      <w:r w:rsidRPr="00B56CD1">
        <w:rPr>
          <w:rFonts w:eastAsia="Calibri"/>
          <w:sz w:val="22"/>
          <w:szCs w:val="22"/>
        </w:rPr>
        <w:t xml:space="preserve"> и пред Секторот за азил при с</w:t>
      </w:r>
      <w:r w:rsidR="16C50458" w:rsidRPr="00B56CD1">
        <w:rPr>
          <w:rFonts w:eastAsia="Calibri"/>
          <w:sz w:val="22"/>
          <w:szCs w:val="22"/>
        </w:rPr>
        <w:t>проведување на</w:t>
      </w:r>
      <w:r w:rsidRPr="00B56CD1">
        <w:rPr>
          <w:rFonts w:eastAsia="Calibri"/>
          <w:sz w:val="22"/>
          <w:szCs w:val="22"/>
        </w:rPr>
        <w:t xml:space="preserve"> официјалн</w:t>
      </w:r>
      <w:r w:rsidR="42132300" w:rsidRPr="00B56CD1">
        <w:rPr>
          <w:rFonts w:eastAsia="Calibri"/>
          <w:sz w:val="22"/>
          <w:szCs w:val="22"/>
        </w:rPr>
        <w:t>и</w:t>
      </w:r>
      <w:r w:rsidRPr="00B56CD1">
        <w:rPr>
          <w:rFonts w:eastAsia="Calibri"/>
          <w:sz w:val="22"/>
          <w:szCs w:val="22"/>
        </w:rPr>
        <w:t xml:space="preserve"> интервју</w:t>
      </w:r>
      <w:r w:rsidR="49E13AA1" w:rsidRPr="00B56CD1">
        <w:rPr>
          <w:rFonts w:eastAsia="Calibri"/>
          <w:sz w:val="22"/>
          <w:szCs w:val="22"/>
        </w:rPr>
        <w:t>а</w:t>
      </w:r>
      <w:r w:rsidRPr="00B56CD1">
        <w:rPr>
          <w:rFonts w:eastAsia="Calibri"/>
          <w:sz w:val="22"/>
          <w:szCs w:val="22"/>
        </w:rPr>
        <w:t xml:space="preserve"> со баратели на азил.</w:t>
      </w:r>
    </w:p>
    <w:p w14:paraId="49CE46CE" w14:textId="77777777" w:rsidR="006007F7" w:rsidRPr="00B56CD1" w:rsidRDefault="006007F7" w:rsidP="007A2352">
      <w:pPr>
        <w:spacing w:line="276" w:lineRule="auto"/>
        <w:jc w:val="both"/>
        <w:rPr>
          <w:rFonts w:eastAsia="Calibri"/>
          <w:sz w:val="22"/>
          <w:szCs w:val="22"/>
        </w:rPr>
      </w:pPr>
    </w:p>
    <w:p w14:paraId="0245A7B1" w14:textId="77777777" w:rsidR="000C3D77" w:rsidRPr="00B56CD1" w:rsidRDefault="6DAA477A" w:rsidP="007A2352">
      <w:pPr>
        <w:spacing w:line="276" w:lineRule="auto"/>
        <w:jc w:val="both"/>
        <w:rPr>
          <w:rFonts w:eastAsia="Calibri"/>
          <w:sz w:val="22"/>
          <w:szCs w:val="22"/>
        </w:rPr>
      </w:pPr>
      <w:r w:rsidRPr="00B56CD1">
        <w:rPr>
          <w:rFonts w:eastAsia="Calibri"/>
          <w:sz w:val="22"/>
          <w:szCs w:val="22"/>
        </w:rPr>
        <w:t xml:space="preserve">Сите лица кои </w:t>
      </w:r>
      <w:r w:rsidR="0691E2B7" w:rsidRPr="00B56CD1">
        <w:rPr>
          <w:rFonts w:eastAsia="Calibri"/>
          <w:sz w:val="22"/>
          <w:szCs w:val="22"/>
        </w:rPr>
        <w:t xml:space="preserve">влегле </w:t>
      </w:r>
      <w:r w:rsidRPr="00B56CD1">
        <w:rPr>
          <w:rFonts w:eastAsia="Calibri"/>
          <w:sz w:val="22"/>
          <w:szCs w:val="22"/>
        </w:rPr>
        <w:t>на територија на РСМ, а со кои теренските правници на МЗМП имаат извршено разговор, истакнале дека не им било укажано за можноста за поднесување на барање на азил во државата</w:t>
      </w:r>
      <w:r w:rsidR="40B39757" w:rsidRPr="00B56CD1">
        <w:rPr>
          <w:rFonts w:eastAsia="Calibri"/>
          <w:sz w:val="22"/>
          <w:szCs w:val="22"/>
        </w:rPr>
        <w:t xml:space="preserve"> од страна на полицијата и други органи</w:t>
      </w:r>
      <w:r w:rsidRPr="00B56CD1">
        <w:rPr>
          <w:rFonts w:eastAsia="Calibri"/>
          <w:sz w:val="22"/>
          <w:szCs w:val="22"/>
        </w:rPr>
        <w:t xml:space="preserve">. За дел од нив, </w:t>
      </w:r>
      <w:r w:rsidR="2909DB4D" w:rsidRPr="00B56CD1">
        <w:rPr>
          <w:rFonts w:eastAsia="Calibri"/>
          <w:sz w:val="22"/>
          <w:szCs w:val="22"/>
        </w:rPr>
        <w:t>со објаснување дека оствариле</w:t>
      </w:r>
      <w:r w:rsidRPr="00B56CD1">
        <w:rPr>
          <w:rFonts w:eastAsia="Calibri"/>
          <w:sz w:val="22"/>
          <w:szCs w:val="22"/>
        </w:rPr>
        <w:t xml:space="preserve"> илегален влез во државата</w:t>
      </w:r>
      <w:r w:rsidR="42FA65C8" w:rsidRPr="00B56CD1">
        <w:rPr>
          <w:rFonts w:eastAsia="Calibri"/>
          <w:sz w:val="22"/>
          <w:szCs w:val="22"/>
        </w:rPr>
        <w:t xml:space="preserve"> и без спроведување на индивидуална процена на случајот</w:t>
      </w:r>
      <w:r w:rsidRPr="00B56CD1">
        <w:rPr>
          <w:rFonts w:eastAsia="Calibri"/>
          <w:sz w:val="22"/>
          <w:szCs w:val="22"/>
        </w:rPr>
        <w:t>, полицијата недозволено ги враќа во Грција, без оглед што во земјава и понатаму има бегалци кои доаѓаат од воени подрачја и на кои им е потребна меѓународна заштита. Иако голем дел од мигрантите биле затекнати и фатени на територијата на РСМ, државата овие случаи ги води како спречување на илегален влез на нејзина територија.</w:t>
      </w:r>
      <w:r w:rsidR="000C3D77" w:rsidRPr="00B56CD1">
        <w:rPr>
          <w:rFonts w:eastAsia="Calibri"/>
          <w:sz w:val="22"/>
          <w:szCs w:val="22"/>
        </w:rPr>
        <w:t xml:space="preserve"> </w:t>
      </w:r>
    </w:p>
    <w:p w14:paraId="11652C92" w14:textId="77777777" w:rsidR="000C3D77" w:rsidRPr="00B56CD1" w:rsidRDefault="000C3D77" w:rsidP="007A2352">
      <w:pPr>
        <w:spacing w:line="276" w:lineRule="auto"/>
        <w:jc w:val="both"/>
        <w:rPr>
          <w:rFonts w:eastAsia="Calibri"/>
          <w:sz w:val="22"/>
          <w:szCs w:val="22"/>
        </w:rPr>
      </w:pPr>
    </w:p>
    <w:p w14:paraId="0C664DCA" w14:textId="491A79C9" w:rsidR="00D25A4F" w:rsidRPr="0019792C" w:rsidRDefault="000C3D77" w:rsidP="0019792C">
      <w:pPr>
        <w:spacing w:line="276" w:lineRule="auto"/>
        <w:jc w:val="both"/>
        <w:rPr>
          <w:rFonts w:eastAsia="Calibri"/>
          <w:sz w:val="22"/>
          <w:szCs w:val="22"/>
        </w:rPr>
      </w:pPr>
      <w:r w:rsidRPr="00B56CD1">
        <w:rPr>
          <w:rFonts w:eastAsia="Calibri"/>
          <w:sz w:val="22"/>
          <w:szCs w:val="22"/>
        </w:rPr>
        <w:t>Тоа што недостасува во овој дел е механизам за контрола и воспоставување на заштитни механизми со цел спречување на повреда на права на овие лица. Во извештајот на Европската комиси</w:t>
      </w:r>
      <w:r w:rsidR="0019792C">
        <w:rPr>
          <w:rFonts w:eastAsia="Calibri"/>
          <w:sz w:val="22"/>
          <w:szCs w:val="22"/>
        </w:rPr>
        <w:t xml:space="preserve">ја за Северна Македонија </w:t>
      </w:r>
      <w:r w:rsidR="00CB3A9B">
        <w:rPr>
          <w:rFonts w:eastAsia="Calibri"/>
          <w:sz w:val="22"/>
          <w:szCs w:val="22"/>
        </w:rPr>
        <w:t>од 12.10.2022</w:t>
      </w:r>
      <w:r w:rsidRPr="00B56CD1">
        <w:rPr>
          <w:rFonts w:eastAsia="Calibri"/>
          <w:sz w:val="22"/>
          <w:szCs w:val="22"/>
        </w:rPr>
        <w:t xml:space="preserve"> година е наведено дека: </w:t>
      </w:r>
      <w:r w:rsidRPr="001A1D36">
        <w:rPr>
          <w:rFonts w:eastAsia="Calibri"/>
          <w:i/>
          <w:sz w:val="22"/>
          <w:szCs w:val="22"/>
        </w:rPr>
        <w:t>“</w:t>
      </w:r>
      <w:r w:rsidR="0019792C" w:rsidRPr="001A1D36">
        <w:rPr>
          <w:i/>
          <w:sz w:val="22"/>
          <w:szCs w:val="22"/>
        </w:rPr>
        <w:t>Додека регистрацијата на мигрантите приведени во земјава продолжи на почетокот на</w:t>
      </w:r>
      <w:r w:rsidR="0019792C" w:rsidRPr="001A1D36">
        <w:rPr>
          <w:i/>
          <w:sz w:val="22"/>
          <w:szCs w:val="22"/>
          <w:lang w:val="en-US"/>
        </w:rPr>
        <w:t xml:space="preserve"> </w:t>
      </w:r>
      <w:r w:rsidR="0019792C" w:rsidRPr="001A1D36">
        <w:rPr>
          <w:i/>
          <w:sz w:val="22"/>
          <w:szCs w:val="22"/>
        </w:rPr>
        <w:t xml:space="preserve">2021 година, недостатокот на соодветно сензитивно-заштитно профилирање </w:t>
      </w:r>
      <w:r w:rsidR="00CB3A9B" w:rsidRPr="001A1D36">
        <w:rPr>
          <w:i/>
          <w:sz w:val="22"/>
          <w:szCs w:val="22"/>
        </w:rPr>
        <w:t>.</w:t>
      </w:r>
      <w:r w:rsidR="0019792C" w:rsidRPr="001A1D36">
        <w:rPr>
          <w:i/>
          <w:sz w:val="22"/>
          <w:szCs w:val="22"/>
        </w:rPr>
        <w:t>и упатување до национални заштитни механизми на сите лица кои се идентификувани дека имаат потреба од меѓународна заштита или имаат друга потребите за заштита, остануваат загриженост. Регистрацијата на мигрантите треба да се изврши на систематски начин и сензитивно-заштитно профилирањето треба да се подобри</w:t>
      </w:r>
      <w:r w:rsidRPr="001A1D36">
        <w:rPr>
          <w:i/>
          <w:sz w:val="22"/>
          <w:szCs w:val="22"/>
        </w:rPr>
        <w:t>.</w:t>
      </w:r>
      <w:r w:rsidRPr="001A1D36">
        <w:rPr>
          <w:rFonts w:eastAsia="Calibri"/>
          <w:i/>
          <w:sz w:val="22"/>
          <w:szCs w:val="22"/>
        </w:rPr>
        <w:t>”</w:t>
      </w:r>
      <w:r w:rsidR="0019792C">
        <w:rPr>
          <w:rFonts w:eastAsia="Calibri"/>
          <w:sz w:val="22"/>
          <w:szCs w:val="22"/>
        </w:rPr>
        <w:t xml:space="preserve"> Дополнително е наведено дека</w:t>
      </w:r>
      <w:r w:rsidR="0019792C">
        <w:rPr>
          <w:rFonts w:eastAsia="Calibri"/>
          <w:sz w:val="22"/>
          <w:szCs w:val="22"/>
          <w:lang w:val="en-US"/>
        </w:rPr>
        <w:t>:</w:t>
      </w:r>
      <w:r w:rsidR="0019792C">
        <w:rPr>
          <w:rFonts w:eastAsia="Calibri"/>
          <w:sz w:val="22"/>
          <w:szCs w:val="22"/>
        </w:rPr>
        <w:t xml:space="preserve"> „</w:t>
      </w:r>
      <w:r w:rsidR="0019792C" w:rsidRPr="001A1D36">
        <w:rPr>
          <w:rFonts w:eastAsia="Calibri"/>
          <w:i/>
          <w:sz w:val="22"/>
          <w:szCs w:val="22"/>
        </w:rPr>
        <w:t>Во отсуство на ефективни аранжмани за реадмисија со соседните земји, практиката на враќање на фатените мигранти надвор од законската и/или процедуралната рамка кон соседните земји продолжи и треба да се прекине како прашање на приоритет.“</w:t>
      </w:r>
      <w:r w:rsidRPr="00B56CD1">
        <w:rPr>
          <w:rFonts w:eastAsia="Calibri"/>
          <w:sz w:val="22"/>
          <w:szCs w:val="22"/>
        </w:rPr>
        <w:footnoteReference w:id="13"/>
      </w:r>
    </w:p>
    <w:p w14:paraId="3EBC1D5A" w14:textId="77777777" w:rsidR="002D58F8" w:rsidRDefault="002D58F8" w:rsidP="007A2352">
      <w:pPr>
        <w:spacing w:line="276" w:lineRule="auto"/>
        <w:jc w:val="both"/>
        <w:rPr>
          <w:rFonts w:eastAsia="Calibri"/>
          <w:sz w:val="22"/>
          <w:szCs w:val="22"/>
        </w:rPr>
      </w:pPr>
    </w:p>
    <w:p w14:paraId="45B1CAD6" w14:textId="77777777" w:rsidR="00A80217" w:rsidRDefault="00A80217" w:rsidP="007A2352">
      <w:pPr>
        <w:spacing w:line="276" w:lineRule="auto"/>
        <w:jc w:val="both"/>
        <w:rPr>
          <w:rFonts w:eastAsia="Calibri"/>
          <w:sz w:val="22"/>
          <w:szCs w:val="22"/>
        </w:rPr>
      </w:pPr>
    </w:p>
    <w:p w14:paraId="0944EBE5" w14:textId="77777777" w:rsidR="002E55E8" w:rsidRDefault="002E55E8" w:rsidP="007A2352">
      <w:pPr>
        <w:spacing w:line="276" w:lineRule="auto"/>
        <w:jc w:val="both"/>
        <w:rPr>
          <w:rFonts w:eastAsia="Calibri"/>
          <w:sz w:val="22"/>
          <w:szCs w:val="22"/>
        </w:rPr>
      </w:pPr>
    </w:p>
    <w:p w14:paraId="341A658B" w14:textId="77777777" w:rsidR="002E55E8" w:rsidRDefault="002E55E8" w:rsidP="007A2352">
      <w:pPr>
        <w:spacing w:line="276" w:lineRule="auto"/>
        <w:jc w:val="both"/>
        <w:rPr>
          <w:rFonts w:eastAsia="Calibri"/>
          <w:sz w:val="22"/>
          <w:szCs w:val="22"/>
        </w:rPr>
      </w:pPr>
    </w:p>
    <w:p w14:paraId="73B6458F" w14:textId="77777777" w:rsidR="002E55E8" w:rsidRDefault="002E55E8" w:rsidP="007A2352">
      <w:pPr>
        <w:spacing w:line="276" w:lineRule="auto"/>
        <w:jc w:val="both"/>
        <w:rPr>
          <w:rFonts w:eastAsia="Calibri"/>
          <w:sz w:val="22"/>
          <w:szCs w:val="22"/>
        </w:rPr>
      </w:pPr>
    </w:p>
    <w:p w14:paraId="663C64BB" w14:textId="19E737EF" w:rsidR="001C3592" w:rsidRPr="000816FD" w:rsidRDefault="00AF6809" w:rsidP="007A2352">
      <w:pPr>
        <w:pStyle w:val="Heading1"/>
        <w:spacing w:line="276" w:lineRule="auto"/>
        <w:rPr>
          <w:color w:val="31849B" w:themeColor="accent5" w:themeShade="BF"/>
        </w:rPr>
      </w:pPr>
      <w:bookmarkStart w:id="7" w:name="_Toc161821940"/>
      <w:r w:rsidRPr="000816FD">
        <w:rPr>
          <w:color w:val="31849B" w:themeColor="accent5" w:themeShade="BF"/>
        </w:rPr>
        <w:lastRenderedPageBreak/>
        <w:t>ПРИСТАП ДО ПОСТАПКА</w:t>
      </w:r>
      <w:bookmarkEnd w:id="7"/>
    </w:p>
    <w:p w14:paraId="35F13E43" w14:textId="77777777" w:rsidR="001C3592" w:rsidRPr="00B56CD1" w:rsidRDefault="001C3592" w:rsidP="007A2352">
      <w:pPr>
        <w:spacing w:line="276" w:lineRule="auto"/>
        <w:jc w:val="both"/>
        <w:rPr>
          <w:rFonts w:eastAsia="Calibri"/>
          <w:sz w:val="22"/>
          <w:szCs w:val="22"/>
        </w:rPr>
      </w:pPr>
    </w:p>
    <w:p w14:paraId="64F99780" w14:textId="59B87593" w:rsidR="00D25A4F" w:rsidRDefault="6DAA477A" w:rsidP="007A2352">
      <w:pPr>
        <w:spacing w:line="276" w:lineRule="auto"/>
        <w:jc w:val="both"/>
        <w:rPr>
          <w:rFonts w:eastAsia="Calibri"/>
          <w:sz w:val="22"/>
          <w:szCs w:val="22"/>
        </w:rPr>
      </w:pPr>
      <w:r w:rsidRPr="00B56CD1">
        <w:rPr>
          <w:rFonts w:eastAsia="Calibri"/>
          <w:sz w:val="22"/>
          <w:szCs w:val="22"/>
        </w:rPr>
        <w:t>ЗМПЗ детално ја уредува постапката за странец кој може да поднесе барање за признавање на правото на азил во РСМ. Притоа</w:t>
      </w:r>
      <w:r w:rsidR="00C30ADD" w:rsidRPr="00B56CD1">
        <w:rPr>
          <w:rFonts w:eastAsia="Calibri"/>
          <w:sz w:val="22"/>
          <w:szCs w:val="22"/>
        </w:rPr>
        <w:t>,</w:t>
      </w:r>
      <w:r w:rsidRPr="00B56CD1">
        <w:rPr>
          <w:rFonts w:eastAsia="Calibri"/>
          <w:sz w:val="22"/>
          <w:szCs w:val="22"/>
        </w:rPr>
        <w:t xml:space="preserve"> истите лица можат да го сторат </w:t>
      </w:r>
      <w:r w:rsidR="00C30ADD" w:rsidRPr="00B56CD1">
        <w:rPr>
          <w:rFonts w:eastAsia="Calibri"/>
          <w:sz w:val="22"/>
          <w:szCs w:val="22"/>
        </w:rPr>
        <w:t xml:space="preserve">тоа </w:t>
      </w:r>
      <w:r w:rsidRPr="00B56CD1">
        <w:rPr>
          <w:rFonts w:eastAsia="Calibri"/>
          <w:sz w:val="22"/>
          <w:szCs w:val="22"/>
        </w:rPr>
        <w:t>на граничниот премин, во најблиската полициска станица, во</w:t>
      </w:r>
      <w:r w:rsidR="005F2234" w:rsidRPr="00B56CD1">
        <w:rPr>
          <w:rFonts w:eastAsia="Calibri"/>
          <w:sz w:val="22"/>
          <w:szCs w:val="22"/>
        </w:rPr>
        <w:t xml:space="preserve"> </w:t>
      </w:r>
      <w:r w:rsidRPr="00B56CD1">
        <w:rPr>
          <w:rFonts w:eastAsia="Calibri"/>
          <w:sz w:val="22"/>
          <w:szCs w:val="22"/>
        </w:rPr>
        <w:t>Прифатниот</w:t>
      </w:r>
      <w:r w:rsidR="005F2234" w:rsidRPr="00B56CD1">
        <w:rPr>
          <w:rFonts w:eastAsia="Calibri"/>
          <w:sz w:val="22"/>
          <w:szCs w:val="22"/>
        </w:rPr>
        <w:t xml:space="preserve"> </w:t>
      </w:r>
      <w:r w:rsidRPr="00B56CD1">
        <w:rPr>
          <w:rFonts w:eastAsia="Calibri"/>
          <w:sz w:val="22"/>
          <w:szCs w:val="22"/>
        </w:rPr>
        <w:t>центар</w:t>
      </w:r>
      <w:r w:rsidR="005F2234" w:rsidRPr="00B56CD1">
        <w:rPr>
          <w:rFonts w:eastAsia="Calibri"/>
          <w:sz w:val="22"/>
          <w:szCs w:val="22"/>
        </w:rPr>
        <w:t xml:space="preserve"> </w:t>
      </w:r>
      <w:r w:rsidRPr="00B56CD1">
        <w:rPr>
          <w:rFonts w:eastAsia="Calibri"/>
          <w:sz w:val="22"/>
          <w:szCs w:val="22"/>
        </w:rPr>
        <w:t>за</w:t>
      </w:r>
      <w:r w:rsidR="005F2234" w:rsidRPr="00B56CD1">
        <w:rPr>
          <w:rFonts w:eastAsia="Calibri"/>
          <w:sz w:val="22"/>
          <w:szCs w:val="22"/>
        </w:rPr>
        <w:t xml:space="preserve"> </w:t>
      </w:r>
      <w:r w:rsidRPr="00B56CD1">
        <w:rPr>
          <w:rFonts w:eastAsia="Calibri"/>
          <w:sz w:val="22"/>
          <w:szCs w:val="22"/>
        </w:rPr>
        <w:t>странци</w:t>
      </w:r>
      <w:r w:rsidR="005F2234" w:rsidRPr="00B56CD1">
        <w:rPr>
          <w:rFonts w:eastAsia="Calibri"/>
          <w:sz w:val="22"/>
          <w:szCs w:val="22"/>
        </w:rPr>
        <w:t xml:space="preserve"> </w:t>
      </w:r>
      <w:r w:rsidRPr="00B56CD1">
        <w:rPr>
          <w:rFonts w:eastAsia="Calibri"/>
          <w:sz w:val="22"/>
          <w:szCs w:val="22"/>
        </w:rPr>
        <w:t>или</w:t>
      </w:r>
      <w:r w:rsidR="005F2234" w:rsidRPr="00B56CD1">
        <w:rPr>
          <w:rFonts w:eastAsia="Calibri"/>
          <w:sz w:val="22"/>
          <w:szCs w:val="22"/>
        </w:rPr>
        <w:t xml:space="preserve"> </w:t>
      </w:r>
      <w:r w:rsidR="005C3C34" w:rsidRPr="00B56CD1">
        <w:rPr>
          <w:rFonts w:eastAsia="Calibri"/>
          <w:sz w:val="22"/>
          <w:szCs w:val="22"/>
        </w:rPr>
        <w:t>во</w:t>
      </w:r>
      <w:r w:rsidR="005F2234" w:rsidRPr="00B56CD1">
        <w:rPr>
          <w:rFonts w:eastAsia="Calibri"/>
          <w:sz w:val="22"/>
          <w:szCs w:val="22"/>
        </w:rPr>
        <w:t xml:space="preserve"> </w:t>
      </w:r>
      <w:r w:rsidR="005C3C34" w:rsidRPr="00B56CD1">
        <w:rPr>
          <w:rFonts w:eastAsia="Calibri"/>
          <w:sz w:val="22"/>
          <w:szCs w:val="22"/>
        </w:rPr>
        <w:t>Секторот</w:t>
      </w:r>
      <w:r w:rsidR="005F2234" w:rsidRPr="00B56CD1">
        <w:rPr>
          <w:rFonts w:eastAsia="Calibri"/>
          <w:sz w:val="22"/>
          <w:szCs w:val="22"/>
        </w:rPr>
        <w:t xml:space="preserve"> </w:t>
      </w:r>
      <w:r w:rsidR="005C3C34" w:rsidRPr="00B56CD1">
        <w:rPr>
          <w:rFonts w:eastAsia="Calibri"/>
          <w:sz w:val="22"/>
          <w:szCs w:val="22"/>
        </w:rPr>
        <w:t>за</w:t>
      </w:r>
      <w:r w:rsidR="005F2234" w:rsidRPr="00B56CD1">
        <w:rPr>
          <w:rFonts w:eastAsia="Calibri"/>
          <w:sz w:val="22"/>
          <w:szCs w:val="22"/>
        </w:rPr>
        <w:t xml:space="preserve"> </w:t>
      </w:r>
      <w:r w:rsidR="005C3C34" w:rsidRPr="00B56CD1">
        <w:rPr>
          <w:rFonts w:eastAsia="Calibri"/>
          <w:sz w:val="22"/>
          <w:szCs w:val="22"/>
        </w:rPr>
        <w:t xml:space="preserve">азил. </w:t>
      </w:r>
    </w:p>
    <w:p w14:paraId="3C11CBBC" w14:textId="77777777" w:rsidR="003D2F67" w:rsidRDefault="003D2F67" w:rsidP="007A2352">
      <w:pPr>
        <w:spacing w:line="276" w:lineRule="auto"/>
        <w:jc w:val="both"/>
        <w:rPr>
          <w:rFonts w:eastAsia="Calibri"/>
          <w:sz w:val="22"/>
          <w:szCs w:val="22"/>
        </w:rPr>
      </w:pPr>
    </w:p>
    <w:p w14:paraId="11C1BB19" w14:textId="77777777" w:rsidR="003D2F67" w:rsidRDefault="003D2F67" w:rsidP="007A2352">
      <w:pPr>
        <w:spacing w:line="276" w:lineRule="auto"/>
        <w:jc w:val="both"/>
        <w:rPr>
          <w:rFonts w:eastAsia="Calibri"/>
          <w:sz w:val="22"/>
          <w:szCs w:val="22"/>
        </w:rPr>
      </w:pPr>
    </w:p>
    <w:p w14:paraId="503372B7" w14:textId="4C4ADBFB" w:rsidR="003D2F67" w:rsidRDefault="00DC646E" w:rsidP="000A6D94">
      <w:pPr>
        <w:spacing w:line="276" w:lineRule="auto"/>
        <w:jc w:val="center"/>
        <w:rPr>
          <w:rFonts w:eastAsia="Calibri"/>
          <w:sz w:val="22"/>
          <w:szCs w:val="22"/>
        </w:rPr>
      </w:pPr>
      <w:r>
        <w:rPr>
          <w:noProof/>
          <w:lang w:val="en-US"/>
        </w:rPr>
        <w:drawing>
          <wp:inline distT="0" distB="0" distL="0" distR="0" wp14:anchorId="30D5A5EA" wp14:editId="760DE5A3">
            <wp:extent cx="4746698" cy="2533338"/>
            <wp:effectExtent l="0" t="0" r="15875" b="6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C4BF01" w14:textId="77777777" w:rsidR="003D2F67" w:rsidRDefault="003D2F67" w:rsidP="007A2352">
      <w:pPr>
        <w:spacing w:line="276" w:lineRule="auto"/>
        <w:jc w:val="both"/>
        <w:rPr>
          <w:rFonts w:eastAsia="Calibri"/>
          <w:sz w:val="22"/>
          <w:szCs w:val="22"/>
        </w:rPr>
      </w:pPr>
    </w:p>
    <w:p w14:paraId="76E0721C" w14:textId="77777777" w:rsidR="003D2F67" w:rsidRDefault="003D2F67" w:rsidP="007A2352">
      <w:pPr>
        <w:spacing w:line="276" w:lineRule="auto"/>
        <w:jc w:val="both"/>
        <w:rPr>
          <w:rFonts w:eastAsia="Calibri"/>
          <w:sz w:val="22"/>
          <w:szCs w:val="22"/>
        </w:rPr>
      </w:pPr>
    </w:p>
    <w:p w14:paraId="0ED98A9D" w14:textId="661DCD98" w:rsidR="2C4A6F1C" w:rsidRDefault="00DC646E" w:rsidP="00091F25">
      <w:pPr>
        <w:spacing w:line="276" w:lineRule="auto"/>
        <w:jc w:val="center"/>
        <w:rPr>
          <w:rFonts w:eastAsia="Calibri"/>
          <w:noProof/>
          <w:sz w:val="22"/>
          <w:szCs w:val="22"/>
          <w:lang w:val="en-GB" w:eastAsia="en-GB"/>
        </w:rPr>
      </w:pPr>
      <w:r>
        <w:rPr>
          <w:noProof/>
          <w:lang w:val="en-US"/>
        </w:rPr>
        <w:drawing>
          <wp:inline distT="0" distB="0" distL="0" distR="0" wp14:anchorId="5563B0F9" wp14:editId="4833B16F">
            <wp:extent cx="4785995" cy="2578308"/>
            <wp:effectExtent l="0" t="0" r="14605"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339A97" w14:textId="77777777" w:rsidR="007F66A5" w:rsidRDefault="007F66A5" w:rsidP="00091F25">
      <w:pPr>
        <w:spacing w:line="276" w:lineRule="auto"/>
        <w:jc w:val="center"/>
        <w:rPr>
          <w:rFonts w:eastAsia="Calibri"/>
          <w:noProof/>
          <w:sz w:val="22"/>
          <w:szCs w:val="22"/>
          <w:lang w:val="en-GB" w:eastAsia="en-GB"/>
        </w:rPr>
      </w:pPr>
    </w:p>
    <w:p w14:paraId="206522AD" w14:textId="77777777" w:rsidR="00DC646E" w:rsidRPr="00B56CD1" w:rsidRDefault="00DC646E" w:rsidP="00091F25">
      <w:pPr>
        <w:spacing w:line="276" w:lineRule="auto"/>
        <w:jc w:val="center"/>
        <w:rPr>
          <w:rFonts w:eastAsia="Calibri"/>
          <w:sz w:val="22"/>
          <w:szCs w:val="22"/>
        </w:rPr>
      </w:pPr>
    </w:p>
    <w:p w14:paraId="1B5A5B9E" w14:textId="0EB8DD92" w:rsidR="00D25A4F" w:rsidRPr="00B56CD1" w:rsidRDefault="1A32B14A" w:rsidP="007A2352">
      <w:pPr>
        <w:spacing w:line="276" w:lineRule="auto"/>
        <w:jc w:val="both"/>
        <w:rPr>
          <w:rFonts w:eastAsia="Calibri"/>
          <w:sz w:val="22"/>
          <w:szCs w:val="22"/>
        </w:rPr>
      </w:pPr>
      <w:r w:rsidRPr="00B56CD1">
        <w:rPr>
          <w:rFonts w:eastAsia="Calibri"/>
          <w:sz w:val="22"/>
          <w:szCs w:val="22"/>
        </w:rPr>
        <w:t>Иако во 202</w:t>
      </w:r>
      <w:r w:rsidR="00CB3A9B">
        <w:rPr>
          <w:rFonts w:eastAsia="Calibri"/>
          <w:sz w:val="22"/>
          <w:szCs w:val="22"/>
        </w:rPr>
        <w:t>2</w:t>
      </w:r>
      <w:r w:rsidRPr="00B56CD1">
        <w:rPr>
          <w:rFonts w:eastAsia="Calibri"/>
          <w:sz w:val="22"/>
          <w:szCs w:val="22"/>
        </w:rPr>
        <w:t xml:space="preserve"> </w:t>
      </w:r>
      <w:r w:rsidR="005F2234" w:rsidRPr="00B56CD1">
        <w:rPr>
          <w:rFonts w:eastAsia="Calibri"/>
          <w:sz w:val="22"/>
          <w:szCs w:val="22"/>
        </w:rPr>
        <w:t xml:space="preserve">година </w:t>
      </w:r>
      <w:r w:rsidRPr="00B56CD1">
        <w:rPr>
          <w:rFonts w:eastAsia="Calibri"/>
          <w:sz w:val="22"/>
          <w:szCs w:val="22"/>
        </w:rPr>
        <w:t xml:space="preserve">не беше официјално заведена намера за поднесување на барање за азил, </w:t>
      </w:r>
      <w:r w:rsidR="6DAA477A" w:rsidRPr="00B56CD1">
        <w:rPr>
          <w:rFonts w:eastAsia="Calibri"/>
          <w:sz w:val="22"/>
          <w:szCs w:val="22"/>
        </w:rPr>
        <w:t>во овој период имаше случаи во кои лица</w:t>
      </w:r>
      <w:r w:rsidR="41066BE0" w:rsidRPr="00B56CD1">
        <w:rPr>
          <w:rFonts w:eastAsia="Calibri"/>
          <w:sz w:val="22"/>
          <w:szCs w:val="22"/>
        </w:rPr>
        <w:t>та</w:t>
      </w:r>
      <w:r w:rsidR="6DAA477A" w:rsidRPr="00B56CD1">
        <w:rPr>
          <w:rFonts w:eastAsia="Calibri"/>
          <w:sz w:val="22"/>
          <w:szCs w:val="22"/>
        </w:rPr>
        <w:t xml:space="preserve"> усно искажуваа намера за поднесување на барање за азил, но </w:t>
      </w:r>
      <w:r w:rsidR="00714D32" w:rsidRPr="00B56CD1">
        <w:rPr>
          <w:rFonts w:eastAsia="Calibri"/>
          <w:sz w:val="22"/>
          <w:szCs w:val="22"/>
        </w:rPr>
        <w:t xml:space="preserve">нивното барање не беше процесирано поради оправдувања од технички причини или пак поради проценка на полицискиот службеник дека барањето за азил не е основано за истото да биде поднесено. </w:t>
      </w:r>
      <w:r w:rsidR="00CB6C28" w:rsidRPr="00B56CD1">
        <w:rPr>
          <w:rFonts w:eastAsia="Calibri"/>
          <w:sz w:val="22"/>
          <w:szCs w:val="22"/>
        </w:rPr>
        <w:t>МЗМП соодветно реагираше до надлежните органи при ваквото постапување со цел овозможување непречен пристап до постапката за азил.</w:t>
      </w:r>
    </w:p>
    <w:p w14:paraId="1238E9AF" w14:textId="7F58F473" w:rsidR="57A2C331" w:rsidRPr="00B56CD1" w:rsidRDefault="57A2C331" w:rsidP="007A2352">
      <w:pPr>
        <w:spacing w:line="276" w:lineRule="auto"/>
        <w:jc w:val="both"/>
        <w:rPr>
          <w:rFonts w:eastAsia="Calibri"/>
          <w:sz w:val="22"/>
          <w:szCs w:val="22"/>
        </w:rPr>
      </w:pPr>
    </w:p>
    <w:p w14:paraId="3C991E4D" w14:textId="6518E1C9" w:rsidR="007D0062" w:rsidRPr="00B56CD1" w:rsidRDefault="2350203D" w:rsidP="007A2352">
      <w:pPr>
        <w:spacing w:line="276" w:lineRule="auto"/>
        <w:jc w:val="both"/>
        <w:rPr>
          <w:rFonts w:eastAsia="Calibri"/>
          <w:sz w:val="22"/>
          <w:szCs w:val="22"/>
        </w:rPr>
      </w:pPr>
      <w:r w:rsidRPr="00B56CD1">
        <w:rPr>
          <w:rFonts w:eastAsia="Calibri"/>
          <w:sz w:val="22"/>
          <w:szCs w:val="22"/>
        </w:rPr>
        <w:t>Поднесување на барање за лицата кои беа задржани како сведоци</w:t>
      </w:r>
      <w:r w:rsidR="00CB6C28" w:rsidRPr="00B56CD1">
        <w:rPr>
          <w:rFonts w:eastAsia="Calibri"/>
          <w:sz w:val="22"/>
          <w:szCs w:val="22"/>
        </w:rPr>
        <w:t xml:space="preserve"> во ТЦ Винојуг</w:t>
      </w:r>
      <w:r w:rsidRPr="00B56CD1">
        <w:rPr>
          <w:rFonts w:eastAsia="Calibri"/>
          <w:sz w:val="22"/>
          <w:szCs w:val="22"/>
        </w:rPr>
        <w:t xml:space="preserve"> беше овозможено откако </w:t>
      </w:r>
      <w:r w:rsidR="790194B2" w:rsidRPr="00B56CD1">
        <w:rPr>
          <w:rFonts w:eastAsia="Calibri"/>
          <w:sz w:val="22"/>
          <w:szCs w:val="22"/>
        </w:rPr>
        <w:t>лицата</w:t>
      </w:r>
      <w:r w:rsidRPr="00B56CD1">
        <w:rPr>
          <w:rFonts w:eastAsia="Calibri"/>
          <w:sz w:val="22"/>
          <w:szCs w:val="22"/>
        </w:rPr>
        <w:t xml:space="preserve"> ќе дадат изјава пред </w:t>
      </w:r>
      <w:r w:rsidR="003E3EAC" w:rsidRPr="00B56CD1">
        <w:rPr>
          <w:rFonts w:eastAsia="Calibri"/>
          <w:sz w:val="22"/>
          <w:szCs w:val="22"/>
        </w:rPr>
        <w:t>ј</w:t>
      </w:r>
      <w:r w:rsidRPr="00B56CD1">
        <w:rPr>
          <w:rFonts w:eastAsia="Calibri"/>
          <w:sz w:val="22"/>
          <w:szCs w:val="22"/>
        </w:rPr>
        <w:t>авен обвинител во постапката против криумчарите.</w:t>
      </w:r>
      <w:r w:rsidR="00274873" w:rsidRPr="00B56CD1">
        <w:rPr>
          <w:rFonts w:eastAsia="Calibri"/>
          <w:sz w:val="22"/>
          <w:szCs w:val="22"/>
        </w:rPr>
        <w:t xml:space="preserve"> Во одредени случаи беше забележано непотребно одложување на процесирање на барањето за признавање право на азил и одложување на процесот на транспорт до Прифатниот центар.</w:t>
      </w:r>
      <w:r w:rsidR="18E40488" w:rsidRPr="00B56CD1">
        <w:rPr>
          <w:rFonts w:eastAsia="Calibri"/>
          <w:sz w:val="22"/>
          <w:szCs w:val="22"/>
        </w:rPr>
        <w:t xml:space="preserve"> </w:t>
      </w:r>
      <w:r w:rsidR="00CB6C28" w:rsidRPr="00B56CD1">
        <w:rPr>
          <w:rFonts w:eastAsia="Calibri"/>
          <w:sz w:val="22"/>
          <w:szCs w:val="22"/>
        </w:rPr>
        <w:t xml:space="preserve">Оправдувањето во некои случаи беше дека треба да дојде главниот полициски службеник за да ги процесира барањета односно истите да ги заведе и слично. </w:t>
      </w:r>
    </w:p>
    <w:p w14:paraId="14BF0F3A" w14:textId="77777777" w:rsidR="007D0062" w:rsidRPr="00B56CD1" w:rsidRDefault="007D0062" w:rsidP="007A2352">
      <w:pPr>
        <w:spacing w:line="276" w:lineRule="auto"/>
        <w:jc w:val="both"/>
        <w:rPr>
          <w:rFonts w:eastAsia="Calibri"/>
          <w:sz w:val="22"/>
          <w:szCs w:val="22"/>
        </w:rPr>
      </w:pPr>
    </w:p>
    <w:p w14:paraId="59B648E9" w14:textId="0600E36E" w:rsidR="000A6D94" w:rsidRDefault="18E40488" w:rsidP="000A6D94">
      <w:pPr>
        <w:spacing w:line="276" w:lineRule="auto"/>
        <w:jc w:val="both"/>
        <w:rPr>
          <w:rFonts w:eastAsia="Calibri"/>
          <w:sz w:val="22"/>
          <w:szCs w:val="22"/>
        </w:rPr>
      </w:pPr>
      <w:r w:rsidRPr="00B56CD1">
        <w:rPr>
          <w:rFonts w:eastAsia="Calibri"/>
          <w:sz w:val="22"/>
          <w:szCs w:val="22"/>
        </w:rPr>
        <w:t>Г</w:t>
      </w:r>
      <w:r w:rsidR="27605B4F" w:rsidRPr="00B56CD1">
        <w:rPr>
          <w:rFonts w:eastAsia="Calibri"/>
          <w:sz w:val="22"/>
          <w:szCs w:val="22"/>
        </w:rPr>
        <w:t>лавн</w:t>
      </w:r>
      <w:r w:rsidR="0DEA5996" w:rsidRPr="00B56CD1">
        <w:rPr>
          <w:rFonts w:eastAsia="Calibri"/>
          <w:sz w:val="22"/>
          <w:szCs w:val="22"/>
        </w:rPr>
        <w:t>ата причина</w:t>
      </w:r>
      <w:r w:rsidR="27605B4F" w:rsidRPr="00B56CD1">
        <w:rPr>
          <w:rFonts w:eastAsia="Calibri"/>
          <w:sz w:val="22"/>
          <w:szCs w:val="22"/>
        </w:rPr>
        <w:t xml:space="preserve"> </w:t>
      </w:r>
      <w:r w:rsidR="0480FDC1" w:rsidRPr="00B56CD1">
        <w:rPr>
          <w:rFonts w:eastAsia="Calibri"/>
          <w:sz w:val="22"/>
          <w:szCs w:val="22"/>
        </w:rPr>
        <w:t>за одложување на процесот за транспорт беш</w:t>
      </w:r>
      <w:r w:rsidR="27605B4F" w:rsidRPr="00B56CD1">
        <w:rPr>
          <w:rFonts w:eastAsia="Calibri"/>
          <w:sz w:val="22"/>
          <w:szCs w:val="22"/>
        </w:rPr>
        <w:t>е потребата од обезбедување возило за пренос на лицата</w:t>
      </w:r>
      <w:r w:rsidR="012DAE16" w:rsidRPr="00B56CD1">
        <w:rPr>
          <w:rFonts w:eastAsia="Calibri"/>
          <w:sz w:val="22"/>
          <w:szCs w:val="22"/>
        </w:rPr>
        <w:t>,</w:t>
      </w:r>
      <w:r w:rsidR="3E9DDE74" w:rsidRPr="00B56CD1">
        <w:rPr>
          <w:rFonts w:eastAsia="Calibri"/>
          <w:sz w:val="22"/>
          <w:szCs w:val="22"/>
        </w:rPr>
        <w:t xml:space="preserve"> </w:t>
      </w:r>
      <w:r w:rsidR="00CB6C28" w:rsidRPr="00B56CD1">
        <w:rPr>
          <w:rFonts w:eastAsia="Calibri"/>
          <w:sz w:val="22"/>
          <w:szCs w:val="22"/>
        </w:rPr>
        <w:t>а со тоа</w:t>
      </w:r>
      <w:r w:rsidR="3E9DDE74" w:rsidRPr="00B56CD1">
        <w:rPr>
          <w:rFonts w:eastAsia="Calibri"/>
          <w:sz w:val="22"/>
          <w:szCs w:val="22"/>
        </w:rPr>
        <w:t xml:space="preserve"> дел од барателите беа</w:t>
      </w:r>
      <w:r w:rsidR="5829C2CC" w:rsidRPr="00B56CD1">
        <w:rPr>
          <w:rFonts w:eastAsia="Calibri"/>
          <w:sz w:val="22"/>
          <w:szCs w:val="22"/>
        </w:rPr>
        <w:t xml:space="preserve"> </w:t>
      </w:r>
      <w:r w:rsidR="00CB6C28" w:rsidRPr="00B56CD1">
        <w:rPr>
          <w:rFonts w:eastAsia="Calibri"/>
          <w:sz w:val="22"/>
          <w:szCs w:val="22"/>
        </w:rPr>
        <w:t>држени</w:t>
      </w:r>
      <w:r w:rsidR="3E9DDE74" w:rsidRPr="00B56CD1">
        <w:rPr>
          <w:rFonts w:eastAsia="Calibri"/>
          <w:sz w:val="22"/>
          <w:szCs w:val="22"/>
        </w:rPr>
        <w:t xml:space="preserve"> во карантин и подолго од предвиденото поради овие причини.</w:t>
      </w:r>
      <w:r w:rsidR="00CB6C28" w:rsidRPr="00B56CD1">
        <w:rPr>
          <w:rFonts w:eastAsia="Calibri"/>
          <w:sz w:val="22"/>
          <w:szCs w:val="22"/>
        </w:rPr>
        <w:t xml:space="preserve"> Некогаш полицијата чекаше да се формира поголема група на б</w:t>
      </w:r>
      <w:r w:rsidR="00CB3A9B">
        <w:rPr>
          <w:rFonts w:eastAsia="Calibri"/>
          <w:sz w:val="22"/>
          <w:szCs w:val="22"/>
        </w:rPr>
        <w:t>а</w:t>
      </w:r>
      <w:r w:rsidR="00CB6C28" w:rsidRPr="00B56CD1">
        <w:rPr>
          <w:rFonts w:eastAsia="Calibri"/>
          <w:sz w:val="22"/>
          <w:szCs w:val="22"/>
        </w:rPr>
        <w:t xml:space="preserve">ратели за истите да ги пренесе до Прифатниот центар. За мигрантите сместени во Прифатниот центар за странци продолжи практиката на нивното задржување како сведоци во постапка, а можноста за поднесување на барање за азил им стои на располагање само по даден исказ пред јавниот обвинител. </w:t>
      </w:r>
    </w:p>
    <w:p w14:paraId="0EE32B94" w14:textId="77777777" w:rsidR="00A80217" w:rsidRPr="000A6D94" w:rsidRDefault="00A80217" w:rsidP="000A6D94">
      <w:pPr>
        <w:spacing w:line="276" w:lineRule="auto"/>
        <w:jc w:val="both"/>
        <w:rPr>
          <w:rFonts w:eastAsia="Calibri"/>
          <w:sz w:val="22"/>
          <w:szCs w:val="22"/>
        </w:rPr>
      </w:pPr>
    </w:p>
    <w:p w14:paraId="169EB214" w14:textId="43EA02F3" w:rsidR="00F81439" w:rsidRPr="000816FD" w:rsidRDefault="00F81439" w:rsidP="007A2352">
      <w:pPr>
        <w:pStyle w:val="Heading1"/>
        <w:spacing w:line="276" w:lineRule="auto"/>
        <w:rPr>
          <w:rFonts w:eastAsia="Calibri"/>
          <w:color w:val="31849B" w:themeColor="accent5" w:themeShade="BF"/>
        </w:rPr>
      </w:pPr>
      <w:bookmarkStart w:id="8" w:name="_Toc161821941"/>
      <w:r w:rsidRPr="000816FD">
        <w:rPr>
          <w:rFonts w:eastAsia="Calibri"/>
          <w:color w:val="31849B" w:themeColor="accent5" w:themeShade="BF"/>
        </w:rPr>
        <w:t>ПОСТАПКА ЗА АЗИЛ</w:t>
      </w:r>
      <w:bookmarkEnd w:id="8"/>
    </w:p>
    <w:p w14:paraId="6FD69E13" w14:textId="3A5F45D9" w:rsidR="001C3592" w:rsidRPr="00B56CD1" w:rsidRDefault="001C3592" w:rsidP="007A2352">
      <w:pPr>
        <w:spacing w:line="276" w:lineRule="auto"/>
        <w:rPr>
          <w:rFonts w:eastAsia="Calibri"/>
        </w:rPr>
      </w:pPr>
    </w:p>
    <w:p w14:paraId="021E0ABB" w14:textId="1AF6A350" w:rsidR="00F81439" w:rsidRPr="00B56CD1" w:rsidRDefault="00F81439" w:rsidP="007A2352">
      <w:pPr>
        <w:pStyle w:val="Heading2"/>
        <w:spacing w:line="276" w:lineRule="auto"/>
        <w:rPr>
          <w:rFonts w:eastAsiaTheme="majorEastAsia"/>
        </w:rPr>
      </w:pPr>
      <w:bookmarkStart w:id="9" w:name="_Toc161821942"/>
      <w:r w:rsidRPr="00B56CD1">
        <w:rPr>
          <w:rFonts w:eastAsiaTheme="majorEastAsia"/>
        </w:rPr>
        <w:t>УПРАВНА ПОСТАПКА</w:t>
      </w:r>
      <w:bookmarkEnd w:id="9"/>
    </w:p>
    <w:p w14:paraId="015E5228" w14:textId="4E628E1D" w:rsidR="00041766" w:rsidRPr="00B308EE" w:rsidRDefault="00F81439" w:rsidP="007A2352">
      <w:pPr>
        <w:spacing w:line="276" w:lineRule="auto"/>
        <w:jc w:val="both"/>
        <w:rPr>
          <w:rFonts w:eastAsiaTheme="majorEastAsia"/>
          <w:color w:val="31849B" w:themeColor="accent5" w:themeShade="BF"/>
          <w:sz w:val="22"/>
          <w:szCs w:val="22"/>
        </w:rPr>
      </w:pPr>
      <w:r w:rsidRPr="00B56CD1">
        <w:rPr>
          <w:rFonts w:eastAsiaTheme="majorEastAsia"/>
          <w:sz w:val="22"/>
          <w:szCs w:val="22"/>
        </w:rPr>
        <w:t>Постапката за азил во РСМ почнува со поднесување барање за азил. Надлежен орган за спроведување на постапката за азил е Секторот за азил при МВР. Постапката е управна и едностепена, што значи дека при донесување решение од страна на Секторот не е дозволена жалба, туку барателот има право да</w:t>
      </w:r>
      <w:r w:rsidR="006849BD">
        <w:rPr>
          <w:rFonts w:eastAsiaTheme="majorEastAsia"/>
          <w:sz w:val="22"/>
          <w:szCs w:val="22"/>
        </w:rPr>
        <w:t xml:space="preserve"> поднесе тужба до Управниот суд. </w:t>
      </w:r>
      <w:r w:rsidR="006849BD" w:rsidRPr="001A1D36">
        <w:rPr>
          <w:rFonts w:eastAsiaTheme="majorEastAsia"/>
          <w:sz w:val="22"/>
          <w:szCs w:val="22"/>
        </w:rPr>
        <w:t xml:space="preserve">Во </w:t>
      </w:r>
      <w:r w:rsidR="00CB3A9B" w:rsidRPr="00B308EE">
        <w:rPr>
          <w:rFonts w:eastAsiaTheme="majorEastAsia"/>
          <w:b/>
          <w:color w:val="31849B" w:themeColor="accent5" w:themeShade="BF"/>
          <w:sz w:val="22"/>
          <w:szCs w:val="22"/>
        </w:rPr>
        <w:t xml:space="preserve">2022 година, вкупно 174 </w:t>
      </w:r>
      <w:r w:rsidR="00441E0F" w:rsidRPr="00B308EE">
        <w:rPr>
          <w:rFonts w:eastAsiaTheme="majorEastAsia"/>
          <w:b/>
          <w:color w:val="31849B" w:themeColor="accent5" w:themeShade="BF"/>
          <w:sz w:val="22"/>
          <w:szCs w:val="22"/>
        </w:rPr>
        <w:t xml:space="preserve">лица поднесоа барање за азил во Северна Македонија и оваа година </w:t>
      </w:r>
      <w:r w:rsidR="0023676E" w:rsidRPr="00B308EE">
        <w:rPr>
          <w:rFonts w:eastAsiaTheme="majorEastAsia"/>
          <w:b/>
          <w:color w:val="31849B" w:themeColor="accent5" w:themeShade="BF"/>
          <w:sz w:val="22"/>
          <w:szCs w:val="22"/>
        </w:rPr>
        <w:t>два случаи беа водени во</w:t>
      </w:r>
      <w:r w:rsidR="00441E0F" w:rsidRPr="00B308EE">
        <w:rPr>
          <w:rFonts w:eastAsiaTheme="majorEastAsia"/>
          <w:b/>
          <w:color w:val="31849B" w:themeColor="accent5" w:themeShade="BF"/>
          <w:sz w:val="22"/>
          <w:szCs w:val="22"/>
        </w:rPr>
        <w:t xml:space="preserve"> итна постапка по поднесено барање за признавање право на азил</w:t>
      </w:r>
      <w:r w:rsidR="00C752F1" w:rsidRPr="00B308EE">
        <w:rPr>
          <w:rFonts w:eastAsiaTheme="majorEastAsia"/>
          <w:b/>
          <w:color w:val="31849B" w:themeColor="accent5" w:themeShade="BF"/>
          <w:sz w:val="22"/>
          <w:szCs w:val="22"/>
        </w:rPr>
        <w:t>.</w:t>
      </w:r>
      <w:r w:rsidR="005C426F" w:rsidRPr="00B308EE">
        <w:rPr>
          <w:rFonts w:eastAsiaTheme="majorEastAsia"/>
          <w:b/>
          <w:noProof/>
          <w:color w:val="31849B" w:themeColor="accent5" w:themeShade="BF"/>
          <w:sz w:val="22"/>
          <w:szCs w:val="22"/>
        </w:rPr>
        <w:t xml:space="preserve"> </w:t>
      </w:r>
    </w:p>
    <w:p w14:paraId="701A25D6" w14:textId="00E39186" w:rsidR="005C426F" w:rsidRPr="00B56CD1" w:rsidRDefault="005C426F" w:rsidP="007A2352">
      <w:pPr>
        <w:spacing w:line="276" w:lineRule="auto"/>
        <w:jc w:val="center"/>
        <w:rPr>
          <w:rFonts w:eastAsiaTheme="majorEastAsia"/>
          <w:sz w:val="22"/>
          <w:szCs w:val="22"/>
        </w:rPr>
      </w:pPr>
    </w:p>
    <w:p w14:paraId="103AF7CA" w14:textId="6F64B153" w:rsidR="005C426F" w:rsidRPr="00B56CD1" w:rsidRDefault="00DC646E" w:rsidP="007A2352">
      <w:pPr>
        <w:spacing w:line="276" w:lineRule="auto"/>
        <w:jc w:val="center"/>
        <w:rPr>
          <w:rFonts w:eastAsiaTheme="majorEastAsia"/>
          <w:sz w:val="22"/>
          <w:szCs w:val="22"/>
        </w:rPr>
      </w:pPr>
      <w:r>
        <w:rPr>
          <w:noProof/>
          <w:lang w:val="en-US"/>
        </w:rPr>
        <w:drawing>
          <wp:inline distT="0" distB="0" distL="0" distR="0" wp14:anchorId="2742C8BC" wp14:editId="6F74D1E4">
            <wp:extent cx="4556791" cy="2578100"/>
            <wp:effectExtent l="0" t="0" r="1524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18536AE" w14:textId="77777777" w:rsidR="000A6D94" w:rsidRDefault="000A6D94" w:rsidP="007A2352">
      <w:pPr>
        <w:spacing w:line="276" w:lineRule="auto"/>
        <w:jc w:val="both"/>
        <w:rPr>
          <w:rFonts w:eastAsiaTheme="majorEastAsia"/>
          <w:sz w:val="22"/>
          <w:szCs w:val="22"/>
        </w:rPr>
      </w:pPr>
    </w:p>
    <w:p w14:paraId="499F8DE6" w14:textId="23F6707A" w:rsidR="000A6D94" w:rsidRDefault="000A6D94" w:rsidP="000A6D94">
      <w:pPr>
        <w:spacing w:line="276" w:lineRule="auto"/>
        <w:jc w:val="center"/>
        <w:rPr>
          <w:rFonts w:eastAsiaTheme="majorEastAsia"/>
          <w:b/>
          <w:sz w:val="22"/>
          <w:szCs w:val="22"/>
        </w:rPr>
      </w:pPr>
      <w:r w:rsidRPr="000A6D94">
        <w:rPr>
          <w:rFonts w:eastAsiaTheme="majorEastAsia"/>
          <w:b/>
          <w:sz w:val="22"/>
          <w:szCs w:val="22"/>
        </w:rPr>
        <w:t xml:space="preserve">Поднесени барања </w:t>
      </w:r>
      <w:r w:rsidR="00960EFB">
        <w:rPr>
          <w:rFonts w:eastAsiaTheme="majorEastAsia"/>
          <w:b/>
          <w:sz w:val="22"/>
          <w:szCs w:val="22"/>
        </w:rPr>
        <w:t xml:space="preserve">за азил </w:t>
      </w:r>
      <w:r w:rsidRPr="000A6D94">
        <w:rPr>
          <w:rFonts w:eastAsiaTheme="majorEastAsia"/>
          <w:b/>
          <w:sz w:val="22"/>
          <w:szCs w:val="22"/>
        </w:rPr>
        <w:t>по место на поднесување</w:t>
      </w:r>
    </w:p>
    <w:p w14:paraId="09137E55" w14:textId="77777777" w:rsidR="000A6D94" w:rsidRPr="000A6D94" w:rsidRDefault="000A6D94" w:rsidP="000A6D94">
      <w:pPr>
        <w:spacing w:line="276" w:lineRule="auto"/>
        <w:jc w:val="center"/>
        <w:rPr>
          <w:rFonts w:eastAsiaTheme="majorEastAsia"/>
          <w:b/>
          <w:sz w:val="22"/>
          <w:szCs w:val="22"/>
        </w:rPr>
      </w:pPr>
    </w:p>
    <w:p w14:paraId="3E8F5DCB" w14:textId="77777777" w:rsidR="000A6D94" w:rsidRDefault="000A6D94" w:rsidP="007A2352">
      <w:pPr>
        <w:spacing w:line="276" w:lineRule="auto"/>
        <w:jc w:val="both"/>
        <w:rPr>
          <w:rFonts w:eastAsiaTheme="majorEastAsia"/>
          <w:sz w:val="22"/>
          <w:szCs w:val="22"/>
        </w:rPr>
      </w:pPr>
    </w:p>
    <w:p w14:paraId="78AEAD63" w14:textId="68D14102" w:rsidR="00F81439" w:rsidRPr="00B56CD1" w:rsidRDefault="001C3156" w:rsidP="007A2352">
      <w:pPr>
        <w:spacing w:line="276" w:lineRule="auto"/>
        <w:jc w:val="both"/>
        <w:rPr>
          <w:rFonts w:eastAsiaTheme="majorEastAsia"/>
          <w:sz w:val="22"/>
          <w:szCs w:val="22"/>
        </w:rPr>
      </w:pPr>
      <w:r>
        <w:rPr>
          <w:rFonts w:eastAsiaTheme="majorEastAsia"/>
          <w:sz w:val="22"/>
          <w:szCs w:val="22"/>
        </w:rPr>
        <w:t>Пред пандемијата со корона вирусот</w:t>
      </w:r>
      <w:r w:rsidR="00F81439" w:rsidRPr="00B56CD1">
        <w:rPr>
          <w:rFonts w:eastAsiaTheme="majorEastAsia"/>
          <w:sz w:val="22"/>
          <w:szCs w:val="22"/>
        </w:rPr>
        <w:t xml:space="preserve">, за барателите на азил беше овозможен директен контакт со претставници на Секторот за азил, и тоа секоја среда во Прифатниот центар. </w:t>
      </w:r>
      <w:r w:rsidR="006849BD">
        <w:rPr>
          <w:rFonts w:eastAsiaTheme="majorEastAsia"/>
          <w:sz w:val="22"/>
          <w:szCs w:val="22"/>
        </w:rPr>
        <w:t>Во 2022 продолжи практиката на Секторот за азил со отсуство во Прифатниот центар</w:t>
      </w:r>
      <w:r w:rsidR="00F81439" w:rsidRPr="00B56CD1">
        <w:rPr>
          <w:rFonts w:eastAsiaTheme="majorEastAsia"/>
          <w:sz w:val="22"/>
          <w:szCs w:val="22"/>
        </w:rPr>
        <w:t>. Меѓутоа, со цел непречено остварување на правата на барателите во однос на издавање акти и документи, издавање и продолжување на идентификациски исправи и друга комуникација, МЗМП секоја среда остваруваше посета во просториите на Секторот за азил и ги прибавуваше потребните документи за барателите, а потоа им ги предаваше во Прифатниот центар, каде што беа сместени најголем дел од нив.</w:t>
      </w:r>
      <w:r w:rsidR="00E36D80" w:rsidRPr="00B56CD1">
        <w:rPr>
          <w:rFonts w:eastAsiaTheme="majorEastAsia"/>
          <w:sz w:val="22"/>
          <w:szCs w:val="22"/>
        </w:rPr>
        <w:t xml:space="preserve"> Сепак присуството на Секторот за азил е неопходно во центарот со цел да продолжи директната комуникација и разменување на информации со баратели на азил. </w:t>
      </w:r>
    </w:p>
    <w:p w14:paraId="5406E05A" w14:textId="029ECBF3" w:rsidR="001C3592" w:rsidRPr="00B56CD1" w:rsidRDefault="001C3592" w:rsidP="007A2352">
      <w:pPr>
        <w:spacing w:line="276" w:lineRule="auto"/>
        <w:jc w:val="both"/>
        <w:rPr>
          <w:rFonts w:eastAsiaTheme="majorEastAsia"/>
          <w:sz w:val="22"/>
          <w:szCs w:val="22"/>
        </w:rPr>
      </w:pPr>
    </w:p>
    <w:p w14:paraId="26D9C72C" w14:textId="77777777" w:rsidR="001C3592" w:rsidRPr="00B56CD1" w:rsidRDefault="001C3592" w:rsidP="007A2352">
      <w:pPr>
        <w:spacing w:line="276" w:lineRule="auto"/>
        <w:jc w:val="both"/>
        <w:rPr>
          <w:rFonts w:eastAsiaTheme="majorEastAsia"/>
          <w:sz w:val="22"/>
          <w:szCs w:val="22"/>
        </w:rPr>
      </w:pPr>
    </w:p>
    <w:p w14:paraId="1EAF75E5" w14:textId="0BD57C90" w:rsidR="00126391" w:rsidRPr="00B56CD1" w:rsidRDefault="00DC646E" w:rsidP="00E86800">
      <w:pPr>
        <w:spacing w:line="276" w:lineRule="auto"/>
        <w:jc w:val="center"/>
        <w:rPr>
          <w:rFonts w:eastAsiaTheme="majorEastAsia"/>
          <w:sz w:val="22"/>
          <w:szCs w:val="22"/>
        </w:rPr>
      </w:pPr>
      <w:r>
        <w:rPr>
          <w:noProof/>
          <w:lang w:val="en-US"/>
        </w:rPr>
        <w:drawing>
          <wp:inline distT="0" distB="0" distL="0" distR="0" wp14:anchorId="788F3FCB" wp14:editId="7EA60709">
            <wp:extent cx="4634958" cy="2533338"/>
            <wp:effectExtent l="0" t="0" r="13335" b="6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E88754" w14:textId="77777777" w:rsidR="00126391" w:rsidRPr="00B56CD1" w:rsidRDefault="00126391" w:rsidP="007A2352">
      <w:pPr>
        <w:spacing w:line="276" w:lineRule="auto"/>
        <w:jc w:val="both"/>
        <w:rPr>
          <w:rFonts w:eastAsiaTheme="majorEastAsia"/>
          <w:sz w:val="22"/>
          <w:szCs w:val="22"/>
        </w:rPr>
      </w:pPr>
    </w:p>
    <w:p w14:paraId="4AE9BEE3" w14:textId="4414F37E" w:rsidR="00E24489" w:rsidRPr="00B56CD1" w:rsidRDefault="00E24489" w:rsidP="007A2352">
      <w:pPr>
        <w:spacing w:line="276" w:lineRule="auto"/>
        <w:jc w:val="both"/>
        <w:rPr>
          <w:rFonts w:eastAsiaTheme="majorEastAsia"/>
          <w:sz w:val="22"/>
          <w:szCs w:val="22"/>
        </w:rPr>
      </w:pPr>
    </w:p>
    <w:p w14:paraId="00B7DF1E" w14:textId="02830B10" w:rsidR="007D0062" w:rsidRPr="00B56CD1" w:rsidRDefault="00F81439" w:rsidP="007A2352">
      <w:pPr>
        <w:spacing w:line="276" w:lineRule="auto"/>
        <w:jc w:val="both"/>
        <w:rPr>
          <w:sz w:val="22"/>
          <w:szCs w:val="22"/>
        </w:rPr>
      </w:pPr>
      <w:r w:rsidRPr="00B56CD1">
        <w:rPr>
          <w:rFonts w:eastAsiaTheme="majorEastAsia"/>
          <w:sz w:val="22"/>
          <w:szCs w:val="22"/>
        </w:rPr>
        <w:t>Во текот на годината, одржувањето на интервјуата продолжи да се спроведува онлајн во Прифатниот центар за баратели на ази</w:t>
      </w:r>
      <w:r w:rsidR="006849BD">
        <w:rPr>
          <w:rFonts w:eastAsiaTheme="majorEastAsia"/>
          <w:sz w:val="22"/>
          <w:szCs w:val="22"/>
        </w:rPr>
        <w:t>л со посредство на МЗМП. Во 2022</w:t>
      </w:r>
      <w:r w:rsidRPr="00B56CD1">
        <w:rPr>
          <w:rFonts w:eastAsiaTheme="majorEastAsia"/>
          <w:sz w:val="22"/>
          <w:szCs w:val="22"/>
        </w:rPr>
        <w:t xml:space="preserve"> година вкупно се одржаа </w:t>
      </w:r>
      <w:r w:rsidR="009D50CA">
        <w:rPr>
          <w:rFonts w:eastAsiaTheme="majorEastAsia"/>
          <w:sz w:val="22"/>
          <w:szCs w:val="22"/>
        </w:rPr>
        <w:t>12</w:t>
      </w:r>
      <w:r w:rsidR="009D50CA" w:rsidRPr="00B56CD1">
        <w:rPr>
          <w:rFonts w:eastAsiaTheme="majorEastAsia"/>
          <w:sz w:val="22"/>
          <w:szCs w:val="22"/>
        </w:rPr>
        <w:t xml:space="preserve"> </w:t>
      </w:r>
      <w:r w:rsidRPr="00B56CD1">
        <w:rPr>
          <w:rFonts w:eastAsiaTheme="majorEastAsia"/>
          <w:sz w:val="22"/>
          <w:szCs w:val="22"/>
        </w:rPr>
        <w:t xml:space="preserve">интервјуа со баратели на азил. Просечно време од одржано интервју до носење одлука е </w:t>
      </w:r>
      <w:r w:rsidR="00204A82">
        <w:rPr>
          <w:rFonts w:eastAsiaTheme="majorEastAsia"/>
          <w:sz w:val="22"/>
          <w:szCs w:val="22"/>
        </w:rPr>
        <w:t>41</w:t>
      </w:r>
      <w:r w:rsidR="00204A82" w:rsidRPr="00B56CD1">
        <w:rPr>
          <w:rFonts w:eastAsiaTheme="majorEastAsia"/>
          <w:sz w:val="22"/>
          <w:szCs w:val="22"/>
        </w:rPr>
        <w:t xml:space="preserve"> </w:t>
      </w:r>
      <w:r w:rsidRPr="00B56CD1">
        <w:rPr>
          <w:rFonts w:eastAsiaTheme="majorEastAsia"/>
          <w:sz w:val="22"/>
          <w:szCs w:val="22"/>
        </w:rPr>
        <w:t xml:space="preserve">ден. Притоа, преведувачките услуги за потребите на интервјуто вообичаено се покриени од страна на УНХЦР и ангажирани од страна на МЗМП. </w:t>
      </w:r>
      <w:r w:rsidR="00AB6D40" w:rsidRPr="00B56CD1">
        <w:rPr>
          <w:sz w:val="22"/>
          <w:szCs w:val="22"/>
        </w:rPr>
        <w:t xml:space="preserve"> </w:t>
      </w:r>
    </w:p>
    <w:p w14:paraId="2F8AECC1" w14:textId="3FA6F3DF" w:rsidR="007D0062" w:rsidRPr="00B56CD1" w:rsidRDefault="007D0062" w:rsidP="007A2352">
      <w:pPr>
        <w:spacing w:line="276" w:lineRule="auto"/>
        <w:jc w:val="both"/>
        <w:rPr>
          <w:rFonts w:eastAsiaTheme="majorEastAsia"/>
          <w:sz w:val="22"/>
          <w:szCs w:val="22"/>
        </w:rPr>
      </w:pPr>
    </w:p>
    <w:p w14:paraId="7AB5D413" w14:textId="4F10B87B" w:rsidR="00F81439" w:rsidRPr="00B56CD1" w:rsidRDefault="006C36A6" w:rsidP="007A2352">
      <w:pPr>
        <w:spacing w:line="276" w:lineRule="auto"/>
        <w:jc w:val="both"/>
        <w:rPr>
          <w:rFonts w:eastAsiaTheme="majorEastAsia"/>
          <w:sz w:val="22"/>
          <w:szCs w:val="22"/>
        </w:rPr>
      </w:pPr>
      <w:r w:rsidRPr="00B56CD1">
        <w:rPr>
          <w:rFonts w:eastAsiaTheme="majorEastAsia"/>
          <w:sz w:val="22"/>
          <w:szCs w:val="22"/>
        </w:rPr>
        <w:t>Исто така, при присуство на интервјуата од страна на правниците на МЗМП е забележано и укажано за употреба на наведувачки прашања и селективно заведување на изјавите на барателите на азил во записникот за разговорот. Во некои случаи е забележано поголемо присуство на прашања во однос на патувањето на барателот на азил отколку за стравот од прогон и состојбата во државата. Ова доведува до сериозна повреда на нивните права предвидени со позитивните прописи.</w:t>
      </w:r>
    </w:p>
    <w:p w14:paraId="084F183A" w14:textId="77777777" w:rsidR="00F81439" w:rsidRPr="00B56CD1" w:rsidRDefault="00F81439" w:rsidP="007A2352">
      <w:pPr>
        <w:spacing w:line="276" w:lineRule="auto"/>
        <w:jc w:val="both"/>
        <w:rPr>
          <w:rFonts w:eastAsiaTheme="majorEastAsia"/>
          <w:sz w:val="22"/>
          <w:szCs w:val="22"/>
        </w:rPr>
      </w:pPr>
    </w:p>
    <w:p w14:paraId="2F6FBF28" w14:textId="4D47420E" w:rsidR="001C3592" w:rsidRPr="00B308EE" w:rsidRDefault="001C3156" w:rsidP="007A2352">
      <w:pPr>
        <w:spacing w:line="276" w:lineRule="auto"/>
        <w:jc w:val="both"/>
        <w:rPr>
          <w:rFonts w:eastAsiaTheme="majorEastAsia"/>
          <w:b/>
          <w:color w:val="31849B" w:themeColor="accent5" w:themeShade="BF"/>
          <w:sz w:val="22"/>
          <w:szCs w:val="22"/>
        </w:rPr>
      </w:pPr>
      <w:r w:rsidRPr="00B308EE">
        <w:rPr>
          <w:rFonts w:eastAsiaTheme="majorEastAsia"/>
          <w:b/>
          <w:color w:val="31849B" w:themeColor="accent5" w:themeShade="BF"/>
          <w:sz w:val="22"/>
          <w:szCs w:val="22"/>
        </w:rPr>
        <w:t>Во 2022</w:t>
      </w:r>
      <w:r w:rsidR="0073588E" w:rsidRPr="00B308EE">
        <w:rPr>
          <w:rFonts w:eastAsiaTheme="majorEastAsia"/>
          <w:b/>
          <w:color w:val="31849B" w:themeColor="accent5" w:themeShade="BF"/>
          <w:sz w:val="22"/>
          <w:szCs w:val="22"/>
        </w:rPr>
        <w:t xml:space="preserve"> година, МЗМП прими 29 негативни одлуки (19</w:t>
      </w:r>
      <w:r w:rsidR="00F81439" w:rsidRPr="00B308EE">
        <w:rPr>
          <w:rFonts w:eastAsiaTheme="majorEastAsia"/>
          <w:b/>
          <w:color w:val="31849B" w:themeColor="accent5" w:themeShade="BF"/>
          <w:sz w:val="22"/>
          <w:szCs w:val="22"/>
        </w:rPr>
        <w:t xml:space="preserve"> од нив за бегалците од кос</w:t>
      </w:r>
      <w:r w:rsidR="0073588E" w:rsidRPr="00B308EE">
        <w:rPr>
          <w:rFonts w:eastAsiaTheme="majorEastAsia"/>
          <w:b/>
          <w:color w:val="31849B" w:themeColor="accent5" w:themeShade="BF"/>
          <w:sz w:val="22"/>
          <w:szCs w:val="22"/>
        </w:rPr>
        <w:t>овската криза од 1999 година и 10</w:t>
      </w:r>
      <w:r w:rsidR="00F81439" w:rsidRPr="00B308EE">
        <w:rPr>
          <w:rFonts w:eastAsiaTheme="majorEastAsia"/>
          <w:b/>
          <w:color w:val="31849B" w:themeColor="accent5" w:themeShade="BF"/>
          <w:sz w:val="22"/>
          <w:szCs w:val="22"/>
        </w:rPr>
        <w:t xml:space="preserve"> за нови баратели на азил). Истовре</w:t>
      </w:r>
      <w:r w:rsidR="0073588E" w:rsidRPr="00B308EE">
        <w:rPr>
          <w:rFonts w:eastAsiaTheme="majorEastAsia"/>
          <w:b/>
          <w:color w:val="31849B" w:themeColor="accent5" w:themeShade="BF"/>
          <w:sz w:val="22"/>
          <w:szCs w:val="22"/>
        </w:rPr>
        <w:t>мено, Секторот за азил донесе решенија за запирање на постапка за новите баратели на азил за 70</w:t>
      </w:r>
      <w:r w:rsidR="00F81439" w:rsidRPr="00B308EE">
        <w:rPr>
          <w:rFonts w:eastAsiaTheme="majorEastAsia"/>
          <w:b/>
          <w:color w:val="31849B" w:themeColor="accent5" w:themeShade="BF"/>
          <w:sz w:val="22"/>
          <w:szCs w:val="22"/>
        </w:rPr>
        <w:t xml:space="preserve"> </w:t>
      </w:r>
      <w:r w:rsidR="0073588E" w:rsidRPr="00B308EE">
        <w:rPr>
          <w:rFonts w:eastAsiaTheme="majorEastAsia"/>
          <w:b/>
          <w:color w:val="31849B" w:themeColor="accent5" w:themeShade="BF"/>
          <w:sz w:val="22"/>
          <w:szCs w:val="22"/>
        </w:rPr>
        <w:t>лица.</w:t>
      </w:r>
    </w:p>
    <w:p w14:paraId="72E42945" w14:textId="77777777" w:rsidR="00F81439" w:rsidRPr="00B56CD1" w:rsidRDefault="00F81439" w:rsidP="007A2352">
      <w:pPr>
        <w:spacing w:line="276" w:lineRule="auto"/>
        <w:jc w:val="both"/>
        <w:rPr>
          <w:rFonts w:eastAsiaTheme="majorEastAsia"/>
          <w:sz w:val="22"/>
          <w:szCs w:val="22"/>
        </w:rPr>
      </w:pPr>
    </w:p>
    <w:p w14:paraId="361021E5" w14:textId="775A9CE8" w:rsidR="00F81439" w:rsidRPr="00B56CD1" w:rsidRDefault="00F81439" w:rsidP="007A2352">
      <w:pPr>
        <w:spacing w:line="276" w:lineRule="auto"/>
        <w:jc w:val="both"/>
        <w:rPr>
          <w:rFonts w:eastAsiaTheme="majorEastAsia"/>
          <w:sz w:val="22"/>
          <w:szCs w:val="22"/>
        </w:rPr>
      </w:pPr>
      <w:r w:rsidRPr="00B56CD1">
        <w:rPr>
          <w:rFonts w:eastAsiaTheme="majorEastAsia"/>
          <w:sz w:val="22"/>
          <w:szCs w:val="22"/>
        </w:rPr>
        <w:lastRenderedPageBreak/>
        <w:t xml:space="preserve">Решенијата со кои се одбиваа барањата за признавање право на азил останаа предизвик. </w:t>
      </w:r>
      <w:r w:rsidRPr="00B56CD1">
        <w:rPr>
          <w:sz w:val="22"/>
          <w:szCs w:val="22"/>
        </w:rPr>
        <w:t>Во процесот на одлучување по барањето на азил може да се забележи дека Секторот често обрнува внимание на техничките аспекти на барањето и на факти што не се релевантни при испитување едно барање за азил, а во некои случаи не врши суштинско и детално испитување на потребата за меѓународна заштита во земјава.</w:t>
      </w:r>
      <w:r w:rsidRPr="00B56CD1">
        <w:rPr>
          <w:rFonts w:eastAsiaTheme="majorEastAsia"/>
          <w:sz w:val="22"/>
          <w:szCs w:val="22"/>
        </w:rPr>
        <w:t xml:space="preserve"> Во тужбите поднесени против решенијата честопати се бара подобрување на образложенијата во одлуките, потребата Секторот да ги земе предвид релевантните изјави и факти за стравот од прогон и во однос на секое барање за азил точно да ги утврди фактите за поединечниот случај. </w:t>
      </w:r>
      <w:r w:rsidR="00AB6D40" w:rsidRPr="00B56CD1">
        <w:rPr>
          <w:rFonts w:eastAsiaTheme="majorEastAsia"/>
          <w:sz w:val="22"/>
          <w:szCs w:val="22"/>
        </w:rPr>
        <w:t xml:space="preserve"> </w:t>
      </w:r>
      <w:r w:rsidRPr="00B56CD1">
        <w:rPr>
          <w:rFonts w:eastAsiaTheme="majorEastAsia"/>
          <w:sz w:val="22"/>
          <w:szCs w:val="22"/>
        </w:rPr>
        <w:t>Дополнително, во некои решенија при одлучувањето</w:t>
      </w:r>
      <w:r w:rsidR="00933260" w:rsidRPr="00B56CD1">
        <w:rPr>
          <w:rFonts w:eastAsiaTheme="majorEastAsia"/>
          <w:sz w:val="22"/>
          <w:szCs w:val="22"/>
        </w:rPr>
        <w:t>,</w:t>
      </w:r>
      <w:r w:rsidRPr="00B56CD1">
        <w:rPr>
          <w:rFonts w:eastAsiaTheme="majorEastAsia"/>
          <w:sz w:val="22"/>
          <w:szCs w:val="22"/>
        </w:rPr>
        <w:t xml:space="preserve"> образложенијата не содржат доволно утврдени факти за состојбата на барателот и доволно причини зошто некои од тврдењата не се прифатени и обратно. Оттука, МЗМП во некои случаи идентификува прекршување, бидејќи не беа земени предвид и не беа детално испитани ниту релевантни факти за земјата на потекло</w:t>
      </w:r>
      <w:r w:rsidR="00933260" w:rsidRPr="00B56CD1">
        <w:rPr>
          <w:rFonts w:eastAsiaTheme="majorEastAsia"/>
          <w:sz w:val="22"/>
          <w:szCs w:val="22"/>
        </w:rPr>
        <w:t>,</w:t>
      </w:r>
      <w:r w:rsidRPr="00B56CD1">
        <w:rPr>
          <w:rFonts w:eastAsiaTheme="majorEastAsia"/>
          <w:sz w:val="22"/>
          <w:szCs w:val="22"/>
        </w:rPr>
        <w:t xml:space="preserve"> ниту закони и прописи во земјата на потекло, како и релевантни изјави или документи за индивидуалните услови на барателот на азил. </w:t>
      </w:r>
    </w:p>
    <w:p w14:paraId="23F12257" w14:textId="77777777" w:rsidR="00F81439" w:rsidRPr="00B56CD1" w:rsidRDefault="00F81439" w:rsidP="007A2352">
      <w:pPr>
        <w:spacing w:line="276" w:lineRule="auto"/>
        <w:jc w:val="both"/>
        <w:rPr>
          <w:rFonts w:eastAsiaTheme="majorEastAsia"/>
          <w:sz w:val="22"/>
          <w:szCs w:val="22"/>
        </w:rPr>
      </w:pPr>
    </w:p>
    <w:p w14:paraId="3C0B87A9" w14:textId="3BC0E835" w:rsidR="00A80217" w:rsidRPr="0073588E" w:rsidRDefault="00F81439" w:rsidP="007A2352">
      <w:pPr>
        <w:spacing w:line="276" w:lineRule="auto"/>
        <w:jc w:val="both"/>
        <w:rPr>
          <w:sz w:val="22"/>
          <w:szCs w:val="22"/>
        </w:rPr>
      </w:pPr>
      <w:r w:rsidRPr="0073588E">
        <w:rPr>
          <w:sz w:val="22"/>
          <w:szCs w:val="22"/>
        </w:rPr>
        <w:t>Во декември 2019 година се одржа Глобалниот форум за бегалци во Женева, на кој Република Северна Македонија даде заложба дека ќе го зголеми капацитетот за заштита на барателите на азил и лицата под меѓународна заштита преку зајакнување на управувањето со случаи за азил со формирање на комплетна датабаза за поефективно спроведување на постапките.</w:t>
      </w:r>
      <w:r w:rsidRPr="0073588E">
        <w:rPr>
          <w:sz w:val="22"/>
          <w:szCs w:val="22"/>
        </w:rPr>
        <w:footnoteReference w:id="14"/>
      </w:r>
      <w:r w:rsidRPr="0073588E">
        <w:rPr>
          <w:sz w:val="22"/>
          <w:szCs w:val="22"/>
        </w:rPr>
        <w:t xml:space="preserve"> Меѓутоа, од дадената заложба до </w:t>
      </w:r>
      <w:r w:rsidR="0073588E" w:rsidRPr="0073588E">
        <w:rPr>
          <w:sz w:val="22"/>
          <w:szCs w:val="22"/>
        </w:rPr>
        <w:t>крајот на 2022 година</w:t>
      </w:r>
      <w:r w:rsidRPr="0073588E">
        <w:rPr>
          <w:sz w:val="22"/>
          <w:szCs w:val="22"/>
        </w:rPr>
        <w:t>, платформата за поефикасно спроведување на постапките сè уште не е ставена во употреба од страна на Секторот за азил.</w:t>
      </w:r>
    </w:p>
    <w:p w14:paraId="281D8EA7" w14:textId="77777777" w:rsidR="00F81439" w:rsidRPr="0073588E" w:rsidDel="006D2A58" w:rsidRDefault="00F81439" w:rsidP="007A2352">
      <w:pPr>
        <w:spacing w:line="276" w:lineRule="auto"/>
        <w:jc w:val="both"/>
        <w:rPr>
          <w:rFonts w:eastAsiaTheme="majorEastAsia"/>
          <w:sz w:val="22"/>
          <w:szCs w:val="22"/>
        </w:rPr>
      </w:pPr>
    </w:p>
    <w:p w14:paraId="555082E5" w14:textId="0CC62A38" w:rsidR="00F81439" w:rsidRPr="002E55E8" w:rsidRDefault="00F81439" w:rsidP="00C37BD9">
      <w:pPr>
        <w:pStyle w:val="TOCHeading"/>
        <w:rPr>
          <w:b w:val="0"/>
          <w:color w:val="595959" w:themeColor="text1" w:themeTint="A6"/>
          <w:sz w:val="36"/>
        </w:rPr>
      </w:pPr>
      <w:r w:rsidRPr="002E55E8">
        <w:rPr>
          <w:b w:val="0"/>
          <w:color w:val="595959" w:themeColor="text1" w:themeTint="A6"/>
          <w:sz w:val="36"/>
        </w:rPr>
        <w:t>ПОСТАПКА ПРЕД УПРАВНИТЕ СУДОВИ</w:t>
      </w:r>
    </w:p>
    <w:p w14:paraId="5281E45C" w14:textId="77777777" w:rsidR="00C752F1" w:rsidRPr="0073588E" w:rsidRDefault="00C752F1" w:rsidP="00C752F1">
      <w:pPr>
        <w:rPr>
          <w:rFonts w:eastAsiaTheme="majorEastAsia"/>
        </w:rPr>
      </w:pPr>
    </w:p>
    <w:p w14:paraId="0CBA784A" w14:textId="2C86CE94" w:rsidR="00F81439" w:rsidRPr="00B308EE" w:rsidRDefault="00F81439" w:rsidP="007A2352">
      <w:pPr>
        <w:spacing w:line="276" w:lineRule="auto"/>
        <w:jc w:val="both"/>
        <w:rPr>
          <w:rFonts w:eastAsiaTheme="majorEastAsia"/>
          <w:b/>
          <w:color w:val="31849B" w:themeColor="accent5" w:themeShade="BF"/>
          <w:sz w:val="22"/>
          <w:szCs w:val="22"/>
        </w:rPr>
      </w:pPr>
      <w:r w:rsidRPr="0073588E">
        <w:rPr>
          <w:rFonts w:eastAsiaTheme="majorEastAsia"/>
          <w:sz w:val="22"/>
          <w:szCs w:val="22"/>
        </w:rPr>
        <w:t xml:space="preserve">По донесување решение од страна на Секторот, барателот има право да поднесе тужба до Управниот суд на РСМ. </w:t>
      </w:r>
      <w:r w:rsidR="0073588E" w:rsidRPr="00B308EE">
        <w:rPr>
          <w:rFonts w:eastAsiaTheme="majorEastAsia"/>
          <w:b/>
          <w:color w:val="31849B" w:themeColor="accent5" w:themeShade="BF"/>
          <w:sz w:val="22"/>
          <w:szCs w:val="22"/>
        </w:rPr>
        <w:t xml:space="preserve">Во 2022 </w:t>
      </w:r>
      <w:r w:rsidRPr="00B308EE">
        <w:rPr>
          <w:rFonts w:eastAsiaTheme="majorEastAsia"/>
          <w:b/>
          <w:color w:val="31849B" w:themeColor="accent5" w:themeShade="BF"/>
          <w:sz w:val="22"/>
          <w:szCs w:val="22"/>
        </w:rPr>
        <w:t>година, од страна на МЗМП, а во име на барателите на азил и лицата под заштита, се поднесоа вкупно 24 тужби. Во истиот период</w:t>
      </w:r>
      <w:r w:rsidR="0073588E" w:rsidRPr="00B308EE">
        <w:rPr>
          <w:rFonts w:eastAsiaTheme="majorEastAsia"/>
          <w:b/>
          <w:color w:val="31849B" w:themeColor="accent5" w:themeShade="BF"/>
          <w:sz w:val="22"/>
          <w:szCs w:val="22"/>
        </w:rPr>
        <w:t xml:space="preserve"> Управниот суд има одлучено во 2</w:t>
      </w:r>
      <w:r w:rsidRPr="00B308EE">
        <w:rPr>
          <w:rFonts w:eastAsiaTheme="majorEastAsia"/>
          <w:b/>
          <w:color w:val="31849B" w:themeColor="accent5" w:themeShade="BF"/>
          <w:sz w:val="22"/>
          <w:szCs w:val="22"/>
        </w:rPr>
        <w:t>6 предмети, кои се однесуваат и на поднесени тужби во претходните години. Иако, согласно ЗМПЗ, постапката пред судот е итна, во пр</w:t>
      </w:r>
      <w:r w:rsidR="0073588E" w:rsidRPr="00B308EE">
        <w:rPr>
          <w:rFonts w:eastAsiaTheme="majorEastAsia"/>
          <w:b/>
          <w:color w:val="31849B" w:themeColor="accent5" w:themeShade="BF"/>
          <w:sz w:val="22"/>
          <w:szCs w:val="22"/>
        </w:rPr>
        <w:t xml:space="preserve">осек, Управниот суд одлучува за 237 </w:t>
      </w:r>
      <w:r w:rsidRPr="00B308EE">
        <w:rPr>
          <w:rFonts w:eastAsiaTheme="majorEastAsia"/>
          <w:b/>
          <w:color w:val="31849B" w:themeColor="accent5" w:themeShade="BF"/>
          <w:sz w:val="22"/>
          <w:szCs w:val="22"/>
        </w:rPr>
        <w:t>ден по поднесена тужба. Сепак, треба да се забележи дека оваа година постои поголема експедитивн</w:t>
      </w:r>
      <w:r w:rsidR="0073588E" w:rsidRPr="00B308EE">
        <w:rPr>
          <w:rFonts w:eastAsiaTheme="majorEastAsia"/>
          <w:b/>
          <w:color w:val="31849B" w:themeColor="accent5" w:themeShade="BF"/>
          <w:sz w:val="22"/>
          <w:szCs w:val="22"/>
        </w:rPr>
        <w:t>ост во одлучувањето. Од вкупно 2</w:t>
      </w:r>
      <w:r w:rsidRPr="00B308EE">
        <w:rPr>
          <w:rFonts w:eastAsiaTheme="majorEastAsia"/>
          <w:b/>
          <w:color w:val="31849B" w:themeColor="accent5" w:themeShade="BF"/>
          <w:sz w:val="22"/>
          <w:szCs w:val="22"/>
        </w:rPr>
        <w:t xml:space="preserve">6 пресуди, Управниот суд донесе </w:t>
      </w:r>
      <w:r w:rsidR="00D164C7" w:rsidRPr="00B308EE">
        <w:rPr>
          <w:rFonts w:eastAsiaTheme="majorEastAsia"/>
          <w:b/>
          <w:color w:val="31849B" w:themeColor="accent5" w:themeShade="BF"/>
          <w:sz w:val="22"/>
          <w:szCs w:val="22"/>
        </w:rPr>
        <w:t xml:space="preserve">4 </w:t>
      </w:r>
      <w:r w:rsidRPr="00B308EE">
        <w:rPr>
          <w:rFonts w:eastAsiaTheme="majorEastAsia"/>
          <w:b/>
          <w:color w:val="31849B" w:themeColor="accent5" w:themeShade="BF"/>
          <w:sz w:val="22"/>
          <w:szCs w:val="22"/>
        </w:rPr>
        <w:t xml:space="preserve">позитивни и </w:t>
      </w:r>
      <w:r w:rsidR="00D164C7" w:rsidRPr="00B308EE">
        <w:rPr>
          <w:rFonts w:eastAsiaTheme="majorEastAsia"/>
          <w:b/>
          <w:color w:val="31849B" w:themeColor="accent5" w:themeShade="BF"/>
          <w:sz w:val="22"/>
          <w:szCs w:val="22"/>
        </w:rPr>
        <w:t xml:space="preserve">22 </w:t>
      </w:r>
      <w:r w:rsidRPr="00B308EE">
        <w:rPr>
          <w:rFonts w:eastAsiaTheme="majorEastAsia"/>
          <w:b/>
          <w:color w:val="31849B" w:themeColor="accent5" w:themeShade="BF"/>
          <w:sz w:val="22"/>
          <w:szCs w:val="22"/>
        </w:rPr>
        <w:t xml:space="preserve">негативни пресуди. Кога се зборува за позитивна пресуда, тоа значи дека решението на Секторот било поништено и предметот бил вратен на повторно одлучување. </w:t>
      </w:r>
      <w:r w:rsidR="00F00006" w:rsidRPr="00B308EE">
        <w:rPr>
          <w:rFonts w:eastAsiaTheme="majorEastAsia"/>
          <w:b/>
          <w:color w:val="31849B" w:themeColor="accent5" w:themeShade="BF"/>
          <w:sz w:val="22"/>
          <w:szCs w:val="22"/>
        </w:rPr>
        <w:t xml:space="preserve">Во еден предмет оваа година УС ја прифати тужбата и одлучи дека ќе ја запре постапката, бидејќи барателот на азил ја имаше напуштено Северна Македонија. </w:t>
      </w:r>
      <w:r w:rsidRPr="00B308EE">
        <w:rPr>
          <w:rFonts w:eastAsiaTheme="majorEastAsia"/>
          <w:b/>
          <w:color w:val="31849B" w:themeColor="accent5" w:themeShade="BF"/>
          <w:sz w:val="22"/>
          <w:szCs w:val="22"/>
        </w:rPr>
        <w:t>На крајот од 202</w:t>
      </w:r>
      <w:r w:rsidR="003D0ED4" w:rsidRPr="00B308EE">
        <w:rPr>
          <w:rFonts w:eastAsiaTheme="majorEastAsia"/>
          <w:b/>
          <w:color w:val="31849B" w:themeColor="accent5" w:themeShade="BF"/>
          <w:sz w:val="22"/>
          <w:szCs w:val="22"/>
        </w:rPr>
        <w:t>2</w:t>
      </w:r>
      <w:r w:rsidRPr="00B308EE">
        <w:rPr>
          <w:rFonts w:eastAsiaTheme="majorEastAsia"/>
          <w:b/>
          <w:color w:val="31849B" w:themeColor="accent5" w:themeShade="BF"/>
          <w:sz w:val="22"/>
          <w:szCs w:val="22"/>
        </w:rPr>
        <w:t xml:space="preserve"> година пр</w:t>
      </w:r>
      <w:r w:rsidR="0052743E" w:rsidRPr="00B308EE">
        <w:rPr>
          <w:rFonts w:eastAsiaTheme="majorEastAsia"/>
          <w:b/>
          <w:color w:val="31849B" w:themeColor="accent5" w:themeShade="BF"/>
          <w:sz w:val="22"/>
          <w:szCs w:val="22"/>
        </w:rPr>
        <w:t>ед Управниот суд имаше вкупно 11</w:t>
      </w:r>
      <w:r w:rsidRPr="00B308EE">
        <w:rPr>
          <w:rFonts w:eastAsiaTheme="majorEastAsia"/>
          <w:b/>
          <w:color w:val="31849B" w:themeColor="accent5" w:themeShade="BF"/>
          <w:sz w:val="22"/>
          <w:szCs w:val="22"/>
        </w:rPr>
        <w:t xml:space="preserve"> активни предмети.</w:t>
      </w:r>
    </w:p>
    <w:p w14:paraId="68A57457" w14:textId="77777777" w:rsidR="00F81439" w:rsidRPr="00B308EE" w:rsidRDefault="00F81439" w:rsidP="007A2352">
      <w:pPr>
        <w:spacing w:line="276" w:lineRule="auto"/>
        <w:jc w:val="both"/>
        <w:rPr>
          <w:rFonts w:eastAsiaTheme="majorEastAsia"/>
          <w:color w:val="31849B" w:themeColor="accent5" w:themeShade="BF"/>
          <w:sz w:val="22"/>
          <w:szCs w:val="22"/>
          <w:highlight w:val="yellow"/>
        </w:rPr>
      </w:pPr>
    </w:p>
    <w:p w14:paraId="2E6D160F" w14:textId="16DAD562" w:rsidR="00F81439" w:rsidRPr="00B308EE" w:rsidRDefault="00F81439" w:rsidP="007A2352">
      <w:pPr>
        <w:spacing w:line="276" w:lineRule="auto"/>
        <w:jc w:val="both"/>
        <w:rPr>
          <w:rFonts w:eastAsiaTheme="majorEastAsia"/>
          <w:b/>
          <w:color w:val="31849B" w:themeColor="accent5" w:themeShade="BF"/>
          <w:sz w:val="22"/>
          <w:szCs w:val="22"/>
        </w:rPr>
      </w:pPr>
      <w:r w:rsidRPr="00B308EE">
        <w:rPr>
          <w:rFonts w:eastAsiaTheme="majorEastAsia"/>
          <w:b/>
          <w:color w:val="31849B" w:themeColor="accent5" w:themeShade="BF"/>
          <w:sz w:val="22"/>
          <w:szCs w:val="22"/>
        </w:rPr>
        <w:t xml:space="preserve">Од друга страна, на Вишиот управен суд му се потребни речиси </w:t>
      </w:r>
      <w:r w:rsidR="0052743E" w:rsidRPr="00B308EE">
        <w:rPr>
          <w:rFonts w:eastAsiaTheme="majorEastAsia"/>
          <w:b/>
          <w:color w:val="31849B" w:themeColor="accent5" w:themeShade="BF"/>
          <w:sz w:val="22"/>
          <w:szCs w:val="22"/>
        </w:rPr>
        <w:t>440</w:t>
      </w:r>
      <w:r w:rsidRPr="00B308EE">
        <w:rPr>
          <w:rFonts w:eastAsiaTheme="majorEastAsia"/>
          <w:b/>
          <w:color w:val="31849B" w:themeColor="accent5" w:themeShade="BF"/>
          <w:sz w:val="22"/>
          <w:szCs w:val="22"/>
        </w:rPr>
        <w:t xml:space="preserve"> дена за да донесе одлука по жалба на пресуда од Управниот суд. М</w:t>
      </w:r>
      <w:r w:rsidR="0052743E" w:rsidRPr="00B308EE">
        <w:rPr>
          <w:rFonts w:eastAsiaTheme="majorEastAsia"/>
          <w:b/>
          <w:color w:val="31849B" w:themeColor="accent5" w:themeShade="BF"/>
          <w:sz w:val="22"/>
          <w:szCs w:val="22"/>
        </w:rPr>
        <w:t>ЗМП поднесе 22</w:t>
      </w:r>
      <w:r w:rsidRPr="00B308EE">
        <w:rPr>
          <w:rFonts w:eastAsiaTheme="majorEastAsia"/>
          <w:b/>
          <w:color w:val="31849B" w:themeColor="accent5" w:themeShade="BF"/>
          <w:sz w:val="22"/>
          <w:szCs w:val="22"/>
        </w:rPr>
        <w:t xml:space="preserve"> жалби</w:t>
      </w:r>
      <w:r w:rsidR="0052743E" w:rsidRPr="00B308EE">
        <w:rPr>
          <w:rFonts w:eastAsiaTheme="majorEastAsia"/>
          <w:b/>
          <w:color w:val="31849B" w:themeColor="accent5" w:themeShade="BF"/>
          <w:sz w:val="22"/>
          <w:szCs w:val="22"/>
        </w:rPr>
        <w:t xml:space="preserve"> пред овој суд. Во текот на 2022</w:t>
      </w:r>
      <w:r w:rsidRPr="00B308EE">
        <w:rPr>
          <w:rFonts w:eastAsiaTheme="majorEastAsia"/>
          <w:b/>
          <w:color w:val="31849B" w:themeColor="accent5" w:themeShade="BF"/>
          <w:sz w:val="22"/>
          <w:szCs w:val="22"/>
        </w:rPr>
        <w:t xml:space="preserve"> година </w:t>
      </w:r>
      <w:r w:rsidR="0052743E" w:rsidRPr="00B308EE">
        <w:rPr>
          <w:rFonts w:eastAsiaTheme="majorEastAsia"/>
          <w:b/>
          <w:color w:val="31849B" w:themeColor="accent5" w:themeShade="BF"/>
          <w:sz w:val="22"/>
          <w:szCs w:val="22"/>
        </w:rPr>
        <w:t>Вишиот управен суд одлучил во 24</w:t>
      </w:r>
      <w:r w:rsidRPr="00B308EE">
        <w:rPr>
          <w:rFonts w:eastAsiaTheme="majorEastAsia"/>
          <w:b/>
          <w:color w:val="31849B" w:themeColor="accent5" w:themeShade="BF"/>
          <w:sz w:val="22"/>
          <w:szCs w:val="22"/>
        </w:rPr>
        <w:t xml:space="preserve"> предмети за лица застапувани од МЗМП, од кои во </w:t>
      </w:r>
      <w:r w:rsidR="00D164C7" w:rsidRPr="00B308EE">
        <w:rPr>
          <w:rFonts w:eastAsiaTheme="majorEastAsia"/>
          <w:b/>
          <w:color w:val="31849B" w:themeColor="accent5" w:themeShade="BF"/>
          <w:sz w:val="22"/>
          <w:szCs w:val="22"/>
        </w:rPr>
        <w:t xml:space="preserve">1 </w:t>
      </w:r>
      <w:r w:rsidRPr="00B308EE">
        <w:rPr>
          <w:rFonts w:eastAsiaTheme="majorEastAsia"/>
          <w:b/>
          <w:color w:val="31849B" w:themeColor="accent5" w:themeShade="BF"/>
          <w:sz w:val="22"/>
          <w:szCs w:val="22"/>
        </w:rPr>
        <w:t xml:space="preserve">донел позитивна одлука, а во </w:t>
      </w:r>
      <w:r w:rsidR="00D164C7" w:rsidRPr="00B308EE">
        <w:rPr>
          <w:rFonts w:eastAsiaTheme="majorEastAsia"/>
          <w:b/>
          <w:color w:val="31849B" w:themeColor="accent5" w:themeShade="BF"/>
          <w:sz w:val="22"/>
          <w:szCs w:val="22"/>
        </w:rPr>
        <w:t xml:space="preserve">23 </w:t>
      </w:r>
      <w:r w:rsidRPr="00B308EE">
        <w:rPr>
          <w:rFonts w:eastAsiaTheme="majorEastAsia"/>
          <w:b/>
          <w:color w:val="31849B" w:themeColor="accent5" w:themeShade="BF"/>
          <w:sz w:val="22"/>
          <w:szCs w:val="22"/>
        </w:rPr>
        <w:t xml:space="preserve">негативна одлука. </w:t>
      </w:r>
      <w:r w:rsidR="0052743E" w:rsidRPr="00B308EE">
        <w:rPr>
          <w:rFonts w:eastAsiaTheme="majorEastAsia"/>
          <w:b/>
          <w:color w:val="31849B" w:themeColor="accent5" w:themeShade="BF"/>
          <w:sz w:val="22"/>
          <w:szCs w:val="22"/>
        </w:rPr>
        <w:t>На крајот од 2022</w:t>
      </w:r>
      <w:r w:rsidRPr="00B308EE">
        <w:rPr>
          <w:rFonts w:eastAsiaTheme="majorEastAsia"/>
          <w:b/>
          <w:color w:val="31849B" w:themeColor="accent5" w:themeShade="BF"/>
          <w:sz w:val="22"/>
          <w:szCs w:val="22"/>
        </w:rPr>
        <w:t xml:space="preserve"> година пред Вишиот управен суд имаше вкупно 2</w:t>
      </w:r>
      <w:r w:rsidR="0052743E" w:rsidRPr="00B308EE">
        <w:rPr>
          <w:rFonts w:eastAsiaTheme="majorEastAsia"/>
          <w:b/>
          <w:color w:val="31849B" w:themeColor="accent5" w:themeShade="BF"/>
          <w:sz w:val="22"/>
          <w:szCs w:val="22"/>
        </w:rPr>
        <w:t xml:space="preserve">2 </w:t>
      </w:r>
      <w:r w:rsidRPr="00B308EE">
        <w:rPr>
          <w:rFonts w:eastAsiaTheme="majorEastAsia"/>
          <w:b/>
          <w:color w:val="31849B" w:themeColor="accent5" w:themeShade="BF"/>
          <w:sz w:val="22"/>
          <w:szCs w:val="22"/>
        </w:rPr>
        <w:t>активни предмети.</w:t>
      </w:r>
    </w:p>
    <w:p w14:paraId="29F3F8DE" w14:textId="77777777" w:rsidR="00F81439" w:rsidRPr="00B56CD1" w:rsidRDefault="00F81439" w:rsidP="007A2352">
      <w:pPr>
        <w:spacing w:line="276" w:lineRule="auto"/>
        <w:jc w:val="both"/>
        <w:rPr>
          <w:rFonts w:eastAsiaTheme="majorEastAsia"/>
          <w:sz w:val="22"/>
          <w:szCs w:val="22"/>
        </w:rPr>
      </w:pPr>
    </w:p>
    <w:p w14:paraId="0F9F3810" w14:textId="0307F83D" w:rsidR="00F81439" w:rsidRPr="002F243B" w:rsidRDefault="00FA1C21" w:rsidP="007A2352">
      <w:pPr>
        <w:spacing w:line="276" w:lineRule="auto"/>
        <w:jc w:val="both"/>
        <w:rPr>
          <w:rFonts w:eastAsiaTheme="majorEastAsia"/>
          <w:sz w:val="22"/>
          <w:szCs w:val="22"/>
        </w:rPr>
      </w:pPr>
      <w:r w:rsidRPr="001A1D36">
        <w:rPr>
          <w:rFonts w:eastAsiaTheme="majorEastAsia"/>
          <w:sz w:val="22"/>
          <w:szCs w:val="22"/>
        </w:rPr>
        <w:t>Г</w:t>
      </w:r>
      <w:r w:rsidR="003D0ED4" w:rsidRPr="001A1D36">
        <w:rPr>
          <w:rFonts w:eastAsiaTheme="majorEastAsia"/>
          <w:sz w:val="22"/>
          <w:szCs w:val="22"/>
        </w:rPr>
        <w:t xml:space="preserve">енерално </w:t>
      </w:r>
      <w:r w:rsidR="002F243B" w:rsidRPr="001A1D36">
        <w:rPr>
          <w:rFonts w:eastAsiaTheme="majorEastAsia"/>
          <w:sz w:val="22"/>
          <w:szCs w:val="22"/>
        </w:rPr>
        <w:t>од сите пресуди може да се заклучи дека</w:t>
      </w:r>
      <w:r w:rsidR="00F81439" w:rsidRPr="001A1D36">
        <w:rPr>
          <w:rFonts w:eastAsiaTheme="majorEastAsia"/>
          <w:sz w:val="22"/>
          <w:szCs w:val="22"/>
        </w:rPr>
        <w:t xml:space="preserve"> во постапките во кои управните судови одлучија позитивно, </w:t>
      </w:r>
      <w:r w:rsidRPr="001A1D36">
        <w:rPr>
          <w:rFonts w:eastAsiaTheme="majorEastAsia"/>
          <w:sz w:val="22"/>
          <w:szCs w:val="22"/>
        </w:rPr>
        <w:t xml:space="preserve">практиката продолжи со тоа што </w:t>
      </w:r>
      <w:r w:rsidR="00F81439" w:rsidRPr="001A1D36">
        <w:rPr>
          <w:rFonts w:eastAsiaTheme="majorEastAsia"/>
          <w:sz w:val="22"/>
          <w:szCs w:val="22"/>
        </w:rPr>
        <w:t xml:space="preserve">тие одлучија да го вратат предметот на повторно </w:t>
      </w:r>
      <w:r w:rsidR="00F81439" w:rsidRPr="001A1D36">
        <w:rPr>
          <w:rFonts w:eastAsiaTheme="majorEastAsia"/>
          <w:sz w:val="22"/>
          <w:szCs w:val="22"/>
        </w:rPr>
        <w:lastRenderedPageBreak/>
        <w:t>одлучување, а не да донесат мериторна одлука какошто е предвидено во законот</w:t>
      </w:r>
      <w:r w:rsidR="002F243B" w:rsidRPr="002F243B">
        <w:rPr>
          <w:rFonts w:eastAsiaTheme="majorEastAsia"/>
          <w:sz w:val="22"/>
          <w:szCs w:val="22"/>
        </w:rPr>
        <w:t>,</w:t>
      </w:r>
      <w:r w:rsidR="002F243B" w:rsidRPr="001A1D36">
        <w:rPr>
          <w:rFonts w:eastAsiaTheme="majorEastAsia"/>
          <w:sz w:val="22"/>
          <w:szCs w:val="22"/>
        </w:rPr>
        <w:t xml:space="preserve"> како и дека позитивните пресуди претежно беа донесени од технички причини.</w:t>
      </w:r>
    </w:p>
    <w:p w14:paraId="6A36885D" w14:textId="748921C4" w:rsidR="00F81439" w:rsidRPr="00B56CD1" w:rsidRDefault="00F81439" w:rsidP="007A2352">
      <w:pPr>
        <w:spacing w:line="276" w:lineRule="auto"/>
        <w:jc w:val="both"/>
        <w:rPr>
          <w:rFonts w:eastAsiaTheme="majorEastAsia"/>
          <w:sz w:val="22"/>
          <w:szCs w:val="22"/>
        </w:rPr>
      </w:pPr>
    </w:p>
    <w:p w14:paraId="491A4DB9" w14:textId="70E0E3C5" w:rsidR="00F81439" w:rsidRPr="00B56CD1" w:rsidRDefault="006A6054" w:rsidP="007A2352">
      <w:pPr>
        <w:spacing w:line="276" w:lineRule="auto"/>
        <w:jc w:val="both"/>
        <w:rPr>
          <w:rFonts w:eastAsiaTheme="majorEastAsia"/>
          <w:sz w:val="22"/>
          <w:szCs w:val="22"/>
        </w:rPr>
      </w:pPr>
      <w:r w:rsidRPr="0052743E">
        <w:rPr>
          <w:rFonts w:eastAsiaTheme="majorEastAsia"/>
          <w:sz w:val="22"/>
          <w:szCs w:val="22"/>
        </w:rPr>
        <w:t>Управниот</w:t>
      </w:r>
      <w:r w:rsidR="00F81439" w:rsidRPr="0052743E">
        <w:rPr>
          <w:rFonts w:eastAsiaTheme="majorEastAsia"/>
          <w:sz w:val="22"/>
          <w:szCs w:val="22"/>
        </w:rPr>
        <w:t xml:space="preserve"> суд п</w:t>
      </w:r>
      <w:r w:rsidR="0052743E" w:rsidRPr="0052743E">
        <w:rPr>
          <w:rFonts w:eastAsiaTheme="majorEastAsia"/>
          <w:sz w:val="22"/>
          <w:szCs w:val="22"/>
        </w:rPr>
        <w:t>родолжи</w:t>
      </w:r>
      <w:r w:rsidR="00F81439" w:rsidRPr="0052743E">
        <w:rPr>
          <w:rFonts w:eastAsiaTheme="majorEastAsia"/>
          <w:sz w:val="22"/>
          <w:szCs w:val="22"/>
        </w:rPr>
        <w:t xml:space="preserve"> со одржување на усни расправи</w:t>
      </w:r>
      <w:r w:rsidRPr="0052743E">
        <w:rPr>
          <w:rFonts w:eastAsiaTheme="majorEastAsia"/>
          <w:sz w:val="22"/>
          <w:szCs w:val="22"/>
        </w:rPr>
        <w:t>во согласност со Законот за управни спорови</w:t>
      </w:r>
      <w:r w:rsidR="00F81439" w:rsidRPr="0052743E">
        <w:rPr>
          <w:rFonts w:eastAsiaTheme="majorEastAsia"/>
          <w:sz w:val="22"/>
          <w:szCs w:val="22"/>
        </w:rPr>
        <w:t xml:space="preserve"> и во постапките за азил. Во однос на постапките за лицата кои беа застапувани од МЗМП беа одржани вкупно </w:t>
      </w:r>
      <w:r w:rsidR="00E0143B">
        <w:rPr>
          <w:rFonts w:eastAsiaTheme="majorEastAsia"/>
          <w:sz w:val="22"/>
          <w:szCs w:val="22"/>
        </w:rPr>
        <w:t>осум</w:t>
      </w:r>
      <w:r w:rsidR="00E0143B" w:rsidRPr="0052743E">
        <w:rPr>
          <w:rFonts w:eastAsiaTheme="majorEastAsia"/>
          <w:sz w:val="22"/>
          <w:szCs w:val="22"/>
        </w:rPr>
        <w:t xml:space="preserve"> </w:t>
      </w:r>
      <w:r w:rsidR="00F81439" w:rsidRPr="0052743E">
        <w:rPr>
          <w:rFonts w:eastAsiaTheme="majorEastAsia"/>
          <w:sz w:val="22"/>
          <w:szCs w:val="22"/>
        </w:rPr>
        <w:t xml:space="preserve">усни расправи во постапките по новоподнесени барања за азил и </w:t>
      </w:r>
      <w:r w:rsidR="00E0143B">
        <w:rPr>
          <w:rFonts w:eastAsiaTheme="majorEastAsia"/>
          <w:sz w:val="22"/>
          <w:szCs w:val="22"/>
        </w:rPr>
        <w:t>девет</w:t>
      </w:r>
      <w:r w:rsidR="00E0143B" w:rsidRPr="0052743E">
        <w:rPr>
          <w:rFonts w:eastAsiaTheme="majorEastAsia"/>
          <w:sz w:val="22"/>
          <w:szCs w:val="22"/>
        </w:rPr>
        <w:t xml:space="preserve"> </w:t>
      </w:r>
      <w:r w:rsidR="0075756E" w:rsidRPr="0052743E">
        <w:rPr>
          <w:rFonts w:eastAsiaTheme="majorEastAsia"/>
          <w:sz w:val="22"/>
          <w:szCs w:val="22"/>
        </w:rPr>
        <w:t>расправии</w:t>
      </w:r>
      <w:r w:rsidR="00F81439" w:rsidRPr="0052743E">
        <w:rPr>
          <w:rFonts w:eastAsiaTheme="majorEastAsia"/>
          <w:sz w:val="22"/>
          <w:szCs w:val="22"/>
        </w:rPr>
        <w:t xml:space="preserve"> во постапките за лица со веќе признаена заштита за кои нивното право престанало со одлука на Секторот за азил (станува збор за бегалците од косовската криза од 1999 година).</w:t>
      </w:r>
      <w:r w:rsidR="00F81439" w:rsidRPr="00B56CD1">
        <w:rPr>
          <w:rFonts w:eastAsiaTheme="majorEastAsia"/>
          <w:sz w:val="22"/>
          <w:szCs w:val="22"/>
        </w:rPr>
        <w:t xml:space="preserve"> </w:t>
      </w:r>
    </w:p>
    <w:p w14:paraId="761EAFC2" w14:textId="7E8EFD97" w:rsidR="00F81439" w:rsidRPr="00B56CD1" w:rsidRDefault="0053052F" w:rsidP="007A2352">
      <w:pPr>
        <w:spacing w:line="276" w:lineRule="auto"/>
        <w:jc w:val="both"/>
        <w:rPr>
          <w:rFonts w:eastAsiaTheme="majorEastAsia"/>
          <w:b/>
          <w:sz w:val="22"/>
          <w:szCs w:val="22"/>
        </w:rPr>
      </w:pPr>
      <w:r w:rsidRPr="00B56CD1">
        <w:rPr>
          <w:rFonts w:eastAsiaTheme="majorEastAsia"/>
          <w:b/>
          <w:sz w:val="22"/>
          <w:szCs w:val="22"/>
        </w:rPr>
        <w:t xml:space="preserve"> </w:t>
      </w:r>
    </w:p>
    <w:p w14:paraId="2F996832" w14:textId="37CB6516" w:rsidR="00F81439" w:rsidRPr="00B56CD1" w:rsidRDefault="00F81439" w:rsidP="007A2352">
      <w:pPr>
        <w:spacing w:line="276" w:lineRule="auto"/>
        <w:jc w:val="both"/>
        <w:rPr>
          <w:rFonts w:eastAsiaTheme="majorEastAsia"/>
          <w:sz w:val="22"/>
          <w:szCs w:val="22"/>
        </w:rPr>
      </w:pPr>
      <w:r w:rsidRPr="00B308EE">
        <w:rPr>
          <w:rFonts w:eastAsiaTheme="majorEastAsia"/>
          <w:b/>
          <w:color w:val="31849B" w:themeColor="accent5" w:themeShade="BF"/>
          <w:sz w:val="22"/>
          <w:szCs w:val="22"/>
        </w:rPr>
        <w:t>Во најголемиот број случаи сепак управните судови го разгледуваат предметот од аспект на законитоста на одлуката, што може да се смета за правен и формален неуспех да се обезбеди меѓународна заштита при постоењето услови за нејзино обезбедув</w:t>
      </w:r>
      <w:r w:rsidR="002D58F8" w:rsidRPr="00B308EE">
        <w:rPr>
          <w:rFonts w:eastAsiaTheme="majorEastAsia"/>
          <w:b/>
          <w:color w:val="31849B" w:themeColor="accent5" w:themeShade="BF"/>
          <w:sz w:val="22"/>
          <w:szCs w:val="22"/>
        </w:rPr>
        <w:t xml:space="preserve">ање. </w:t>
      </w:r>
      <w:r w:rsidRPr="00B308EE">
        <w:rPr>
          <w:rFonts w:eastAsiaTheme="majorEastAsia"/>
          <w:b/>
          <w:color w:val="31849B" w:themeColor="accent5" w:themeShade="BF"/>
          <w:sz w:val="22"/>
          <w:szCs w:val="22"/>
        </w:rPr>
        <w:t>Како недостаток, сè уште е забележлива скудната примена на одлуките донесени од</w:t>
      </w:r>
      <w:r w:rsidR="00767077" w:rsidRPr="00B308EE">
        <w:rPr>
          <w:rFonts w:eastAsiaTheme="majorEastAsia"/>
          <w:b/>
          <w:color w:val="31849B" w:themeColor="accent5" w:themeShade="BF"/>
          <w:sz w:val="22"/>
          <w:szCs w:val="22"/>
        </w:rPr>
        <w:t xml:space="preserve"> страна на ЕСЧП и ставовите на с</w:t>
      </w:r>
      <w:r w:rsidRPr="00B308EE">
        <w:rPr>
          <w:rFonts w:eastAsiaTheme="majorEastAsia"/>
          <w:b/>
          <w:color w:val="31849B" w:themeColor="accent5" w:themeShade="BF"/>
          <w:sz w:val="22"/>
          <w:szCs w:val="22"/>
        </w:rPr>
        <w:t>удот изразени во нив.</w:t>
      </w:r>
      <w:r w:rsidR="00041766" w:rsidRPr="00B308EE">
        <w:rPr>
          <w:rFonts w:eastAsiaTheme="majorEastAsia"/>
          <w:color w:val="31849B" w:themeColor="accent5" w:themeShade="BF"/>
          <w:sz w:val="22"/>
          <w:szCs w:val="22"/>
        </w:rPr>
        <w:t xml:space="preserve"> </w:t>
      </w:r>
      <w:r w:rsidRPr="00B56CD1">
        <w:rPr>
          <w:rFonts w:eastAsiaTheme="majorEastAsia"/>
          <w:sz w:val="22"/>
          <w:szCs w:val="22"/>
        </w:rPr>
        <w:t>Не е прифатливо тоа што судиите само во исклучителни ситуации ги користат пресудите на ЕСЧП како суштински коректив на системот и оттука не успеваат да развијат позитивна судска практика како механизам кон кој надлежните органи ќе се насочат кон целосно почитување на законодавството и внимателно ќе дејствуваат при преземање некое дејство</w:t>
      </w:r>
      <w:r w:rsidRPr="00B56CD1">
        <w:rPr>
          <w:rFonts w:eastAsiaTheme="majorEastAsia"/>
          <w:sz w:val="22"/>
          <w:szCs w:val="22"/>
        </w:rPr>
        <w:footnoteReference w:id="15"/>
      </w:r>
      <w:r w:rsidRPr="00B56CD1">
        <w:rPr>
          <w:rFonts w:eastAsiaTheme="majorEastAsia"/>
          <w:sz w:val="22"/>
          <w:szCs w:val="22"/>
        </w:rPr>
        <w:t>.</w:t>
      </w:r>
    </w:p>
    <w:p w14:paraId="3DDDE351" w14:textId="77777777" w:rsidR="007D0062" w:rsidRPr="00B56CD1" w:rsidRDefault="007D0062" w:rsidP="007A2352">
      <w:pPr>
        <w:spacing w:line="276" w:lineRule="auto"/>
        <w:jc w:val="both"/>
        <w:rPr>
          <w:rFonts w:eastAsiaTheme="majorEastAsia"/>
          <w:sz w:val="22"/>
          <w:szCs w:val="22"/>
        </w:rPr>
      </w:pPr>
    </w:p>
    <w:p w14:paraId="1E30FC8C" w14:textId="06D8C060" w:rsidR="007D0062" w:rsidRDefault="00F81439" w:rsidP="007A2352">
      <w:pPr>
        <w:spacing w:line="276" w:lineRule="auto"/>
        <w:jc w:val="both"/>
        <w:rPr>
          <w:rFonts w:eastAsiaTheme="majorEastAsia"/>
          <w:sz w:val="22"/>
          <w:szCs w:val="22"/>
        </w:rPr>
      </w:pPr>
      <w:r w:rsidRPr="00B56CD1">
        <w:rPr>
          <w:rFonts w:eastAsiaTheme="majorEastAsia"/>
          <w:sz w:val="22"/>
          <w:szCs w:val="22"/>
        </w:rPr>
        <w:t>Дотолку повеќе, иако РСМ сè уште не е членка на Европската унија, сепак, согласно стремежите за влез и усогласувањето на домашните закони со правото на ЕУ, домашните судови треба да ги користат и одлуките на Европскиот суд на правдата во начинот на постапувањето и примена на правото на ЕУ, но и к</w:t>
      </w:r>
      <w:r w:rsidR="000B76CD">
        <w:rPr>
          <w:rFonts w:eastAsiaTheme="majorEastAsia"/>
          <w:sz w:val="22"/>
          <w:szCs w:val="22"/>
        </w:rPr>
        <w:t>ако водич за правно резонирање.</w:t>
      </w:r>
    </w:p>
    <w:p w14:paraId="65EF374F" w14:textId="77777777" w:rsidR="007F66A5" w:rsidRDefault="007F66A5" w:rsidP="007A2352">
      <w:pPr>
        <w:spacing w:line="276" w:lineRule="auto"/>
        <w:jc w:val="both"/>
        <w:rPr>
          <w:rFonts w:eastAsiaTheme="majorEastAsia"/>
          <w:sz w:val="22"/>
          <w:szCs w:val="22"/>
        </w:rPr>
      </w:pPr>
    </w:p>
    <w:p w14:paraId="6FA501C6" w14:textId="77777777" w:rsidR="002E55E8" w:rsidRDefault="002E55E8" w:rsidP="007A2352">
      <w:pPr>
        <w:spacing w:line="276" w:lineRule="auto"/>
        <w:jc w:val="both"/>
        <w:rPr>
          <w:rFonts w:eastAsiaTheme="majorEastAsia"/>
          <w:sz w:val="22"/>
          <w:szCs w:val="22"/>
        </w:rPr>
      </w:pPr>
    </w:p>
    <w:p w14:paraId="28420324" w14:textId="77777777" w:rsidR="002E55E8" w:rsidRPr="00B56CD1" w:rsidRDefault="002E55E8" w:rsidP="007A2352">
      <w:pPr>
        <w:spacing w:line="276" w:lineRule="auto"/>
        <w:jc w:val="both"/>
        <w:rPr>
          <w:rFonts w:eastAsiaTheme="majorEastAsia"/>
          <w:sz w:val="22"/>
          <w:szCs w:val="22"/>
        </w:rPr>
      </w:pPr>
    </w:p>
    <w:p w14:paraId="7B79C4D0" w14:textId="1285617E" w:rsidR="00F81439" w:rsidRPr="000816FD" w:rsidRDefault="000B76CD" w:rsidP="007A2352">
      <w:pPr>
        <w:pStyle w:val="Heading1"/>
        <w:spacing w:line="276" w:lineRule="auto"/>
        <w:rPr>
          <w:rFonts w:eastAsia="Calibri"/>
          <w:color w:val="31849B" w:themeColor="accent5" w:themeShade="BF"/>
        </w:rPr>
      </w:pPr>
      <w:bookmarkStart w:id="10" w:name="_Toc161821943"/>
      <w:r w:rsidRPr="000816FD">
        <w:rPr>
          <w:rFonts w:eastAsia="Calibri"/>
          <w:color w:val="31849B" w:themeColor="accent5" w:themeShade="BF"/>
        </w:rPr>
        <w:t>ПР</w:t>
      </w:r>
      <w:r w:rsidR="00F81439" w:rsidRPr="000816FD">
        <w:rPr>
          <w:rFonts w:eastAsia="Calibri"/>
          <w:color w:val="31849B" w:themeColor="accent5" w:themeShade="BF"/>
        </w:rPr>
        <w:t>ИФАТНИ И ТРАНЗИТНИ ЦЕНТРИ ВО РЕПУБЛИКА СЕВЕРНА МАКЕДОНИЈА</w:t>
      </w:r>
      <w:bookmarkEnd w:id="10"/>
    </w:p>
    <w:p w14:paraId="09806C95" w14:textId="77777777" w:rsidR="00F81439" w:rsidRPr="00B56CD1" w:rsidRDefault="00F81439" w:rsidP="007A2352">
      <w:pPr>
        <w:spacing w:line="276" w:lineRule="auto"/>
        <w:jc w:val="both"/>
        <w:rPr>
          <w:sz w:val="22"/>
          <w:szCs w:val="22"/>
        </w:rPr>
      </w:pPr>
    </w:p>
    <w:p w14:paraId="1ED23DEA" w14:textId="5438F811" w:rsidR="00F81439" w:rsidRPr="00B56CD1" w:rsidRDefault="00F81439" w:rsidP="007A2352">
      <w:pPr>
        <w:spacing w:line="276" w:lineRule="auto"/>
        <w:jc w:val="both"/>
        <w:rPr>
          <w:rFonts w:eastAsia="Calibri"/>
          <w:sz w:val="22"/>
          <w:szCs w:val="22"/>
        </w:rPr>
      </w:pPr>
      <w:r w:rsidRPr="00B56CD1">
        <w:rPr>
          <w:rFonts w:eastAsia="Calibri"/>
          <w:sz w:val="22"/>
          <w:szCs w:val="22"/>
        </w:rPr>
        <w:t>Транзитните центри Винојуг и Табановце продо</w:t>
      </w:r>
      <w:r w:rsidR="006A6054">
        <w:rPr>
          <w:rFonts w:eastAsia="Calibri"/>
          <w:sz w:val="22"/>
          <w:szCs w:val="22"/>
        </w:rPr>
        <w:t>лжија да функционираат и во 2022</w:t>
      </w:r>
      <w:r w:rsidRPr="00B56CD1">
        <w:rPr>
          <w:rFonts w:eastAsia="Calibri"/>
          <w:sz w:val="22"/>
          <w:szCs w:val="22"/>
        </w:rPr>
        <w:t xml:space="preserve"> година под контрола и управување на Центарот за управување со кризи (ЦУК). Центрите се сместени во близина на северната и на јужната граница на државата, онаму каде што е најчестиот недозволен влез на бегалците и мигранти во државата. Овие цен</w:t>
      </w:r>
      <w:r w:rsidR="00BC0020" w:rsidRPr="00B56CD1">
        <w:rPr>
          <w:rFonts w:eastAsia="Calibri"/>
          <w:sz w:val="22"/>
          <w:szCs w:val="22"/>
        </w:rPr>
        <w:t>три се наоѓаат на подрачје каде</w:t>
      </w:r>
      <w:r w:rsidRPr="00B56CD1">
        <w:rPr>
          <w:rFonts w:eastAsia="Calibri"/>
          <w:sz w:val="22"/>
          <w:szCs w:val="22"/>
        </w:rPr>
        <w:t xml:space="preserve">што државата има прогласено кризна состојба, што се продолжува на секои шест месеци. Двата центра функционираат во насока на евидентирање на лицата кои транзитираат низ РСМ. Влезот во овие центри не е дефиниран и најчесто зависи од </w:t>
      </w:r>
      <w:r w:rsidR="00BC0020" w:rsidRPr="00B56CD1">
        <w:rPr>
          <w:rFonts w:eastAsia="Calibri"/>
          <w:sz w:val="22"/>
          <w:szCs w:val="22"/>
        </w:rPr>
        <w:t>проценка</w:t>
      </w:r>
      <w:r w:rsidRPr="00B56CD1">
        <w:rPr>
          <w:rFonts w:eastAsia="Calibri"/>
          <w:sz w:val="22"/>
          <w:szCs w:val="22"/>
        </w:rPr>
        <w:t xml:space="preserve"> на полицијата дали ќе им биде дозволен влез или не. </w:t>
      </w:r>
    </w:p>
    <w:p w14:paraId="4B5EECF8" w14:textId="10CB2EF6" w:rsidR="00F81439" w:rsidRPr="00B56CD1" w:rsidRDefault="00F81439" w:rsidP="007A2352">
      <w:pPr>
        <w:spacing w:line="276" w:lineRule="auto"/>
        <w:jc w:val="both"/>
        <w:rPr>
          <w:rFonts w:eastAsia="Calibri"/>
          <w:sz w:val="22"/>
          <w:szCs w:val="22"/>
        </w:rPr>
      </w:pPr>
    </w:p>
    <w:p w14:paraId="79CDE983" w14:textId="384FBC15" w:rsidR="00F81439" w:rsidRPr="00B56CD1" w:rsidRDefault="00F81439" w:rsidP="007A2352">
      <w:pPr>
        <w:spacing w:line="276" w:lineRule="auto"/>
        <w:jc w:val="both"/>
        <w:rPr>
          <w:rFonts w:eastAsia="Calibri"/>
          <w:sz w:val="22"/>
          <w:szCs w:val="22"/>
        </w:rPr>
      </w:pPr>
      <w:r w:rsidRPr="00B56CD1">
        <w:rPr>
          <w:rFonts w:eastAsia="Calibri"/>
          <w:sz w:val="22"/>
          <w:szCs w:val="22"/>
        </w:rPr>
        <w:lastRenderedPageBreak/>
        <w:t>Она што и понатаму останува како нејасно прашање е начинот и постапката за прием во транзитните центри, статусот и типот на овие центри и статусот и положбата на лицата сместени во нив</w:t>
      </w:r>
      <w:r w:rsidR="006A6054">
        <w:rPr>
          <w:rFonts w:eastAsia="Calibri"/>
          <w:sz w:val="22"/>
          <w:szCs w:val="22"/>
        </w:rPr>
        <w:t>.</w:t>
      </w:r>
      <w:r w:rsidRPr="00B56CD1">
        <w:rPr>
          <w:rFonts w:eastAsia="Calibri"/>
          <w:sz w:val="22"/>
          <w:szCs w:val="22"/>
        </w:rPr>
        <w:t xml:space="preserve"> Затоа, од особено значење е доколку статусот и постапувањето во центрите биде правно уредено и се донесе одреден акт, правилник за статусот на центрите и лицата или, пак, стандардни оперативни процедури за начинот на прием и нивно сместување, правата и обврските и слично.</w:t>
      </w:r>
      <w:r w:rsidR="004F6C8B" w:rsidRPr="00B56CD1">
        <w:rPr>
          <w:rFonts w:eastAsia="Calibri"/>
          <w:sz w:val="22"/>
          <w:szCs w:val="22"/>
        </w:rPr>
        <w:t xml:space="preserve"> МЗМП неколкупати го има покренато ова прашање</w:t>
      </w:r>
      <w:r w:rsidR="000B76CD">
        <w:rPr>
          <w:rFonts w:eastAsia="Calibri"/>
          <w:sz w:val="22"/>
          <w:szCs w:val="22"/>
        </w:rPr>
        <w:t>.</w:t>
      </w:r>
      <w:r w:rsidR="007F66A5">
        <w:rPr>
          <w:rFonts w:eastAsia="Calibri"/>
          <w:sz w:val="22"/>
          <w:szCs w:val="22"/>
          <w:lang w:val="sq-AL"/>
        </w:rPr>
        <w:t xml:space="preserve"> </w:t>
      </w:r>
      <w:r w:rsidRPr="00B56CD1">
        <w:rPr>
          <w:rFonts w:eastAsia="Calibri"/>
          <w:sz w:val="22"/>
          <w:szCs w:val="22"/>
        </w:rPr>
        <w:t>Јавната установа „Прифатниот центар за баратели на азил“ во Скопје остана како единствена установа за сместување баратели на азил во земјава.</w:t>
      </w:r>
    </w:p>
    <w:p w14:paraId="04E40C9C" w14:textId="77774B87" w:rsidR="007D0062" w:rsidRPr="007F66A5" w:rsidRDefault="00E86800" w:rsidP="007F66A5">
      <w:pPr>
        <w:tabs>
          <w:tab w:val="left" w:pos="6030"/>
        </w:tabs>
        <w:spacing w:line="276" w:lineRule="auto"/>
        <w:jc w:val="both"/>
        <w:rPr>
          <w:rFonts w:eastAsia="Calibri"/>
          <w:sz w:val="22"/>
          <w:szCs w:val="22"/>
        </w:rPr>
      </w:pPr>
      <w:r>
        <w:rPr>
          <w:rFonts w:eastAsia="Calibri"/>
          <w:sz w:val="22"/>
          <w:szCs w:val="22"/>
        </w:rPr>
        <w:tab/>
      </w:r>
    </w:p>
    <w:p w14:paraId="3BC4752B" w14:textId="77777777" w:rsidR="007D0062" w:rsidRPr="00B56CD1" w:rsidRDefault="007D0062" w:rsidP="007A2352">
      <w:pPr>
        <w:spacing w:line="276" w:lineRule="auto"/>
        <w:jc w:val="both"/>
        <w:rPr>
          <w:sz w:val="22"/>
          <w:szCs w:val="22"/>
        </w:rPr>
      </w:pPr>
    </w:p>
    <w:p w14:paraId="7ACFCACF" w14:textId="77667738" w:rsidR="007D0062" w:rsidRPr="00B56CD1" w:rsidRDefault="00041766" w:rsidP="007A2352">
      <w:pPr>
        <w:tabs>
          <w:tab w:val="left" w:pos="3559"/>
        </w:tabs>
        <w:spacing w:line="276" w:lineRule="auto"/>
        <w:jc w:val="both"/>
        <w:rPr>
          <w:sz w:val="22"/>
          <w:szCs w:val="22"/>
        </w:rPr>
      </w:pPr>
      <w:r w:rsidRPr="00B56CD1">
        <w:rPr>
          <w:sz w:val="22"/>
          <w:szCs w:val="22"/>
        </w:rPr>
        <w:tab/>
      </w:r>
    </w:p>
    <w:p w14:paraId="10A45F63" w14:textId="664C2030" w:rsidR="007D0062" w:rsidRDefault="00DC646E" w:rsidP="00DC646E">
      <w:pPr>
        <w:spacing w:line="276" w:lineRule="auto"/>
        <w:jc w:val="center"/>
        <w:rPr>
          <w:sz w:val="22"/>
          <w:szCs w:val="22"/>
        </w:rPr>
      </w:pPr>
      <w:r>
        <w:rPr>
          <w:noProof/>
          <w:lang w:val="en-US"/>
        </w:rPr>
        <w:drawing>
          <wp:inline distT="0" distB="0" distL="0" distR="0" wp14:anchorId="117BCDD2" wp14:editId="2C644BD8">
            <wp:extent cx="5291528" cy="2878112"/>
            <wp:effectExtent l="0" t="0" r="4445" b="177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0A259B" w14:textId="77777777" w:rsidR="00DC646E" w:rsidRDefault="00DC646E" w:rsidP="00DC646E">
      <w:pPr>
        <w:spacing w:line="276" w:lineRule="auto"/>
        <w:jc w:val="center"/>
        <w:rPr>
          <w:sz w:val="22"/>
          <w:szCs w:val="22"/>
        </w:rPr>
      </w:pPr>
    </w:p>
    <w:p w14:paraId="146FDD58" w14:textId="279F71BD" w:rsidR="00AB6D40" w:rsidRPr="00180DB1" w:rsidRDefault="00DC646E" w:rsidP="00DC646E">
      <w:pPr>
        <w:spacing w:line="276" w:lineRule="auto"/>
        <w:jc w:val="center"/>
        <w:rPr>
          <w:sz w:val="22"/>
          <w:szCs w:val="22"/>
          <w:lang w:val="en-GB"/>
        </w:rPr>
      </w:pPr>
      <w:r w:rsidRPr="00DC646E">
        <w:rPr>
          <w:b/>
          <w:sz w:val="22"/>
          <w:szCs w:val="22"/>
        </w:rPr>
        <w:t>Полова структура на баратели на азил</w:t>
      </w:r>
    </w:p>
    <w:p w14:paraId="5D79C7A6" w14:textId="77777777" w:rsidR="00A80217" w:rsidRPr="00B56CD1" w:rsidRDefault="00A80217" w:rsidP="007A2352">
      <w:pPr>
        <w:spacing w:line="276" w:lineRule="auto"/>
        <w:jc w:val="both"/>
        <w:rPr>
          <w:sz w:val="22"/>
          <w:szCs w:val="22"/>
        </w:rPr>
      </w:pPr>
    </w:p>
    <w:p w14:paraId="6B8451F4" w14:textId="7B48F2C6" w:rsidR="00F81439" w:rsidRPr="000816FD" w:rsidRDefault="00F81439" w:rsidP="007A2352">
      <w:pPr>
        <w:pStyle w:val="Heading1"/>
        <w:spacing w:line="276" w:lineRule="auto"/>
        <w:rPr>
          <w:color w:val="31849B" w:themeColor="accent5" w:themeShade="BF"/>
        </w:rPr>
      </w:pPr>
      <w:bookmarkStart w:id="11" w:name="_Toc161821944"/>
      <w:r w:rsidRPr="000816FD">
        <w:rPr>
          <w:color w:val="31849B" w:themeColor="accent5" w:themeShade="BF"/>
        </w:rPr>
        <w:t>УСЛОВИ ВО ТРАНЗИТНИТЕ ЦЕНТРИ ВО РЕПУБЛИКА СЕВЕРНА МАКЕДОНИЈА</w:t>
      </w:r>
      <w:bookmarkEnd w:id="11"/>
    </w:p>
    <w:p w14:paraId="4E48F826" w14:textId="77777777" w:rsidR="00F81439" w:rsidRPr="00B56CD1" w:rsidRDefault="00F81439" w:rsidP="007A2352">
      <w:pPr>
        <w:spacing w:line="276" w:lineRule="auto"/>
        <w:jc w:val="both"/>
        <w:rPr>
          <w:sz w:val="22"/>
          <w:szCs w:val="22"/>
        </w:rPr>
      </w:pPr>
    </w:p>
    <w:p w14:paraId="6064A30B" w14:textId="05FF6BFD" w:rsidR="00F81439" w:rsidRPr="00B56CD1" w:rsidRDefault="000B76CD" w:rsidP="007A2352">
      <w:pPr>
        <w:spacing w:line="276" w:lineRule="auto"/>
        <w:jc w:val="both"/>
        <w:rPr>
          <w:rFonts w:eastAsia="Calibri"/>
          <w:sz w:val="22"/>
          <w:szCs w:val="22"/>
        </w:rPr>
      </w:pPr>
      <w:r>
        <w:rPr>
          <w:rFonts w:eastAsia="Calibri"/>
          <w:sz w:val="22"/>
          <w:szCs w:val="22"/>
        </w:rPr>
        <w:t>МЗМП, во текот на 2022</w:t>
      </w:r>
      <w:r w:rsidR="00F81439" w:rsidRPr="00B56CD1">
        <w:rPr>
          <w:rFonts w:eastAsia="Calibri"/>
          <w:sz w:val="22"/>
          <w:szCs w:val="22"/>
        </w:rPr>
        <w:t xml:space="preserve"> година, имаше присуство како во ТЦ Табановце, така и ТЦ Винојуг, обезбедувајќи бесплатна правна помош, како и информирање на присутните лица за правото и постапката за азил, асистирање при поднесување на барање и поддршка за остварување на правата на овие лица во постапката за азил. </w:t>
      </w:r>
    </w:p>
    <w:p w14:paraId="0FCFC3A7" w14:textId="77777777" w:rsidR="00F81439" w:rsidRPr="00B56CD1" w:rsidRDefault="00F81439" w:rsidP="007A2352">
      <w:pPr>
        <w:spacing w:line="276" w:lineRule="auto"/>
        <w:jc w:val="both"/>
        <w:rPr>
          <w:sz w:val="22"/>
          <w:szCs w:val="22"/>
        </w:rPr>
      </w:pPr>
    </w:p>
    <w:p w14:paraId="26F2D737" w14:textId="09AA5A05" w:rsidR="00041766" w:rsidRPr="00B56CD1" w:rsidRDefault="000B76CD" w:rsidP="007A2352">
      <w:pPr>
        <w:spacing w:line="276" w:lineRule="auto"/>
        <w:jc w:val="both"/>
        <w:rPr>
          <w:rFonts w:eastAsia="Calibri"/>
          <w:sz w:val="22"/>
          <w:szCs w:val="22"/>
        </w:rPr>
      </w:pPr>
      <w:r>
        <w:rPr>
          <w:rFonts w:eastAsia="Calibri"/>
          <w:sz w:val="22"/>
          <w:szCs w:val="22"/>
        </w:rPr>
        <w:t>Во 2022</w:t>
      </w:r>
      <w:r w:rsidR="00F81439" w:rsidRPr="00B56CD1">
        <w:rPr>
          <w:rFonts w:eastAsia="Calibri"/>
          <w:sz w:val="22"/>
          <w:szCs w:val="22"/>
        </w:rPr>
        <w:t xml:space="preserve"> година немаше промени во однос на условите во центарот за разлика од претходните години.</w:t>
      </w:r>
      <w:r w:rsidR="00F81439" w:rsidRPr="00B56CD1">
        <w:rPr>
          <w:rFonts w:eastAsia="Calibri"/>
          <w:sz w:val="22"/>
          <w:szCs w:val="22"/>
        </w:rPr>
        <w:footnoteReference w:id="16"/>
      </w:r>
      <w:r w:rsidR="00F81439" w:rsidRPr="00B56CD1">
        <w:rPr>
          <w:rFonts w:eastAsia="Calibri"/>
          <w:sz w:val="22"/>
          <w:szCs w:val="22"/>
        </w:rPr>
        <w:t xml:space="preserve"> Ова значи дека беа обезбедени основни услуги на лицата сместени во него, како што е храна, хигиенски </w:t>
      </w:r>
      <w:r w:rsidR="00F81439" w:rsidRPr="00B56CD1">
        <w:rPr>
          <w:rFonts w:eastAsia="Calibri"/>
          <w:sz w:val="22"/>
          <w:szCs w:val="22"/>
        </w:rPr>
        <w:lastRenderedPageBreak/>
        <w:t xml:space="preserve">материјали и пристап до здравствени услуги. Во овие центри имаше постојано присуство на лекар со определено работно време. За оние на кои им беше потребна медицинска помош и сместување во установа им беше овозможен превоз, сместување и соодветно лекување. </w:t>
      </w:r>
      <w:r>
        <w:rPr>
          <w:rFonts w:eastAsia="Calibri"/>
          <w:sz w:val="22"/>
          <w:szCs w:val="22"/>
        </w:rPr>
        <w:t>Сепак, условите во центрите не се соодветни за сместување за подолг временски период, иако некои од мигрантите беа сместени и повеќе од еден месец.</w:t>
      </w:r>
    </w:p>
    <w:p w14:paraId="59C232AB" w14:textId="77777777" w:rsidR="00041766" w:rsidRPr="00B56CD1" w:rsidRDefault="00041766" w:rsidP="007A2352">
      <w:pPr>
        <w:spacing w:line="276" w:lineRule="auto"/>
        <w:jc w:val="both"/>
        <w:rPr>
          <w:rFonts w:eastAsia="Calibri"/>
          <w:sz w:val="22"/>
          <w:szCs w:val="22"/>
        </w:rPr>
      </w:pPr>
    </w:p>
    <w:p w14:paraId="3F4486F7" w14:textId="23872E67" w:rsidR="00041766" w:rsidRPr="007F66A5" w:rsidRDefault="00F81439" w:rsidP="007F66A5">
      <w:pPr>
        <w:spacing w:line="276" w:lineRule="auto"/>
        <w:jc w:val="both"/>
        <w:rPr>
          <w:rFonts w:eastAsia="Calibri"/>
          <w:sz w:val="22"/>
          <w:szCs w:val="22"/>
        </w:rPr>
      </w:pPr>
      <w:r w:rsidRPr="00B56CD1">
        <w:rPr>
          <w:rFonts w:eastAsia="Calibri"/>
          <w:sz w:val="22"/>
          <w:szCs w:val="22"/>
        </w:rPr>
        <w:t>Недостигаше присуство на психолог кој нуди психосоцијална помош на лицата сместени во овие центри, особено ранливите категории на луѓе. И понатаму децата кои престојуваат во овие центри не беа вклучени во формалното образование.</w:t>
      </w:r>
      <w:r w:rsidR="007F66A5">
        <w:rPr>
          <w:rFonts w:eastAsia="Calibri"/>
          <w:sz w:val="22"/>
          <w:szCs w:val="22"/>
          <w:lang w:val="sq-AL"/>
        </w:rPr>
        <w:t xml:space="preserve"> </w:t>
      </w:r>
      <w:r w:rsidRPr="00B56CD1">
        <w:rPr>
          <w:rFonts w:eastAsia="Calibri"/>
          <w:sz w:val="22"/>
          <w:szCs w:val="22"/>
        </w:rPr>
        <w:t>Во центрите не беа достапни какви било рекреативни и окупациски</w:t>
      </w:r>
      <w:r w:rsidR="000B76CD">
        <w:rPr>
          <w:rFonts w:eastAsia="Calibri"/>
          <w:sz w:val="22"/>
          <w:szCs w:val="22"/>
        </w:rPr>
        <w:t xml:space="preserve"> активности за сместените лица</w:t>
      </w:r>
      <w:r w:rsidR="00D868E5" w:rsidRPr="00B56CD1">
        <w:rPr>
          <w:rFonts w:eastAsia="Calibri"/>
          <w:sz w:val="22"/>
          <w:szCs w:val="22"/>
        </w:rPr>
        <w:t>, со исклучок на детск</w:t>
      </w:r>
      <w:r w:rsidR="00335814" w:rsidRPr="00B56CD1">
        <w:rPr>
          <w:rFonts w:eastAsia="Calibri"/>
          <w:sz w:val="22"/>
          <w:szCs w:val="22"/>
        </w:rPr>
        <w:t xml:space="preserve">ото катче </w:t>
      </w:r>
      <w:r w:rsidR="00D868E5" w:rsidRPr="00B56CD1">
        <w:rPr>
          <w:rFonts w:eastAsia="Calibri"/>
          <w:sz w:val="22"/>
          <w:szCs w:val="22"/>
        </w:rPr>
        <w:t>во ТЦ Винојуг во која се спроведува неформално образование</w:t>
      </w:r>
      <w:r w:rsidR="00335814" w:rsidRPr="00B56CD1">
        <w:rPr>
          <w:rFonts w:eastAsia="Calibri"/>
          <w:sz w:val="22"/>
          <w:szCs w:val="22"/>
        </w:rPr>
        <w:t xml:space="preserve">. </w:t>
      </w:r>
      <w:r w:rsidR="00041766" w:rsidRPr="00B56CD1">
        <w:rPr>
          <w:rFonts w:eastAsia="Calibri"/>
          <w:sz w:val="22"/>
        </w:rPr>
        <w:t xml:space="preserve">Освен тоа што статусот на </w:t>
      </w:r>
      <w:r w:rsidR="00EA6EEE" w:rsidRPr="00B56CD1">
        <w:rPr>
          <w:rFonts w:eastAsia="Calibri"/>
          <w:sz w:val="22"/>
        </w:rPr>
        <w:t>цент</w:t>
      </w:r>
      <w:r w:rsidR="00EA6EEE">
        <w:rPr>
          <w:rFonts w:eastAsia="Calibri"/>
          <w:sz w:val="22"/>
        </w:rPr>
        <w:t>рите</w:t>
      </w:r>
      <w:r w:rsidR="00EA6EEE" w:rsidRPr="00B56CD1">
        <w:rPr>
          <w:rFonts w:eastAsia="Calibri"/>
          <w:sz w:val="22"/>
        </w:rPr>
        <w:t xml:space="preserve"> </w:t>
      </w:r>
      <w:r w:rsidR="00041766" w:rsidRPr="00B56CD1">
        <w:rPr>
          <w:rFonts w:eastAsia="Calibri"/>
          <w:sz w:val="22"/>
        </w:rPr>
        <w:t xml:space="preserve">не е формално регулиран, лицата сместени </w:t>
      </w:r>
      <w:r w:rsidR="00EA6EEE">
        <w:rPr>
          <w:rFonts w:eastAsia="Calibri"/>
          <w:sz w:val="22"/>
        </w:rPr>
        <w:t>во ТЦ Винојуг</w:t>
      </w:r>
      <w:r w:rsidR="00041766" w:rsidRPr="00B56CD1">
        <w:rPr>
          <w:rFonts w:eastAsia="Calibri"/>
          <w:sz w:val="22"/>
        </w:rPr>
        <w:t xml:space="preserve"> немаат можност слободно да го напуштат центарот и де факто им е ограничена слободата на движење. </w:t>
      </w:r>
    </w:p>
    <w:p w14:paraId="42FA7790" w14:textId="77777777" w:rsidR="00041766" w:rsidRPr="00B56CD1" w:rsidRDefault="00041766" w:rsidP="007A2352">
      <w:pPr>
        <w:pStyle w:val="NoSpacing"/>
        <w:spacing w:line="276" w:lineRule="auto"/>
        <w:jc w:val="both"/>
        <w:rPr>
          <w:rFonts w:eastAsia="Calibri"/>
          <w:b/>
          <w:sz w:val="22"/>
        </w:rPr>
      </w:pPr>
    </w:p>
    <w:p w14:paraId="3F6B9C37" w14:textId="2C462365" w:rsidR="00041766" w:rsidRPr="00EA6EEE" w:rsidRDefault="00041766" w:rsidP="000B76CD">
      <w:pPr>
        <w:pStyle w:val="NoSpacing"/>
        <w:spacing w:line="276" w:lineRule="auto"/>
        <w:jc w:val="both"/>
        <w:rPr>
          <w:rFonts w:eastAsia="Calibri"/>
          <w:sz w:val="22"/>
        </w:rPr>
      </w:pPr>
      <w:r w:rsidRPr="00B308EE">
        <w:rPr>
          <w:rFonts w:eastAsia="Calibri"/>
          <w:b/>
          <w:color w:val="31849B" w:themeColor="accent5" w:themeShade="BF"/>
          <w:sz w:val="22"/>
        </w:rPr>
        <w:t>Помеѓу сите лица сместени во центарот имаше и непридружувани деца кои најчесто беа фатени во процесот на криумчарење и како ранлива категорија на лица се сместуваа во овој центар. Алтернативи на задржување деца од миграциски причини не беа употребени во текот на 202</w:t>
      </w:r>
      <w:r w:rsidR="000B76CD" w:rsidRPr="00B308EE">
        <w:rPr>
          <w:rFonts w:eastAsia="Calibri"/>
          <w:b/>
          <w:color w:val="31849B" w:themeColor="accent5" w:themeShade="BF"/>
          <w:sz w:val="22"/>
        </w:rPr>
        <w:t>2</w:t>
      </w:r>
      <w:r w:rsidRPr="00B308EE">
        <w:rPr>
          <w:rFonts w:eastAsia="Calibri"/>
          <w:b/>
          <w:color w:val="31849B" w:themeColor="accent5" w:themeShade="BF"/>
          <w:sz w:val="22"/>
        </w:rPr>
        <w:t xml:space="preserve"> година, а со тоа децата немаа пристап до правата и услугите што треба да им бидат обезбедени. </w:t>
      </w:r>
      <w:r w:rsidRPr="001A1D36">
        <w:rPr>
          <w:rFonts w:eastAsia="Calibri"/>
          <w:sz w:val="22"/>
        </w:rPr>
        <w:t>По сместувањето им беше назначен старател од Центарот за социјална работ</w:t>
      </w:r>
      <w:r w:rsidR="006B4538" w:rsidRPr="001A1D36">
        <w:rPr>
          <w:rFonts w:eastAsia="Calibri"/>
          <w:sz w:val="22"/>
        </w:rPr>
        <w:t>а</w:t>
      </w:r>
      <w:r w:rsidRPr="001A1D36">
        <w:rPr>
          <w:rFonts w:eastAsia="Calibri"/>
          <w:sz w:val="22"/>
        </w:rPr>
        <w:t>, кој е должен да се грижи за најдобриот интерес на детето. Во 202</w:t>
      </w:r>
      <w:r w:rsidR="000B76CD" w:rsidRPr="001A1D36">
        <w:rPr>
          <w:rFonts w:eastAsia="Calibri"/>
          <w:sz w:val="22"/>
        </w:rPr>
        <w:t>2</w:t>
      </w:r>
      <w:r w:rsidRPr="001A1D36">
        <w:rPr>
          <w:rFonts w:eastAsia="Calibri"/>
          <w:sz w:val="22"/>
        </w:rPr>
        <w:t xml:space="preserve"> година бројот на барања за азил поднесени во имe на непридружуваните деца </w:t>
      </w:r>
      <w:r w:rsidR="000B76CD" w:rsidRPr="001A1D36">
        <w:rPr>
          <w:rFonts w:eastAsia="Calibri"/>
          <w:sz w:val="22"/>
        </w:rPr>
        <w:t>беше намален</w:t>
      </w:r>
      <w:r w:rsidRPr="001A1D36">
        <w:rPr>
          <w:rFonts w:eastAsia="Calibri"/>
          <w:sz w:val="22"/>
        </w:rPr>
        <w:t>, бидејќи старателите проценија дека за дел од децата не беше во нивен интерес да биде поднесено барање за азил</w:t>
      </w:r>
      <w:r w:rsidR="000B76CD" w:rsidRPr="001A1D36">
        <w:rPr>
          <w:rFonts w:eastAsia="Calibri"/>
          <w:sz w:val="22"/>
        </w:rPr>
        <w:t>, оставајќи ги надвор од системот за заштите</w:t>
      </w:r>
      <w:r w:rsidRPr="001A1D36">
        <w:rPr>
          <w:rFonts w:eastAsia="Calibri"/>
          <w:sz w:val="22"/>
        </w:rPr>
        <w:t>.</w:t>
      </w:r>
      <w:r w:rsidR="000B76CD" w:rsidRPr="00EA6EEE">
        <w:rPr>
          <w:rFonts w:eastAsia="Calibri"/>
          <w:sz w:val="22"/>
        </w:rPr>
        <w:t xml:space="preserve"> </w:t>
      </w:r>
    </w:p>
    <w:p w14:paraId="67E6AED0" w14:textId="77777777" w:rsidR="00041766" w:rsidRPr="00BC46CE" w:rsidRDefault="00041766" w:rsidP="007A2352">
      <w:pPr>
        <w:spacing w:line="276" w:lineRule="auto"/>
        <w:jc w:val="both"/>
        <w:rPr>
          <w:rFonts w:asciiTheme="majorHAnsi" w:eastAsia="Calibri" w:hAnsiTheme="majorHAnsi" w:cstheme="majorHAnsi"/>
          <w:color w:val="0000FF" w:themeColor="hyperlink"/>
          <w:sz w:val="22"/>
          <w:szCs w:val="22"/>
          <w:u w:val="single"/>
          <w:vertAlign w:val="superscript"/>
        </w:rPr>
      </w:pPr>
    </w:p>
    <w:p w14:paraId="1DB578D3" w14:textId="31BB3AAE" w:rsidR="006B4538" w:rsidRPr="001A1D36" w:rsidRDefault="00041766" w:rsidP="006B4538">
      <w:pPr>
        <w:spacing w:line="276" w:lineRule="auto"/>
        <w:jc w:val="both"/>
        <w:rPr>
          <w:rFonts w:asciiTheme="majorHAnsi" w:eastAsia="Calibri" w:hAnsiTheme="majorHAnsi" w:cstheme="majorHAnsi"/>
          <w:color w:val="000000" w:themeColor="text1"/>
          <w:sz w:val="22"/>
          <w:szCs w:val="22"/>
        </w:rPr>
      </w:pPr>
      <w:r w:rsidRPr="001A1D36">
        <w:rPr>
          <w:rFonts w:asciiTheme="majorHAnsi" w:eastAsia="Calibri" w:hAnsiTheme="majorHAnsi" w:cstheme="majorHAnsi"/>
          <w:color w:val="000000" w:themeColor="text1"/>
          <w:sz w:val="22"/>
          <w:szCs w:val="22"/>
        </w:rPr>
        <w:t>Во текот на 202</w:t>
      </w:r>
      <w:r w:rsidR="000B76CD" w:rsidRPr="001A1D36">
        <w:rPr>
          <w:rFonts w:asciiTheme="majorHAnsi" w:eastAsia="Calibri" w:hAnsiTheme="majorHAnsi" w:cstheme="majorHAnsi"/>
          <w:color w:val="000000" w:themeColor="text1"/>
          <w:sz w:val="22"/>
          <w:szCs w:val="22"/>
        </w:rPr>
        <w:t>2</w:t>
      </w:r>
      <w:r w:rsidRPr="001A1D36">
        <w:rPr>
          <w:rFonts w:asciiTheme="majorHAnsi" w:eastAsia="Calibri" w:hAnsiTheme="majorHAnsi" w:cstheme="majorHAnsi"/>
          <w:color w:val="000000" w:themeColor="text1"/>
          <w:sz w:val="22"/>
          <w:szCs w:val="22"/>
        </w:rPr>
        <w:t xml:space="preserve"> година, еден старател беше назначен за сите деца сместени во овој центар и разговор беше извршен со поголем дел од нив. </w:t>
      </w:r>
      <w:r w:rsidR="000B76CD" w:rsidRPr="001A1D36">
        <w:rPr>
          <w:rFonts w:asciiTheme="majorHAnsi" w:eastAsia="Calibri" w:hAnsiTheme="majorHAnsi" w:cstheme="majorHAnsi"/>
          <w:color w:val="000000" w:themeColor="text1"/>
          <w:sz w:val="22"/>
          <w:szCs w:val="22"/>
        </w:rPr>
        <w:t>Меѓутоа, не беа преземени никакви посебни чекори со цел заштита на овие деца. Најчесто тие се препуштени сами на себе во нерегуларните мигрантски рути</w:t>
      </w:r>
      <w:r w:rsidR="006B4538" w:rsidRPr="00EA6EEE">
        <w:rPr>
          <w:rFonts w:asciiTheme="majorHAnsi" w:eastAsia="Calibri" w:hAnsiTheme="majorHAnsi" w:cstheme="majorHAnsi"/>
          <w:color w:val="000000" w:themeColor="text1"/>
          <w:sz w:val="22"/>
          <w:szCs w:val="22"/>
        </w:rPr>
        <w:t xml:space="preserve"> и </w:t>
      </w:r>
      <w:r w:rsidR="006B4538" w:rsidRPr="00BC46CE">
        <w:rPr>
          <w:rFonts w:eastAsia="Calibri"/>
          <w:sz w:val="22"/>
          <w:szCs w:val="22"/>
        </w:rPr>
        <w:t>сè уште немаа пристап до механизми за заштита што постојат за децата согласно Законот за социјална</w:t>
      </w:r>
      <w:r w:rsidR="006B4538" w:rsidRPr="00B56CD1">
        <w:rPr>
          <w:rFonts w:eastAsia="Calibri"/>
          <w:sz w:val="22"/>
          <w:szCs w:val="22"/>
        </w:rPr>
        <w:t xml:space="preserve"> заштита</w:t>
      </w:r>
      <w:r w:rsidR="006B4538">
        <w:rPr>
          <w:rFonts w:eastAsia="Calibri"/>
          <w:sz w:val="22"/>
          <w:szCs w:val="22"/>
        </w:rPr>
        <w:t xml:space="preserve"> и другите позитивни прописи во земјава.</w:t>
      </w:r>
    </w:p>
    <w:p w14:paraId="7B62F09C" w14:textId="77777777" w:rsidR="006B4538" w:rsidRDefault="006B4538" w:rsidP="007A2352">
      <w:pPr>
        <w:spacing w:line="276" w:lineRule="auto"/>
        <w:jc w:val="both"/>
        <w:rPr>
          <w:rFonts w:asciiTheme="majorHAnsi" w:eastAsia="Calibri" w:hAnsiTheme="majorHAnsi" w:cstheme="majorHAnsi"/>
          <w:color w:val="000000" w:themeColor="text1"/>
          <w:sz w:val="22"/>
          <w:szCs w:val="22"/>
        </w:rPr>
      </w:pPr>
    </w:p>
    <w:p w14:paraId="24842712" w14:textId="77777777" w:rsidR="00EA6EEE" w:rsidRPr="00B56CD1" w:rsidRDefault="00EA6EEE" w:rsidP="00EA6EEE">
      <w:pPr>
        <w:spacing w:line="276" w:lineRule="auto"/>
        <w:jc w:val="both"/>
        <w:rPr>
          <w:rFonts w:eastAsia="Calibri"/>
          <w:sz w:val="22"/>
          <w:szCs w:val="22"/>
        </w:rPr>
      </w:pPr>
      <w:r>
        <w:rPr>
          <w:rFonts w:eastAsia="Calibri"/>
          <w:sz w:val="22"/>
          <w:szCs w:val="22"/>
        </w:rPr>
        <w:t>Во ТЦ Табановце се регистрирани 2014 лица, а во ТЦ Винојуг биле регистрирани 1244 лица. Во 2022 година во ТЦ Табановце биле поднесени 7 барања за азил, а во истиот период во ТЦ Винојуг биле поднесени 70 барања за азил.</w:t>
      </w:r>
    </w:p>
    <w:p w14:paraId="051F8028" w14:textId="77777777" w:rsidR="00EA6EEE" w:rsidRPr="00B56CD1" w:rsidRDefault="00EA6EEE" w:rsidP="007A2352">
      <w:pPr>
        <w:spacing w:line="276" w:lineRule="auto"/>
        <w:jc w:val="both"/>
        <w:rPr>
          <w:rFonts w:asciiTheme="majorHAnsi" w:eastAsia="Calibri" w:hAnsiTheme="majorHAnsi" w:cstheme="majorHAnsi"/>
          <w:color w:val="000000" w:themeColor="text1"/>
          <w:sz w:val="22"/>
          <w:szCs w:val="22"/>
        </w:rPr>
      </w:pPr>
    </w:p>
    <w:p w14:paraId="6C0FC7B5" w14:textId="77777777" w:rsidR="00041766" w:rsidRPr="00B56CD1" w:rsidRDefault="00041766" w:rsidP="007A2352">
      <w:pPr>
        <w:spacing w:line="276" w:lineRule="auto"/>
        <w:jc w:val="both"/>
        <w:rPr>
          <w:rFonts w:asciiTheme="majorHAnsi" w:hAnsiTheme="majorHAnsi" w:cstheme="majorHAnsi"/>
          <w:sz w:val="22"/>
          <w:szCs w:val="22"/>
        </w:rPr>
      </w:pPr>
    </w:p>
    <w:p w14:paraId="346D5CDF" w14:textId="77777777" w:rsidR="00041766" w:rsidRPr="00B56CD1" w:rsidRDefault="00041766" w:rsidP="00C752F1">
      <w:pPr>
        <w:pStyle w:val="Heading2"/>
        <w:rPr>
          <w:rFonts w:eastAsia="Calibri"/>
        </w:rPr>
      </w:pPr>
      <w:bookmarkStart w:id="12" w:name="_Toc161821945"/>
      <w:r w:rsidRPr="00B56CD1">
        <w:rPr>
          <w:rFonts w:eastAsia="Calibri"/>
        </w:rPr>
        <w:t>ПРИФАТЕН ЦЕНТАР ЗА БАРАТЕЛИ НА АЗИЛ</w:t>
      </w:r>
      <w:bookmarkEnd w:id="12"/>
    </w:p>
    <w:p w14:paraId="6290A310" w14:textId="77777777" w:rsidR="00041766" w:rsidRPr="00B56CD1" w:rsidRDefault="00041766" w:rsidP="007A2352">
      <w:pPr>
        <w:spacing w:line="276" w:lineRule="auto"/>
        <w:jc w:val="both"/>
        <w:rPr>
          <w:rFonts w:asciiTheme="majorHAnsi" w:hAnsiTheme="majorHAnsi" w:cstheme="majorHAnsi"/>
          <w:sz w:val="22"/>
          <w:szCs w:val="22"/>
        </w:rPr>
      </w:pPr>
    </w:p>
    <w:p w14:paraId="63DBB00A" w14:textId="4748E110" w:rsidR="00041766" w:rsidRDefault="00041766" w:rsidP="007A2352">
      <w:pPr>
        <w:spacing w:line="276" w:lineRule="auto"/>
        <w:jc w:val="both"/>
        <w:rPr>
          <w:rFonts w:asciiTheme="majorHAnsi" w:eastAsia="Calibri" w:hAnsiTheme="majorHAnsi" w:cstheme="majorHAnsi"/>
          <w:color w:val="000000" w:themeColor="text1"/>
          <w:sz w:val="22"/>
          <w:szCs w:val="22"/>
        </w:rPr>
      </w:pPr>
      <w:r w:rsidRPr="00B56CD1">
        <w:rPr>
          <w:rFonts w:asciiTheme="majorHAnsi" w:eastAsia="Calibri" w:hAnsiTheme="majorHAnsi" w:cstheme="majorHAnsi"/>
          <w:color w:val="000000" w:themeColor="text1"/>
          <w:sz w:val="22"/>
          <w:szCs w:val="22"/>
        </w:rPr>
        <w:t xml:space="preserve">Јавната установа за сместување лица баратели на азил Прифатен центар за баратели на азил – Визбегово е установа единствена од ваков вид, чијашто основна цел е сместување и </w:t>
      </w:r>
      <w:r w:rsidR="002E0330">
        <w:rPr>
          <w:rFonts w:asciiTheme="majorHAnsi" w:eastAsia="Calibri" w:hAnsiTheme="majorHAnsi" w:cstheme="majorHAnsi"/>
          <w:color w:val="000000" w:themeColor="text1"/>
          <w:sz w:val="22"/>
          <w:szCs w:val="22"/>
        </w:rPr>
        <w:t>згрижување на баратели за азил.</w:t>
      </w:r>
      <w:r w:rsidR="002E0330">
        <w:rPr>
          <w:rFonts w:asciiTheme="majorHAnsi" w:eastAsia="Calibri" w:hAnsiTheme="majorHAnsi" w:cstheme="majorHAnsi"/>
          <w:color w:val="000000" w:themeColor="text1"/>
          <w:sz w:val="22"/>
          <w:szCs w:val="22"/>
          <w:lang w:val="en-US"/>
        </w:rPr>
        <w:t xml:space="preserve"> </w:t>
      </w:r>
      <w:r w:rsidR="00A869EB">
        <w:rPr>
          <w:rFonts w:asciiTheme="majorHAnsi" w:eastAsia="Calibri" w:hAnsiTheme="majorHAnsi" w:cstheme="majorHAnsi"/>
          <w:color w:val="000000" w:themeColor="text1"/>
          <w:sz w:val="22"/>
          <w:szCs w:val="22"/>
        </w:rPr>
        <w:t>За барателите</w:t>
      </w:r>
      <w:r w:rsidR="00A869EB" w:rsidRPr="00B56CD1">
        <w:rPr>
          <w:rFonts w:asciiTheme="majorHAnsi" w:eastAsia="Calibri" w:hAnsiTheme="majorHAnsi" w:cstheme="majorHAnsi"/>
          <w:color w:val="000000" w:themeColor="text1"/>
          <w:sz w:val="22"/>
          <w:szCs w:val="22"/>
        </w:rPr>
        <w:t xml:space="preserve"> </w:t>
      </w:r>
      <w:r w:rsidR="00A869EB">
        <w:rPr>
          <w:rFonts w:asciiTheme="majorHAnsi" w:eastAsia="Calibri" w:hAnsiTheme="majorHAnsi" w:cstheme="majorHAnsi"/>
          <w:color w:val="000000" w:themeColor="text1"/>
          <w:sz w:val="22"/>
          <w:szCs w:val="22"/>
        </w:rPr>
        <w:t>сместени во центарот беа</w:t>
      </w:r>
      <w:r w:rsidR="00A869EB" w:rsidRPr="00B56CD1">
        <w:rPr>
          <w:rFonts w:asciiTheme="majorHAnsi" w:eastAsia="Calibri" w:hAnsiTheme="majorHAnsi" w:cstheme="majorHAnsi"/>
          <w:color w:val="000000" w:themeColor="text1"/>
          <w:sz w:val="22"/>
          <w:szCs w:val="22"/>
        </w:rPr>
        <w:t xml:space="preserve"> </w:t>
      </w:r>
      <w:r w:rsidRPr="00B56CD1">
        <w:rPr>
          <w:rFonts w:asciiTheme="majorHAnsi" w:eastAsia="Calibri" w:hAnsiTheme="majorHAnsi" w:cstheme="majorHAnsi"/>
          <w:color w:val="000000" w:themeColor="text1"/>
          <w:sz w:val="22"/>
          <w:szCs w:val="22"/>
        </w:rPr>
        <w:t>обезбеден</w:t>
      </w:r>
      <w:r w:rsidR="00A869EB">
        <w:rPr>
          <w:rFonts w:asciiTheme="majorHAnsi" w:eastAsia="Calibri" w:hAnsiTheme="majorHAnsi" w:cstheme="majorHAnsi"/>
          <w:color w:val="000000" w:themeColor="text1"/>
          <w:sz w:val="22"/>
          <w:szCs w:val="22"/>
        </w:rPr>
        <w:t>и</w:t>
      </w:r>
      <w:r w:rsidRPr="00B56CD1">
        <w:rPr>
          <w:rFonts w:asciiTheme="majorHAnsi" w:eastAsia="Calibri" w:hAnsiTheme="majorHAnsi" w:cstheme="majorHAnsi"/>
          <w:color w:val="000000" w:themeColor="text1"/>
          <w:sz w:val="22"/>
          <w:szCs w:val="22"/>
        </w:rPr>
        <w:t xml:space="preserve"> три оброци на ден, секој ден во неделата. Сите баратели имаа пристап до лекар, кој беше присутен секој работен ден во неделата во определени часови од денот. Се вршеше редовна дезинфекција и чистење на просториите. </w:t>
      </w:r>
    </w:p>
    <w:p w14:paraId="5CDE32E1" w14:textId="77777777" w:rsidR="006A6054" w:rsidRPr="001A1D36" w:rsidRDefault="006A6054" w:rsidP="007A2352">
      <w:pPr>
        <w:spacing w:line="276" w:lineRule="auto"/>
        <w:jc w:val="both"/>
        <w:rPr>
          <w:rFonts w:asciiTheme="majorHAnsi" w:eastAsia="Calibri" w:hAnsiTheme="majorHAnsi" w:cstheme="majorHAnsi"/>
          <w:color w:val="000000" w:themeColor="text1"/>
          <w:sz w:val="22"/>
          <w:szCs w:val="22"/>
          <w:lang w:val="en-US"/>
        </w:rPr>
      </w:pPr>
    </w:p>
    <w:p w14:paraId="238899A8" w14:textId="0483AEBF" w:rsidR="00970C6A" w:rsidRDefault="00041766" w:rsidP="00D57A5D">
      <w:pPr>
        <w:spacing w:line="276" w:lineRule="auto"/>
        <w:jc w:val="both"/>
        <w:rPr>
          <w:rFonts w:asciiTheme="majorHAnsi" w:eastAsia="Calibri" w:hAnsiTheme="majorHAnsi" w:cstheme="majorHAnsi"/>
          <w:color w:val="000000" w:themeColor="text1"/>
          <w:sz w:val="22"/>
          <w:szCs w:val="22"/>
        </w:rPr>
      </w:pPr>
      <w:r w:rsidRPr="00B56CD1">
        <w:rPr>
          <w:rFonts w:asciiTheme="majorHAnsi" w:eastAsia="Calibri" w:hAnsiTheme="majorHAnsi" w:cstheme="majorHAnsi"/>
          <w:color w:val="000000" w:themeColor="text1"/>
          <w:sz w:val="22"/>
          <w:szCs w:val="22"/>
        </w:rPr>
        <w:t xml:space="preserve">МЗМП имаше постојано присуство во овој центар и преку обезбедување на бесплатна правна помош вршеше правно советување и консултации, заштита на правата на барателите и застапување во текот на </w:t>
      </w:r>
      <w:r w:rsidRPr="00B56CD1">
        <w:rPr>
          <w:rFonts w:asciiTheme="majorHAnsi" w:eastAsia="Calibri" w:hAnsiTheme="majorHAnsi" w:cstheme="majorHAnsi"/>
          <w:color w:val="000000" w:themeColor="text1"/>
          <w:sz w:val="22"/>
          <w:szCs w:val="22"/>
        </w:rPr>
        <w:lastRenderedPageBreak/>
        <w:t>нивните постапки за азил. Преку секојдневна комуникација со барателите и реферирање на нивните потреби во центарот, нивните барања и поплак</w:t>
      </w:r>
      <w:r w:rsidR="00D57A5D">
        <w:rPr>
          <w:rFonts w:asciiTheme="majorHAnsi" w:eastAsia="Calibri" w:hAnsiTheme="majorHAnsi" w:cstheme="majorHAnsi"/>
          <w:color w:val="000000" w:themeColor="text1"/>
          <w:sz w:val="22"/>
          <w:szCs w:val="22"/>
        </w:rPr>
        <w:t xml:space="preserve">и беа исполнети и реализирани. </w:t>
      </w:r>
    </w:p>
    <w:p w14:paraId="7CDB9B47" w14:textId="77777777" w:rsidR="00EA6EEE" w:rsidRDefault="00EA6EEE" w:rsidP="00D57A5D">
      <w:pPr>
        <w:spacing w:line="276" w:lineRule="auto"/>
        <w:jc w:val="both"/>
        <w:rPr>
          <w:rFonts w:asciiTheme="majorHAnsi" w:eastAsia="Calibri" w:hAnsiTheme="majorHAnsi" w:cstheme="majorHAnsi"/>
          <w:color w:val="000000" w:themeColor="text1"/>
          <w:sz w:val="22"/>
          <w:szCs w:val="22"/>
        </w:rPr>
      </w:pPr>
    </w:p>
    <w:p w14:paraId="2F19E5C4" w14:textId="67FF1F83" w:rsidR="00EA6EEE" w:rsidRDefault="00EA6EEE" w:rsidP="001A1D36">
      <w:pPr>
        <w:spacing w:line="276" w:lineRule="auto"/>
        <w:jc w:val="both"/>
        <w:rPr>
          <w:rFonts w:eastAsia="Calibri"/>
          <w:sz w:val="22"/>
        </w:rPr>
      </w:pPr>
      <w:r>
        <w:rPr>
          <w:rFonts w:asciiTheme="majorHAnsi" w:eastAsia="Calibri" w:hAnsiTheme="majorHAnsi" w:cstheme="majorHAnsi"/>
          <w:color w:val="000000" w:themeColor="text1"/>
          <w:sz w:val="22"/>
          <w:szCs w:val="22"/>
        </w:rPr>
        <w:t xml:space="preserve">Во 2022 година, во центарот беа започнати повеќе активности за психолошка поддршка на барателите, извршување на разни активности и вежби, зголемување на степенот на анимирање и работа со децата </w:t>
      </w:r>
      <w:r w:rsidR="00A869EB">
        <w:rPr>
          <w:rFonts w:asciiTheme="majorHAnsi" w:eastAsia="Calibri" w:hAnsiTheme="majorHAnsi" w:cstheme="majorHAnsi"/>
          <w:color w:val="000000" w:themeColor="text1"/>
          <w:sz w:val="22"/>
          <w:szCs w:val="22"/>
        </w:rPr>
        <w:t xml:space="preserve">и возрасните </w:t>
      </w:r>
      <w:r>
        <w:rPr>
          <w:rFonts w:asciiTheme="majorHAnsi" w:eastAsia="Calibri" w:hAnsiTheme="majorHAnsi" w:cstheme="majorHAnsi"/>
          <w:color w:val="000000" w:themeColor="text1"/>
          <w:sz w:val="22"/>
          <w:szCs w:val="22"/>
        </w:rPr>
        <w:t>во центарот и слично.</w:t>
      </w:r>
      <w:r w:rsidR="003810DC">
        <w:rPr>
          <w:rFonts w:asciiTheme="majorHAnsi" w:eastAsia="Calibri" w:hAnsiTheme="majorHAnsi" w:cstheme="majorHAnsi"/>
          <w:color w:val="000000" w:themeColor="text1"/>
          <w:sz w:val="22"/>
          <w:szCs w:val="22"/>
        </w:rPr>
        <w:t xml:space="preserve"> </w:t>
      </w:r>
      <w:r w:rsidRPr="001A1D36">
        <w:rPr>
          <w:rFonts w:eastAsia="Calibri"/>
          <w:sz w:val="22"/>
        </w:rPr>
        <w:t>Во центарот на располагање беше и наставничка која работеше со децата</w:t>
      </w:r>
      <w:r w:rsidR="003810DC">
        <w:rPr>
          <w:rFonts w:eastAsia="Calibri"/>
          <w:sz w:val="22"/>
        </w:rPr>
        <w:t xml:space="preserve"> за изучување на македонски јазик, како и за возрасните баратели на азил.</w:t>
      </w:r>
      <w:r w:rsidRPr="001A1D36">
        <w:rPr>
          <w:rFonts w:eastAsia="Calibri"/>
          <w:sz w:val="22"/>
        </w:rPr>
        <w:t xml:space="preserve"> </w:t>
      </w:r>
    </w:p>
    <w:p w14:paraId="5334D37F" w14:textId="77777777" w:rsidR="00A80217" w:rsidRDefault="00A80217" w:rsidP="00D57A5D">
      <w:pPr>
        <w:spacing w:line="276" w:lineRule="auto"/>
        <w:jc w:val="both"/>
        <w:rPr>
          <w:rFonts w:asciiTheme="majorHAnsi" w:eastAsia="Calibri" w:hAnsiTheme="majorHAnsi" w:cstheme="majorHAnsi"/>
          <w:color w:val="000000" w:themeColor="text1"/>
          <w:sz w:val="22"/>
          <w:szCs w:val="22"/>
        </w:rPr>
      </w:pPr>
    </w:p>
    <w:p w14:paraId="29330EB2" w14:textId="181FA2E7" w:rsidR="00F81439" w:rsidRPr="000816FD" w:rsidRDefault="00F81439" w:rsidP="007A2352">
      <w:pPr>
        <w:pStyle w:val="Heading1"/>
        <w:spacing w:line="276" w:lineRule="auto"/>
        <w:rPr>
          <w:rFonts w:eastAsia="Calibri"/>
          <w:color w:val="31849B" w:themeColor="accent5" w:themeShade="BF"/>
        </w:rPr>
      </w:pPr>
      <w:bookmarkStart w:id="13" w:name="_Toc161821946"/>
      <w:r w:rsidRPr="000816FD">
        <w:rPr>
          <w:rFonts w:eastAsia="Calibri"/>
          <w:color w:val="31849B" w:themeColor="accent5" w:themeShade="BF"/>
        </w:rPr>
        <w:t>ЗАДРЖУВАЊЕ ОД ИМИГРАЦИСКИ ПРИЧИНИ</w:t>
      </w:r>
      <w:bookmarkEnd w:id="13"/>
    </w:p>
    <w:p w14:paraId="26C77A7D" w14:textId="77777777" w:rsidR="00F81439" w:rsidRPr="00B56CD1" w:rsidRDefault="00F81439" w:rsidP="007A2352">
      <w:pPr>
        <w:spacing w:line="276" w:lineRule="auto"/>
        <w:jc w:val="both"/>
        <w:rPr>
          <w:rFonts w:eastAsia="Calibri"/>
          <w:sz w:val="22"/>
          <w:szCs w:val="22"/>
        </w:rPr>
      </w:pPr>
    </w:p>
    <w:p w14:paraId="3B54D610" w14:textId="0CFE7D2D" w:rsidR="00F81439" w:rsidRPr="00B56CD1" w:rsidRDefault="00D53DC0" w:rsidP="007A2352">
      <w:pPr>
        <w:spacing w:line="276" w:lineRule="auto"/>
        <w:jc w:val="both"/>
        <w:rPr>
          <w:rFonts w:eastAsia="Calibri"/>
          <w:sz w:val="22"/>
          <w:szCs w:val="22"/>
        </w:rPr>
      </w:pPr>
      <w:r>
        <w:rPr>
          <w:rFonts w:eastAsia="Calibri"/>
          <w:sz w:val="22"/>
          <w:szCs w:val="22"/>
        </w:rPr>
        <w:t>Во 2022</w:t>
      </w:r>
      <w:r w:rsidR="00F81439" w:rsidRPr="00B56CD1">
        <w:rPr>
          <w:rFonts w:eastAsia="Calibri"/>
          <w:sz w:val="22"/>
          <w:szCs w:val="22"/>
        </w:rPr>
        <w:t xml:space="preserve"> година, мигрантите продолжија да транзитираат преку РСМ, користејќи нерегуларни и криумчарски рути. Како одговор, задржувањето странци од имиграциски причини беше растечка појава, зголемувајќи ја загриженоста околу можни прекршувања на човековите права на странс</w:t>
      </w:r>
      <w:r>
        <w:rPr>
          <w:rFonts w:eastAsia="Calibri"/>
          <w:sz w:val="22"/>
          <w:szCs w:val="22"/>
        </w:rPr>
        <w:t>ките државјани кои се задржани.</w:t>
      </w:r>
      <w:r w:rsidR="002C2421" w:rsidRPr="00B56CD1">
        <w:rPr>
          <w:rFonts w:eastAsia="Calibri"/>
          <w:sz w:val="22"/>
          <w:szCs w:val="22"/>
        </w:rPr>
        <w:footnoteReference w:id="17"/>
      </w:r>
      <w:r w:rsidR="002D58F8" w:rsidRPr="00B56CD1">
        <w:rPr>
          <w:rFonts w:eastAsia="Calibri"/>
          <w:sz w:val="22"/>
          <w:szCs w:val="22"/>
        </w:rPr>
        <w:t xml:space="preserve"> </w:t>
      </w:r>
      <w:r>
        <w:rPr>
          <w:rFonts w:eastAsia="Calibri"/>
          <w:sz w:val="22"/>
          <w:szCs w:val="22"/>
        </w:rPr>
        <w:t>Во 2022</w:t>
      </w:r>
      <w:r w:rsidR="00F81439" w:rsidRPr="00B56CD1">
        <w:rPr>
          <w:rFonts w:eastAsia="Calibri"/>
          <w:sz w:val="22"/>
          <w:szCs w:val="22"/>
        </w:rPr>
        <w:t xml:space="preserve"> година задржувањето се вршеше на три локации и тоа во Прифатен центар за странци</w:t>
      </w:r>
      <w:r>
        <w:rPr>
          <w:rFonts w:eastAsia="Calibri"/>
          <w:sz w:val="22"/>
          <w:szCs w:val="22"/>
        </w:rPr>
        <w:t>, ПЦ Винојуг и ПЦ Табановце.</w:t>
      </w:r>
    </w:p>
    <w:p w14:paraId="40A5097E" w14:textId="77777777" w:rsidR="00F81439" w:rsidRPr="00B56CD1" w:rsidRDefault="00F81439" w:rsidP="007A2352">
      <w:pPr>
        <w:spacing w:line="276" w:lineRule="auto"/>
        <w:jc w:val="both"/>
        <w:rPr>
          <w:rFonts w:eastAsia="Calibri"/>
          <w:sz w:val="22"/>
          <w:szCs w:val="22"/>
        </w:rPr>
      </w:pPr>
    </w:p>
    <w:p w14:paraId="1669ECE9" w14:textId="59C0FA3A" w:rsidR="00F81439" w:rsidRPr="00B56CD1" w:rsidRDefault="00F81439" w:rsidP="007A2352">
      <w:pPr>
        <w:spacing w:line="276" w:lineRule="auto"/>
        <w:jc w:val="both"/>
        <w:rPr>
          <w:rFonts w:eastAsia="Calibri"/>
          <w:sz w:val="22"/>
          <w:szCs w:val="22"/>
        </w:rPr>
      </w:pPr>
      <w:r w:rsidRPr="00B56CD1">
        <w:rPr>
          <w:rFonts w:eastAsia="Calibri"/>
          <w:sz w:val="22"/>
          <w:szCs w:val="22"/>
        </w:rPr>
        <w:t xml:space="preserve">До крајот на годината, МЗМП изврши правно советување за постапката за азил на </w:t>
      </w:r>
      <w:r w:rsidR="00785DC1" w:rsidRPr="0062563C">
        <w:rPr>
          <w:rFonts w:eastAsia="Calibri"/>
          <w:sz w:val="22"/>
          <w:szCs w:val="22"/>
        </w:rPr>
        <w:t xml:space="preserve">5 </w:t>
      </w:r>
      <w:r w:rsidRPr="0062563C">
        <w:rPr>
          <w:rFonts w:eastAsia="Calibri"/>
          <w:sz w:val="22"/>
          <w:szCs w:val="22"/>
        </w:rPr>
        <w:t>мигранти</w:t>
      </w:r>
      <w:r w:rsidRPr="00B56CD1">
        <w:rPr>
          <w:rFonts w:eastAsia="Calibri"/>
          <w:sz w:val="22"/>
          <w:szCs w:val="22"/>
        </w:rPr>
        <w:t xml:space="preserve"> задржани во </w:t>
      </w:r>
      <w:r w:rsidR="00EA6EEE">
        <w:rPr>
          <w:rFonts w:eastAsia="Calibri"/>
          <w:sz w:val="22"/>
          <w:szCs w:val="22"/>
        </w:rPr>
        <w:t>ПЦ за странци</w:t>
      </w:r>
      <w:r w:rsidRPr="00B56CD1">
        <w:rPr>
          <w:rFonts w:eastAsia="Calibri"/>
          <w:sz w:val="22"/>
          <w:szCs w:val="22"/>
        </w:rPr>
        <w:t xml:space="preserve">. Во </w:t>
      </w:r>
      <w:r w:rsidR="00EA6EEE">
        <w:rPr>
          <w:rFonts w:eastAsia="Calibri"/>
          <w:sz w:val="22"/>
          <w:szCs w:val="22"/>
        </w:rPr>
        <w:t>овој центар</w:t>
      </w:r>
      <w:r w:rsidRPr="00B56CD1">
        <w:rPr>
          <w:rFonts w:eastAsia="Calibri"/>
          <w:sz w:val="22"/>
          <w:szCs w:val="22"/>
        </w:rPr>
        <w:t>, на</w:t>
      </w:r>
      <w:r w:rsidR="00D53DC0">
        <w:rPr>
          <w:rFonts w:eastAsia="Calibri"/>
          <w:sz w:val="22"/>
          <w:szCs w:val="22"/>
        </w:rPr>
        <w:t>јмногу мигранти беа задржани од</w:t>
      </w:r>
      <w:r w:rsidRPr="00D53DC0">
        <w:rPr>
          <w:rFonts w:eastAsia="Calibri"/>
          <w:sz w:val="22"/>
          <w:szCs w:val="22"/>
        </w:rPr>
        <w:t xml:space="preserve"> Турција</w:t>
      </w:r>
      <w:r w:rsidRPr="00B56CD1">
        <w:rPr>
          <w:rFonts w:eastAsia="Calibri"/>
          <w:sz w:val="22"/>
          <w:szCs w:val="22"/>
        </w:rPr>
        <w:t>, Пакистан,</w:t>
      </w:r>
      <w:r w:rsidR="00D53DC0">
        <w:rPr>
          <w:rFonts w:eastAsia="Calibri"/>
          <w:sz w:val="22"/>
          <w:szCs w:val="22"/>
          <w:lang w:val="en-US"/>
        </w:rPr>
        <w:t xml:space="preserve"> </w:t>
      </w:r>
      <w:r w:rsidR="00D53DC0">
        <w:rPr>
          <w:rFonts w:eastAsia="Calibri"/>
          <w:sz w:val="22"/>
          <w:szCs w:val="22"/>
        </w:rPr>
        <w:t>Сириј</w:t>
      </w:r>
      <w:r w:rsidR="00EA6EEE">
        <w:rPr>
          <w:rFonts w:eastAsia="Calibri"/>
          <w:sz w:val="22"/>
          <w:szCs w:val="22"/>
        </w:rPr>
        <w:t>а и</w:t>
      </w:r>
      <w:r w:rsidRPr="00B56CD1">
        <w:rPr>
          <w:rFonts w:eastAsia="Calibri"/>
          <w:sz w:val="22"/>
          <w:szCs w:val="22"/>
        </w:rPr>
        <w:t xml:space="preserve"> Авганистан</w:t>
      </w:r>
      <w:r w:rsidR="00EA6EEE">
        <w:rPr>
          <w:rFonts w:eastAsia="Calibri"/>
          <w:sz w:val="22"/>
          <w:szCs w:val="22"/>
        </w:rPr>
        <w:t>.</w:t>
      </w:r>
      <w:r w:rsidRPr="00B56CD1">
        <w:rPr>
          <w:rFonts w:eastAsia="Calibri"/>
          <w:sz w:val="22"/>
          <w:szCs w:val="22"/>
        </w:rPr>
        <w:t>. За сите задржани лица беше донесено решение за задржување, но МЗМП нема податок дали некое од овие решенија е обжалено. Дел од задржаните лица во ПЦ за странци се жалеа дека соодветно не им биле објаснети нивните права ниту го разбирале јазикот кој што го зборувале надлежните институции. Во разговор со мал дел од нив, истакнаа дека воопшто не се запознаени што потпишале ниту пак некој им ги о</w:t>
      </w:r>
      <w:r w:rsidR="00D53DC0">
        <w:rPr>
          <w:rFonts w:eastAsia="Calibri"/>
          <w:sz w:val="22"/>
          <w:szCs w:val="22"/>
        </w:rPr>
        <w:t>бјаснил тие документи. И во 2022</w:t>
      </w:r>
      <w:r w:rsidRPr="00B56CD1">
        <w:rPr>
          <w:rFonts w:eastAsia="Calibri"/>
          <w:sz w:val="22"/>
          <w:szCs w:val="22"/>
        </w:rPr>
        <w:t xml:space="preserve"> година задржувањето од имиграциски причини сѐ уште се третираше како дел од административна процедура и истото не е ревидирано од судија и по одминување на 12 часа. Оваа година повторно беа задржани деца во центарот, за што во неколку наврати беш</w:t>
      </w:r>
      <w:r w:rsidR="00D53DC0">
        <w:rPr>
          <w:rFonts w:eastAsia="Calibri"/>
          <w:sz w:val="22"/>
          <w:szCs w:val="22"/>
        </w:rPr>
        <w:t xml:space="preserve">е реагирано од страна на МЗМП. </w:t>
      </w:r>
      <w:r w:rsidR="00725EBD" w:rsidRPr="00B56CD1">
        <w:rPr>
          <w:rFonts w:eastAsia="Calibri"/>
          <w:sz w:val="22"/>
          <w:szCs w:val="22"/>
        </w:rPr>
        <w:t xml:space="preserve">Од друга страна, алтернативни механизми за згрижување (како што се згрижувачки семејства, мали групни домови и слично) кои се пропишани со Законот за социјална заштита не се применуваат за децата странци, што воедно може да се смета и за дискриминација во третманот на децата по основ на нивниот статус. </w:t>
      </w:r>
    </w:p>
    <w:p w14:paraId="78B25AB7" w14:textId="7603F7D0" w:rsidR="00F81439" w:rsidRPr="00B56CD1" w:rsidRDefault="00F81439" w:rsidP="007A2352">
      <w:pPr>
        <w:spacing w:line="276" w:lineRule="auto"/>
        <w:jc w:val="both"/>
        <w:rPr>
          <w:rFonts w:eastAsia="Calibri"/>
          <w:sz w:val="22"/>
          <w:szCs w:val="22"/>
        </w:rPr>
      </w:pPr>
    </w:p>
    <w:p w14:paraId="10BA817E" w14:textId="244A5C46" w:rsidR="00F81439" w:rsidRPr="00B308EE" w:rsidRDefault="00F81439" w:rsidP="007A2352">
      <w:pPr>
        <w:spacing w:line="276" w:lineRule="auto"/>
        <w:jc w:val="both"/>
        <w:rPr>
          <w:rFonts w:eastAsia="Calibri"/>
          <w:b/>
          <w:color w:val="31849B" w:themeColor="accent5" w:themeShade="BF"/>
          <w:sz w:val="22"/>
          <w:szCs w:val="22"/>
        </w:rPr>
      </w:pPr>
      <w:r w:rsidRPr="00B308EE">
        <w:rPr>
          <w:rFonts w:eastAsia="Calibri"/>
          <w:b/>
          <w:color w:val="31849B" w:themeColor="accent5" w:themeShade="BF"/>
          <w:sz w:val="22"/>
          <w:szCs w:val="22"/>
        </w:rPr>
        <w:t xml:space="preserve">Како </w:t>
      </w:r>
      <w:r w:rsidR="00D53DC0" w:rsidRPr="00B308EE">
        <w:rPr>
          <w:rFonts w:eastAsia="Calibri"/>
          <w:b/>
          <w:color w:val="31849B" w:themeColor="accent5" w:themeShade="BF"/>
          <w:sz w:val="22"/>
          <w:szCs w:val="22"/>
        </w:rPr>
        <w:t xml:space="preserve">главна </w:t>
      </w:r>
      <w:r w:rsidRPr="00B308EE">
        <w:rPr>
          <w:rFonts w:eastAsia="Calibri"/>
          <w:b/>
          <w:color w:val="31849B" w:themeColor="accent5" w:themeShade="BF"/>
          <w:sz w:val="22"/>
          <w:szCs w:val="22"/>
        </w:rPr>
        <w:t>причина за задржување повторно се појавува сведочењето во кривична постапка, иако согласно позитивните законски одредби и норми ова не претставува основа за задржување.</w:t>
      </w:r>
    </w:p>
    <w:p w14:paraId="53C2AFA3" w14:textId="77777777" w:rsidR="00D53DC0" w:rsidRDefault="00D53DC0" w:rsidP="007A2352">
      <w:pPr>
        <w:spacing w:line="276" w:lineRule="auto"/>
        <w:jc w:val="both"/>
        <w:rPr>
          <w:rFonts w:eastAsia="Calibri"/>
          <w:b/>
          <w:sz w:val="22"/>
          <w:szCs w:val="22"/>
        </w:rPr>
      </w:pPr>
    </w:p>
    <w:p w14:paraId="334FA384" w14:textId="7DFF64B0" w:rsidR="00E64FB7" w:rsidRPr="00B56CD1" w:rsidRDefault="00F81439" w:rsidP="00C752F1">
      <w:pPr>
        <w:tabs>
          <w:tab w:val="left" w:pos="360"/>
        </w:tabs>
        <w:ind w:left="360" w:right="477"/>
        <w:jc w:val="both"/>
        <w:rPr>
          <w:rFonts w:eastAsia="Calibri"/>
          <w:sz w:val="22"/>
          <w:szCs w:val="22"/>
        </w:rPr>
      </w:pPr>
      <w:r w:rsidRPr="00FC6B9B">
        <w:rPr>
          <w:rFonts w:eastAsia="Calibri"/>
          <w:sz w:val="22"/>
          <w:szCs w:val="22"/>
        </w:rPr>
        <w:t>Согласно информации прибавени преку поднесено барање за слободен пристап до информации од јавен к</w:t>
      </w:r>
      <w:r w:rsidR="0086239C" w:rsidRPr="00FC6B9B">
        <w:rPr>
          <w:rFonts w:eastAsia="Calibri"/>
          <w:sz w:val="22"/>
          <w:szCs w:val="22"/>
        </w:rPr>
        <w:t>арактер, во периодот од 1.1.</w:t>
      </w:r>
      <w:r w:rsidR="00785DC1" w:rsidRPr="00FC6B9B">
        <w:rPr>
          <w:rFonts w:eastAsia="Calibri"/>
          <w:sz w:val="22"/>
          <w:szCs w:val="22"/>
        </w:rPr>
        <w:t xml:space="preserve">2022 </w:t>
      </w:r>
      <w:r w:rsidR="0086239C" w:rsidRPr="00FC6B9B">
        <w:rPr>
          <w:rFonts w:eastAsia="Calibri"/>
          <w:sz w:val="22"/>
          <w:szCs w:val="22"/>
        </w:rPr>
        <w:t>година до 31.12.</w:t>
      </w:r>
      <w:r w:rsidR="00785DC1" w:rsidRPr="00FC6B9B">
        <w:rPr>
          <w:rFonts w:eastAsia="Calibri"/>
          <w:sz w:val="22"/>
          <w:szCs w:val="22"/>
        </w:rPr>
        <w:t xml:space="preserve">2022 </w:t>
      </w:r>
      <w:r w:rsidR="0086239C" w:rsidRPr="00FC6B9B">
        <w:rPr>
          <w:rFonts w:eastAsia="Calibri"/>
          <w:sz w:val="22"/>
          <w:szCs w:val="22"/>
        </w:rPr>
        <w:t xml:space="preserve">година вкупно </w:t>
      </w:r>
      <w:r w:rsidR="00785DC1" w:rsidRPr="00FC6B9B">
        <w:rPr>
          <w:rFonts w:eastAsia="Calibri"/>
          <w:sz w:val="22"/>
          <w:szCs w:val="22"/>
        </w:rPr>
        <w:t>1</w:t>
      </w:r>
      <w:r w:rsidR="00785DC1" w:rsidRPr="00FC6B9B">
        <w:rPr>
          <w:rFonts w:eastAsia="Calibri"/>
          <w:sz w:val="22"/>
          <w:szCs w:val="22"/>
          <w:lang w:val="en-US"/>
        </w:rPr>
        <w:t>39</w:t>
      </w:r>
      <w:r w:rsidR="00785DC1" w:rsidRPr="00FC6B9B">
        <w:rPr>
          <w:rFonts w:eastAsia="Calibri"/>
          <w:sz w:val="22"/>
          <w:szCs w:val="22"/>
        </w:rPr>
        <w:t xml:space="preserve"> </w:t>
      </w:r>
      <w:r w:rsidRPr="00FC6B9B">
        <w:rPr>
          <w:rFonts w:eastAsia="Calibri"/>
          <w:sz w:val="22"/>
          <w:szCs w:val="22"/>
        </w:rPr>
        <w:t>лица биле задржани во Прифатни</w:t>
      </w:r>
      <w:r w:rsidR="0086239C" w:rsidRPr="00FC6B9B">
        <w:rPr>
          <w:rFonts w:eastAsia="Calibri"/>
          <w:sz w:val="22"/>
          <w:szCs w:val="22"/>
        </w:rPr>
        <w:t xml:space="preserve">от центар за странци во Скопје и на сите им </w:t>
      </w:r>
      <w:r w:rsidRPr="00FC6B9B">
        <w:rPr>
          <w:rFonts w:eastAsia="Calibri"/>
          <w:sz w:val="22"/>
          <w:szCs w:val="22"/>
        </w:rPr>
        <w:t xml:space="preserve">била </w:t>
      </w:r>
      <w:r w:rsidRPr="00FC6B9B">
        <w:rPr>
          <w:rFonts w:eastAsia="Calibri"/>
          <w:sz w:val="22"/>
          <w:szCs w:val="22"/>
        </w:rPr>
        <w:lastRenderedPageBreak/>
        <w:t>обезбедена правна помош.</w:t>
      </w:r>
      <w:r w:rsidRPr="00FC6B9B">
        <w:rPr>
          <w:rFonts w:eastAsia="Calibri"/>
          <w:sz w:val="22"/>
          <w:szCs w:val="22"/>
        </w:rPr>
        <w:footnoteReference w:id="18"/>
      </w:r>
      <w:r w:rsidRPr="00FC6B9B">
        <w:rPr>
          <w:rFonts w:eastAsia="Calibri"/>
          <w:sz w:val="22"/>
          <w:szCs w:val="22"/>
        </w:rPr>
        <w:t xml:space="preserve"> Во о</w:t>
      </w:r>
      <w:r w:rsidR="0086239C" w:rsidRPr="00FC6B9B">
        <w:rPr>
          <w:rFonts w:eastAsia="Calibri"/>
          <w:sz w:val="22"/>
          <w:szCs w:val="22"/>
        </w:rPr>
        <w:t xml:space="preserve">вој центар задржани се вкупно </w:t>
      </w:r>
      <w:r w:rsidR="002D6B76" w:rsidRPr="00FC6B9B">
        <w:rPr>
          <w:rFonts w:eastAsia="Calibri"/>
          <w:sz w:val="22"/>
          <w:szCs w:val="22"/>
          <w:lang w:val="en-US"/>
        </w:rPr>
        <w:t>7</w:t>
      </w:r>
      <w:r w:rsidR="002D6B76" w:rsidRPr="00FC6B9B">
        <w:rPr>
          <w:rFonts w:eastAsia="Calibri"/>
          <w:sz w:val="22"/>
          <w:szCs w:val="22"/>
        </w:rPr>
        <w:t xml:space="preserve"> </w:t>
      </w:r>
      <w:r w:rsidRPr="00FC6B9B">
        <w:rPr>
          <w:rFonts w:eastAsia="Calibri"/>
          <w:sz w:val="22"/>
          <w:szCs w:val="22"/>
        </w:rPr>
        <w:t xml:space="preserve">деца од кои </w:t>
      </w:r>
      <w:r w:rsidR="00E11AA3" w:rsidRPr="00FC6B9B">
        <w:rPr>
          <w:rFonts w:eastAsia="Calibri"/>
          <w:sz w:val="22"/>
          <w:szCs w:val="22"/>
        </w:rPr>
        <w:t>5</w:t>
      </w:r>
      <w:r w:rsidRPr="00FC6B9B">
        <w:rPr>
          <w:rFonts w:eastAsia="Calibri"/>
          <w:sz w:val="22"/>
          <w:szCs w:val="22"/>
        </w:rPr>
        <w:t xml:space="preserve"> биле без придружба, а воедно биле задржани </w:t>
      </w:r>
      <w:r w:rsidR="00E11AA3" w:rsidRPr="00FC6B9B">
        <w:rPr>
          <w:rFonts w:eastAsia="Calibri"/>
          <w:sz w:val="22"/>
          <w:szCs w:val="22"/>
        </w:rPr>
        <w:t>26 жени. В</w:t>
      </w:r>
      <w:r w:rsidRPr="00FC6B9B">
        <w:rPr>
          <w:rFonts w:eastAsia="Calibri"/>
          <w:sz w:val="22"/>
          <w:szCs w:val="22"/>
        </w:rPr>
        <w:t xml:space="preserve">о </w:t>
      </w:r>
      <w:r w:rsidR="002D6B76" w:rsidRPr="00FC6B9B">
        <w:rPr>
          <w:rFonts w:eastAsia="Calibri"/>
          <w:sz w:val="22"/>
          <w:szCs w:val="22"/>
        </w:rPr>
        <w:t>202</w:t>
      </w:r>
      <w:r w:rsidR="002D6B76" w:rsidRPr="00FC6B9B">
        <w:rPr>
          <w:rFonts w:eastAsia="Calibri"/>
          <w:sz w:val="22"/>
          <w:szCs w:val="22"/>
          <w:lang w:val="en-US"/>
        </w:rPr>
        <w:t>2</w:t>
      </w:r>
      <w:r w:rsidR="002D6B76" w:rsidRPr="00FC6B9B">
        <w:rPr>
          <w:rFonts w:eastAsia="Calibri"/>
          <w:sz w:val="22"/>
          <w:szCs w:val="22"/>
        </w:rPr>
        <w:t xml:space="preserve"> </w:t>
      </w:r>
      <w:r w:rsidR="00E11AA3" w:rsidRPr="00FC6B9B">
        <w:rPr>
          <w:rFonts w:eastAsia="Calibri"/>
          <w:sz w:val="22"/>
          <w:szCs w:val="22"/>
        </w:rPr>
        <w:t xml:space="preserve">година вкупно </w:t>
      </w:r>
      <w:r w:rsidR="002D6B76" w:rsidRPr="00FC6B9B">
        <w:rPr>
          <w:rFonts w:eastAsia="Calibri"/>
          <w:sz w:val="22"/>
          <w:szCs w:val="22"/>
        </w:rPr>
        <w:t xml:space="preserve">168 </w:t>
      </w:r>
      <w:r w:rsidR="00E11AA3" w:rsidRPr="00FC6B9B">
        <w:rPr>
          <w:rFonts w:eastAsia="Calibri"/>
          <w:sz w:val="22"/>
          <w:szCs w:val="22"/>
        </w:rPr>
        <w:t xml:space="preserve">баратели на азил поднеле барање, од кои </w:t>
      </w:r>
      <w:r w:rsidR="002D6B76" w:rsidRPr="00FC6B9B">
        <w:rPr>
          <w:rFonts w:eastAsia="Calibri"/>
          <w:sz w:val="22"/>
          <w:szCs w:val="22"/>
        </w:rPr>
        <w:t xml:space="preserve">31 </w:t>
      </w:r>
      <w:r w:rsidR="00E11AA3" w:rsidRPr="00FC6B9B">
        <w:rPr>
          <w:rFonts w:eastAsia="Calibri"/>
          <w:sz w:val="22"/>
          <w:szCs w:val="22"/>
        </w:rPr>
        <w:t>поднеле барање во Прифатниот центар за странци.</w:t>
      </w:r>
      <w:r w:rsidRPr="00FC6B9B">
        <w:rPr>
          <w:rFonts w:eastAsia="Calibri"/>
          <w:sz w:val="22"/>
          <w:szCs w:val="22"/>
        </w:rPr>
        <w:t>Од друга страна, бројот на задржани лица во ТЦ Винојуг е многу поголем отколку во Прифатниот центар за странци и според стати</w:t>
      </w:r>
      <w:r w:rsidR="006F64D7" w:rsidRPr="00FC6B9B">
        <w:rPr>
          <w:rFonts w:eastAsia="Calibri"/>
          <w:sz w:val="22"/>
          <w:szCs w:val="22"/>
        </w:rPr>
        <w:t xml:space="preserve">стиките на МЗМП тој изнесува </w:t>
      </w:r>
      <w:r w:rsidR="002D6B76" w:rsidRPr="00FC6B9B">
        <w:rPr>
          <w:rFonts w:eastAsia="Calibri"/>
          <w:sz w:val="22"/>
          <w:szCs w:val="22"/>
          <w:lang w:val="en-US"/>
        </w:rPr>
        <w:t>789</w:t>
      </w:r>
      <w:r w:rsidR="002D6B76" w:rsidRPr="00FC6B9B">
        <w:rPr>
          <w:rFonts w:eastAsia="Calibri"/>
          <w:sz w:val="22"/>
          <w:szCs w:val="22"/>
        </w:rPr>
        <w:t xml:space="preserve"> </w:t>
      </w:r>
      <w:r w:rsidRPr="00FC6B9B">
        <w:rPr>
          <w:rFonts w:eastAsia="Calibri"/>
          <w:sz w:val="22"/>
          <w:szCs w:val="22"/>
        </w:rPr>
        <w:t xml:space="preserve">лица, од кои </w:t>
      </w:r>
      <w:r w:rsidR="002D6B76" w:rsidRPr="00FC6B9B">
        <w:rPr>
          <w:rFonts w:eastAsia="Calibri"/>
          <w:sz w:val="22"/>
          <w:szCs w:val="22"/>
          <w:lang w:val="en-US"/>
        </w:rPr>
        <w:t>77</w:t>
      </w:r>
      <w:r w:rsidR="002D6B76" w:rsidRPr="00FC6B9B">
        <w:rPr>
          <w:rFonts w:eastAsia="Calibri"/>
          <w:sz w:val="22"/>
          <w:szCs w:val="22"/>
        </w:rPr>
        <w:t xml:space="preserve"> </w:t>
      </w:r>
      <w:r w:rsidRPr="00FC6B9B">
        <w:rPr>
          <w:rFonts w:eastAsia="Calibri"/>
          <w:sz w:val="22"/>
          <w:szCs w:val="22"/>
        </w:rPr>
        <w:t>се непридружувани деца. Просечно време на задржување</w:t>
      </w:r>
      <w:r w:rsidR="006F64D7" w:rsidRPr="00FC6B9B">
        <w:rPr>
          <w:rFonts w:eastAsia="Calibri"/>
          <w:sz w:val="22"/>
          <w:szCs w:val="22"/>
        </w:rPr>
        <w:t xml:space="preserve"> на возрасни лица и на деца е 5</w:t>
      </w:r>
      <w:r w:rsidRPr="00FC6B9B">
        <w:rPr>
          <w:rFonts w:eastAsia="Calibri"/>
          <w:sz w:val="22"/>
          <w:szCs w:val="22"/>
        </w:rPr>
        <w:t xml:space="preserve"> дена, а најдолго време н</w:t>
      </w:r>
      <w:r w:rsidR="006F64D7" w:rsidRPr="00FC6B9B">
        <w:rPr>
          <w:rFonts w:eastAsia="Calibri"/>
          <w:sz w:val="22"/>
          <w:szCs w:val="22"/>
        </w:rPr>
        <w:t xml:space="preserve">а задржување во овој центар е </w:t>
      </w:r>
      <w:r w:rsidR="002D6B76" w:rsidRPr="00FC6B9B">
        <w:rPr>
          <w:rFonts w:eastAsia="Calibri"/>
          <w:sz w:val="22"/>
          <w:szCs w:val="22"/>
          <w:lang w:val="en-US"/>
        </w:rPr>
        <w:t>30</w:t>
      </w:r>
      <w:r w:rsidR="002D6B76" w:rsidRPr="00FC6B9B">
        <w:rPr>
          <w:rFonts w:eastAsia="Calibri"/>
          <w:sz w:val="22"/>
          <w:szCs w:val="22"/>
        </w:rPr>
        <w:t xml:space="preserve"> </w:t>
      </w:r>
      <w:r w:rsidRPr="00FC6B9B">
        <w:rPr>
          <w:rFonts w:eastAsia="Calibri"/>
          <w:sz w:val="22"/>
          <w:szCs w:val="22"/>
        </w:rPr>
        <w:t xml:space="preserve">дена. На задржаните деца без придружба им беше навремено назначен старател. </w:t>
      </w:r>
      <w:r w:rsidR="00EA6EEE" w:rsidRPr="00FC6B9B">
        <w:rPr>
          <w:rFonts w:eastAsia="Calibri"/>
          <w:sz w:val="22"/>
          <w:szCs w:val="22"/>
        </w:rPr>
        <w:t>Во ТЦ Табановце вкупно 72 мигранти биле задржани од Јануари до крај на Септември.</w:t>
      </w:r>
    </w:p>
    <w:p w14:paraId="0B514259" w14:textId="77777777" w:rsidR="007A2352" w:rsidRPr="00B56CD1" w:rsidRDefault="007A2352" w:rsidP="007A2352">
      <w:pPr>
        <w:tabs>
          <w:tab w:val="left" w:pos="360"/>
        </w:tabs>
        <w:spacing w:line="276" w:lineRule="auto"/>
        <w:ind w:left="360" w:right="477"/>
        <w:jc w:val="both"/>
        <w:rPr>
          <w:rFonts w:eastAsia="Calibri"/>
          <w:sz w:val="22"/>
          <w:szCs w:val="22"/>
        </w:rPr>
      </w:pPr>
    </w:p>
    <w:p w14:paraId="630FC885" w14:textId="4217614A" w:rsidR="00F0217C" w:rsidRDefault="00D53DC0" w:rsidP="0020341B">
      <w:pPr>
        <w:spacing w:line="276" w:lineRule="auto"/>
        <w:jc w:val="both"/>
        <w:rPr>
          <w:rFonts w:eastAsia="Calibri"/>
          <w:sz w:val="22"/>
          <w:szCs w:val="22"/>
        </w:rPr>
      </w:pPr>
      <w:r>
        <w:rPr>
          <w:rFonts w:eastAsia="Calibri"/>
          <w:sz w:val="22"/>
          <w:szCs w:val="22"/>
        </w:rPr>
        <w:t>Д</w:t>
      </w:r>
      <w:r w:rsidR="00F81439" w:rsidRPr="00B56CD1">
        <w:rPr>
          <w:rFonts w:eastAsia="Calibri"/>
          <w:sz w:val="22"/>
          <w:szCs w:val="22"/>
        </w:rPr>
        <w:t xml:space="preserve">ел од децата кои биле задржани во ПЦ за странци и </w:t>
      </w:r>
      <w:r>
        <w:rPr>
          <w:rFonts w:eastAsia="Calibri"/>
          <w:sz w:val="22"/>
          <w:szCs w:val="22"/>
        </w:rPr>
        <w:t>транзитните центри</w:t>
      </w:r>
      <w:r w:rsidR="00F81439" w:rsidRPr="00B56CD1">
        <w:rPr>
          <w:rFonts w:eastAsia="Calibri"/>
          <w:sz w:val="22"/>
          <w:szCs w:val="22"/>
        </w:rPr>
        <w:t xml:space="preserve"> биле сместени во соба заедно со други возрасни лица, што е недозволиво и спротивно на домашни и меѓународни станд</w:t>
      </w:r>
      <w:r w:rsidR="0020341B">
        <w:rPr>
          <w:rFonts w:eastAsia="Calibri"/>
          <w:sz w:val="22"/>
          <w:szCs w:val="22"/>
        </w:rPr>
        <w:t>арди за задржување деца.</w:t>
      </w:r>
    </w:p>
    <w:p w14:paraId="0FB64CAF" w14:textId="77777777" w:rsidR="007F66A5" w:rsidRDefault="007F66A5" w:rsidP="0020341B">
      <w:pPr>
        <w:spacing w:line="276" w:lineRule="auto"/>
        <w:jc w:val="both"/>
        <w:rPr>
          <w:rFonts w:eastAsia="Calibri"/>
          <w:sz w:val="22"/>
          <w:szCs w:val="22"/>
        </w:rPr>
      </w:pPr>
    </w:p>
    <w:p w14:paraId="5FA897E2" w14:textId="77777777" w:rsidR="007F66A5" w:rsidRPr="0020341B" w:rsidRDefault="007F66A5" w:rsidP="0020341B">
      <w:pPr>
        <w:spacing w:line="276" w:lineRule="auto"/>
        <w:jc w:val="both"/>
        <w:rPr>
          <w:rFonts w:eastAsia="Calibri"/>
          <w:sz w:val="22"/>
          <w:szCs w:val="22"/>
        </w:rPr>
      </w:pPr>
    </w:p>
    <w:p w14:paraId="59ABA027" w14:textId="395246C5" w:rsidR="00F81439" w:rsidRPr="000816FD" w:rsidRDefault="00F81439" w:rsidP="007A2352">
      <w:pPr>
        <w:pStyle w:val="Heading1"/>
        <w:spacing w:line="276" w:lineRule="auto"/>
        <w:rPr>
          <w:color w:val="31849B" w:themeColor="accent5" w:themeShade="BF"/>
        </w:rPr>
      </w:pPr>
      <w:bookmarkStart w:id="14" w:name="_Toc161821947"/>
      <w:r w:rsidRPr="000816FD">
        <w:rPr>
          <w:color w:val="31849B" w:themeColor="accent5" w:themeShade="BF"/>
        </w:rPr>
        <w:t>ИНТЕГРАЦИЈА</w:t>
      </w:r>
      <w:bookmarkEnd w:id="14"/>
    </w:p>
    <w:p w14:paraId="282BEF88" w14:textId="77777777" w:rsidR="00F81439" w:rsidRPr="00B56CD1" w:rsidRDefault="00F81439" w:rsidP="007A2352">
      <w:pPr>
        <w:spacing w:line="276" w:lineRule="auto"/>
        <w:jc w:val="both"/>
        <w:rPr>
          <w:rFonts w:eastAsiaTheme="majorEastAsia"/>
          <w:sz w:val="22"/>
          <w:szCs w:val="22"/>
        </w:rPr>
      </w:pPr>
    </w:p>
    <w:p w14:paraId="2C24E35E" w14:textId="4B4F585B" w:rsidR="00F81439" w:rsidRPr="00B56CD1" w:rsidRDefault="00F81439" w:rsidP="007A2352">
      <w:pPr>
        <w:pStyle w:val="Heading2"/>
        <w:spacing w:line="276" w:lineRule="auto"/>
        <w:rPr>
          <w:rFonts w:eastAsiaTheme="majorEastAsia"/>
        </w:rPr>
      </w:pPr>
      <w:bookmarkStart w:id="15" w:name="_Toc161821948"/>
      <w:r w:rsidRPr="00B56CD1">
        <w:rPr>
          <w:rFonts w:eastAsiaTheme="majorEastAsia"/>
        </w:rPr>
        <w:t>РАНА ИНТЕГРАЦИЈА</w:t>
      </w:r>
      <w:bookmarkEnd w:id="15"/>
    </w:p>
    <w:p w14:paraId="326507B7" w14:textId="04225652" w:rsidR="00F81439" w:rsidRPr="00B56CD1" w:rsidRDefault="00F81439" w:rsidP="007A2352">
      <w:pPr>
        <w:spacing w:line="276" w:lineRule="auto"/>
        <w:jc w:val="both"/>
        <w:rPr>
          <w:rFonts w:eastAsia="Calibri"/>
          <w:sz w:val="22"/>
          <w:szCs w:val="22"/>
        </w:rPr>
      </w:pPr>
      <w:r w:rsidRPr="00B56CD1">
        <w:rPr>
          <w:rFonts w:eastAsiaTheme="majorEastAsia"/>
          <w:sz w:val="22"/>
          <w:szCs w:val="22"/>
        </w:rPr>
        <w:t xml:space="preserve">Во ЗМПЗ се предвидени одредени права што им следуваат на барателите на азил, а кои го сочинуваат терминот рана интеграција. Пред сè, тоа се правото на образование, правото на работа и правото на социјална заштита. Член 61 од овој закон го гарантира и пристапот до достапни програми за рана интеграција. </w:t>
      </w:r>
      <w:r w:rsidRPr="00B56CD1" w:rsidDel="3D2D11F8">
        <w:rPr>
          <w:rFonts w:eastAsiaTheme="majorEastAsia"/>
          <w:sz w:val="22"/>
          <w:szCs w:val="22"/>
        </w:rPr>
        <w:t>С</w:t>
      </w:r>
      <w:r w:rsidRPr="00B56CD1">
        <w:rPr>
          <w:rFonts w:eastAsiaTheme="majorEastAsia"/>
          <w:sz w:val="22"/>
          <w:szCs w:val="22"/>
        </w:rPr>
        <w:t>тратегијата за интеграција на бегалци и странци во Република Македонија 2017-2027 на МТСП</w:t>
      </w:r>
      <w:r w:rsidRPr="00B56CD1">
        <w:rPr>
          <w:rFonts w:eastAsiaTheme="majorEastAsia"/>
          <w:sz w:val="22"/>
          <w:szCs w:val="22"/>
        </w:rPr>
        <w:footnoteReference w:id="19"/>
      </w:r>
      <w:r w:rsidRPr="00B56CD1">
        <w:rPr>
          <w:rFonts w:eastAsiaTheme="majorEastAsia"/>
          <w:sz w:val="22"/>
          <w:szCs w:val="22"/>
        </w:rPr>
        <w:t xml:space="preserve"> исто така говори за рана интеграција, но таа сè уште не е усвоена. Главните насоки за рана интеграција согласно оваа стратегија се изучувањето на македонскиот јазик и посетување на стручни обуки за зголемување на капацитетите за вработување на барателите на азил, бидејќи ова е од суштинско значење за одржлива интеграција. Предвидени се и курсеви за рана интеграција што обезбедуваат културна ориентација и информации за македонскиот начин на живот и за основите на домашното законодавство. Најважен сегмент од интеграцијата е образованието на децата и нивно запишување во редовно училиште. За ова повеќе станува збор во делот за деца бегалци и баратели на азил во овој извештај. Оваа година о</w:t>
      </w:r>
      <w:r w:rsidRPr="00B56CD1">
        <w:rPr>
          <w:rFonts w:eastAsia="Calibri"/>
          <w:sz w:val="22"/>
          <w:szCs w:val="22"/>
        </w:rPr>
        <w:t xml:space="preserve">рганизирањето курсеви по македонски јазик, за деца и возрасни, како што е предвидено во стратегијата, не беше обезбедено од страна на државата како континуиран процес за интеграција на овие лица, туку истот беше поддржано од УНХЦР. </w:t>
      </w:r>
    </w:p>
    <w:p w14:paraId="68E5D1FE" w14:textId="05F3DEFC" w:rsidR="00F81439" w:rsidRPr="00B56CD1" w:rsidRDefault="00F81439" w:rsidP="007A2352">
      <w:pPr>
        <w:spacing w:line="276" w:lineRule="auto"/>
        <w:jc w:val="both"/>
        <w:rPr>
          <w:rFonts w:eastAsiaTheme="majorEastAsia"/>
          <w:sz w:val="22"/>
          <w:szCs w:val="22"/>
        </w:rPr>
      </w:pPr>
    </w:p>
    <w:p w14:paraId="5EAABA32" w14:textId="49C6AD3F" w:rsidR="00F81439" w:rsidRPr="00B308EE" w:rsidRDefault="00F81439" w:rsidP="007A2352">
      <w:pPr>
        <w:spacing w:line="276" w:lineRule="auto"/>
        <w:jc w:val="both"/>
        <w:rPr>
          <w:rFonts w:eastAsiaTheme="majorEastAsia"/>
          <w:b/>
          <w:color w:val="31849B" w:themeColor="accent5" w:themeShade="BF"/>
          <w:sz w:val="22"/>
          <w:szCs w:val="22"/>
        </w:rPr>
      </w:pPr>
      <w:r w:rsidRPr="00B308EE">
        <w:rPr>
          <w:rFonts w:eastAsiaTheme="majorEastAsia"/>
          <w:b/>
          <w:color w:val="31849B" w:themeColor="accent5" w:themeShade="BF"/>
          <w:sz w:val="22"/>
          <w:szCs w:val="22"/>
        </w:rPr>
        <w:t>Правото на работа е едно од основните економски права на човекот признаено во сите меѓународни документи што ја регулираат оваа област. Ова право е предвидено и за ба</w:t>
      </w:r>
      <w:r w:rsidR="00D53DC0" w:rsidRPr="00B308EE">
        <w:rPr>
          <w:rFonts w:eastAsiaTheme="majorEastAsia"/>
          <w:b/>
          <w:color w:val="31849B" w:themeColor="accent5" w:themeShade="BF"/>
          <w:sz w:val="22"/>
          <w:szCs w:val="22"/>
        </w:rPr>
        <w:t xml:space="preserve">рателите на азил во ЗМПЗ, но практиката на оневозможување на користење на ова право продолжи и во 2022 година. На </w:t>
      </w:r>
      <w:r w:rsidR="00D53DC0" w:rsidRPr="00B308EE">
        <w:rPr>
          <w:rFonts w:eastAsiaTheme="majorEastAsia"/>
          <w:b/>
          <w:color w:val="31849B" w:themeColor="accent5" w:themeShade="BF"/>
          <w:sz w:val="22"/>
          <w:szCs w:val="22"/>
        </w:rPr>
        <w:lastRenderedPageBreak/>
        <w:t>барателите на азил с</w:t>
      </w:r>
      <w:r w:rsidR="009A3D30" w:rsidRPr="00B308EE">
        <w:rPr>
          <w:rFonts w:eastAsiaTheme="majorEastAsia"/>
          <w:b/>
          <w:color w:val="31849B" w:themeColor="accent5" w:themeShade="BF"/>
          <w:sz w:val="22"/>
          <w:szCs w:val="22"/>
        </w:rPr>
        <w:t>ѐ</w:t>
      </w:r>
      <w:r w:rsidR="00D53DC0" w:rsidRPr="00B308EE">
        <w:rPr>
          <w:rFonts w:eastAsiaTheme="majorEastAsia"/>
          <w:b/>
          <w:color w:val="31849B" w:themeColor="accent5" w:themeShade="BF"/>
          <w:sz w:val="22"/>
          <w:szCs w:val="22"/>
        </w:rPr>
        <w:t xml:space="preserve"> уште не им се доделува матичен број и со тоа тие не можат да бидат препознаени во системот на Аг</w:t>
      </w:r>
      <w:r w:rsidR="0020341B" w:rsidRPr="00B308EE">
        <w:rPr>
          <w:rFonts w:eastAsiaTheme="majorEastAsia"/>
          <w:b/>
          <w:color w:val="31849B" w:themeColor="accent5" w:themeShade="BF"/>
          <w:sz w:val="22"/>
          <w:szCs w:val="22"/>
        </w:rPr>
        <w:t>енцијата за вработување на РСМ и оттука да имаат слободен пристап до пазар на труд.</w:t>
      </w:r>
    </w:p>
    <w:p w14:paraId="23ED1C4C" w14:textId="77777777" w:rsidR="00A80217" w:rsidRPr="00B56CD1" w:rsidRDefault="00A80217" w:rsidP="007A2352">
      <w:pPr>
        <w:spacing w:line="276" w:lineRule="auto"/>
        <w:jc w:val="both"/>
        <w:rPr>
          <w:rFonts w:eastAsiaTheme="majorEastAsia"/>
          <w:sz w:val="22"/>
          <w:szCs w:val="22"/>
        </w:rPr>
      </w:pPr>
    </w:p>
    <w:p w14:paraId="58064859" w14:textId="77777777" w:rsidR="002E0330" w:rsidRDefault="002E0330" w:rsidP="007A2352">
      <w:pPr>
        <w:spacing w:line="276" w:lineRule="auto"/>
        <w:jc w:val="both"/>
        <w:rPr>
          <w:rFonts w:eastAsiaTheme="majorEastAsia"/>
          <w:sz w:val="22"/>
          <w:szCs w:val="22"/>
        </w:rPr>
      </w:pPr>
    </w:p>
    <w:p w14:paraId="04126463" w14:textId="77777777" w:rsidR="002E0330" w:rsidRPr="00B56CD1" w:rsidRDefault="002E0330" w:rsidP="007A2352">
      <w:pPr>
        <w:spacing w:line="276" w:lineRule="auto"/>
        <w:jc w:val="both"/>
        <w:rPr>
          <w:rFonts w:eastAsiaTheme="majorEastAsia"/>
          <w:sz w:val="22"/>
          <w:szCs w:val="22"/>
        </w:rPr>
      </w:pPr>
    </w:p>
    <w:p w14:paraId="30799E3A" w14:textId="4ED270E5" w:rsidR="00F81439" w:rsidRPr="00B56CD1" w:rsidRDefault="00F81439" w:rsidP="007A2352">
      <w:pPr>
        <w:pStyle w:val="Heading2"/>
        <w:spacing w:line="276" w:lineRule="auto"/>
        <w:rPr>
          <w:rFonts w:eastAsiaTheme="majorEastAsia"/>
        </w:rPr>
      </w:pPr>
      <w:bookmarkStart w:id="16" w:name="_Toc161821949"/>
      <w:r w:rsidRPr="00B56CD1">
        <w:rPr>
          <w:rFonts w:eastAsiaTheme="majorEastAsia"/>
        </w:rPr>
        <w:t>ИНТЕГРАЦИЈА НА БЕГАЛЦИТЕ ВО РЕПУБЛИКА СЕВЕРНА МАКЕДОНИЈА</w:t>
      </w:r>
      <w:bookmarkEnd w:id="16"/>
    </w:p>
    <w:p w14:paraId="44B7F063" w14:textId="77777777" w:rsidR="00F81439" w:rsidRPr="00B56CD1" w:rsidRDefault="00F81439" w:rsidP="007A2352">
      <w:pPr>
        <w:spacing w:line="276" w:lineRule="auto"/>
        <w:jc w:val="both"/>
        <w:rPr>
          <w:rFonts w:eastAsia="Calibri"/>
          <w:sz w:val="22"/>
          <w:szCs w:val="22"/>
        </w:rPr>
      </w:pPr>
      <w:r w:rsidRPr="00B56CD1">
        <w:rPr>
          <w:rFonts w:eastAsia="Calibri"/>
          <w:sz w:val="22"/>
          <w:szCs w:val="22"/>
        </w:rPr>
        <w:t>Согласно предвиденото во член 67-75 од ЗМПЗ, признаените бегалци имаат исти права и должности како и македонските државјани, со исклучок на правото на глас, ангажирањето во професии каде што е пропишано со закон дека лицето треба да биде државјанин на РСМ или да подлежи на воена обврска. Тие можат да стекнат право на движен и недвижен имот, да бидат ангажирани во работен однос, да имаат право на социјална заштита, здравствена заштита, образование итн. Во согласност со член 77 и 78 од истиот закон, лицата што се под супсидијарна заштита се еднакви на државјаните во врска со остварувањето на правото на социјална заштита, здравствени услуги и сместување. Што се однесува до другите права, нивниот статус е еднаков со странците со дозвола за престој.</w:t>
      </w:r>
    </w:p>
    <w:p w14:paraId="5F8DCD38" w14:textId="77777777" w:rsidR="00F81439" w:rsidRPr="00B56CD1" w:rsidRDefault="00F81439" w:rsidP="007A2352">
      <w:pPr>
        <w:spacing w:line="276" w:lineRule="auto"/>
        <w:jc w:val="both"/>
        <w:rPr>
          <w:rFonts w:eastAsiaTheme="majorEastAsia"/>
          <w:sz w:val="22"/>
          <w:szCs w:val="22"/>
        </w:rPr>
      </w:pPr>
    </w:p>
    <w:p w14:paraId="46EFC6BB" w14:textId="183F6C18" w:rsidR="00F81439" w:rsidRPr="00B56CD1" w:rsidRDefault="00F81439" w:rsidP="007A2352">
      <w:pPr>
        <w:spacing w:line="276" w:lineRule="auto"/>
        <w:jc w:val="both"/>
        <w:rPr>
          <w:rFonts w:eastAsiaTheme="majorEastAsia"/>
          <w:sz w:val="22"/>
          <w:szCs w:val="22"/>
        </w:rPr>
      </w:pPr>
      <w:r w:rsidRPr="00B56CD1">
        <w:rPr>
          <w:rFonts w:eastAsiaTheme="majorEastAsia"/>
          <w:sz w:val="22"/>
          <w:szCs w:val="22"/>
        </w:rPr>
        <w:t>Процесот на локална интеграција е комплексен и постепен и опфаќа различни не само правни, економски, социјални туку и културни димензии, што во реалноста наметнуваат значителни побарувања и за поединецот и за општеството</w:t>
      </w:r>
      <w:r w:rsidRPr="00B56CD1">
        <w:rPr>
          <w:rFonts w:eastAsiaTheme="majorEastAsia"/>
          <w:sz w:val="22"/>
          <w:szCs w:val="22"/>
        </w:rPr>
        <w:footnoteReference w:id="20"/>
      </w:r>
      <w:r w:rsidR="00503C44" w:rsidRPr="00B56CD1">
        <w:rPr>
          <w:rFonts w:eastAsiaTheme="majorEastAsia"/>
          <w:sz w:val="22"/>
          <w:szCs w:val="22"/>
        </w:rPr>
        <w:t xml:space="preserve">. </w:t>
      </w:r>
      <w:r w:rsidRPr="00B56CD1">
        <w:rPr>
          <w:rFonts w:eastAsiaTheme="majorEastAsia"/>
          <w:sz w:val="22"/>
          <w:szCs w:val="22"/>
        </w:rPr>
        <w:t>Во рамките на националната политика, процесот на интеграција е насочен само кон признати бегалци и лица под супсидијарна заштита, како и под одредени услови, други лица што имаат воспоставено блиски врски со македонски државјани и имаат регистрирано живеалиште. Ова значи дека откако еднаш ќе биде одлучено по барањето за азил и статусот е одобрен, локалната интеграција официјално може да почне.</w:t>
      </w:r>
    </w:p>
    <w:p w14:paraId="4D029DFE" w14:textId="77777777" w:rsidR="00F81439" w:rsidRPr="00B56CD1" w:rsidRDefault="00F81439" w:rsidP="007A2352">
      <w:pPr>
        <w:spacing w:line="276" w:lineRule="auto"/>
        <w:jc w:val="both"/>
        <w:rPr>
          <w:rFonts w:eastAsia="Calibri"/>
          <w:sz w:val="22"/>
          <w:szCs w:val="22"/>
        </w:rPr>
      </w:pPr>
    </w:p>
    <w:p w14:paraId="534C715C" w14:textId="669604BF" w:rsidR="00F81439" w:rsidRPr="00B56CD1" w:rsidRDefault="0020341B" w:rsidP="007A2352">
      <w:pPr>
        <w:spacing w:line="276" w:lineRule="auto"/>
        <w:jc w:val="both"/>
        <w:rPr>
          <w:rFonts w:eastAsia="Calibri"/>
          <w:sz w:val="22"/>
          <w:szCs w:val="22"/>
        </w:rPr>
      </w:pPr>
      <w:r>
        <w:rPr>
          <w:rFonts w:eastAsia="Calibri"/>
          <w:sz w:val="22"/>
          <w:szCs w:val="22"/>
        </w:rPr>
        <w:t>Кон крајот на 2022</w:t>
      </w:r>
      <w:r w:rsidR="00F81439" w:rsidRPr="00B56CD1">
        <w:rPr>
          <w:rFonts w:eastAsia="Calibri"/>
          <w:sz w:val="22"/>
          <w:szCs w:val="22"/>
        </w:rPr>
        <w:t xml:space="preserve"> година, вкупниот број лица под </w:t>
      </w:r>
      <w:r w:rsidR="00F81439" w:rsidRPr="0062563C">
        <w:rPr>
          <w:rFonts w:eastAsia="Calibri"/>
          <w:sz w:val="22"/>
          <w:szCs w:val="22"/>
        </w:rPr>
        <w:t xml:space="preserve">супсидијарна заштита присутни во РСМ беше </w:t>
      </w:r>
      <w:r w:rsidR="0062563C" w:rsidRPr="0062563C">
        <w:rPr>
          <w:rFonts w:eastAsia="Calibri"/>
          <w:sz w:val="22"/>
          <w:szCs w:val="22"/>
        </w:rPr>
        <w:t>десет</w:t>
      </w:r>
      <w:r w:rsidR="00F81439" w:rsidRPr="0062563C">
        <w:rPr>
          <w:rFonts w:eastAsia="Calibri"/>
          <w:sz w:val="22"/>
          <w:szCs w:val="22"/>
        </w:rPr>
        <w:t xml:space="preserve">, а признаени бегалци нема уште од 2016та година кога беше доделен последниот бегалски статус. Овде станува збор за лица кои </w:t>
      </w:r>
      <w:r w:rsidR="009A3D30" w:rsidRPr="0062563C">
        <w:rPr>
          <w:rFonts w:eastAsia="Calibri"/>
          <w:sz w:val="22"/>
          <w:szCs w:val="22"/>
        </w:rPr>
        <w:t>поднеле барање во изминатите години</w:t>
      </w:r>
      <w:r w:rsidR="00F81439" w:rsidRPr="0062563C">
        <w:rPr>
          <w:rFonts w:eastAsia="Calibri"/>
          <w:sz w:val="22"/>
          <w:szCs w:val="22"/>
        </w:rPr>
        <w:t xml:space="preserve"> доаѓајќи од земји надвор од регионот. Затоа, кога се зборува за интеграција на бегалците, во најголем број од случаите станува збор за интеграција на бегалците од косовската криза од 1999 година поради нивното долгогодишно престојување во земјава како лица под меѓународна заштита. Од тие причини нивното искуство е најрелевантно </w:t>
      </w:r>
      <w:r w:rsidR="00F0217C" w:rsidRPr="0062563C">
        <w:rPr>
          <w:rFonts w:eastAsia="Calibri"/>
          <w:sz w:val="22"/>
          <w:szCs w:val="22"/>
        </w:rPr>
        <w:t xml:space="preserve">кога се зборува за овој процес. </w:t>
      </w:r>
      <w:r w:rsidR="00F81439" w:rsidRPr="0062563C">
        <w:rPr>
          <w:rFonts w:eastAsia="Calibri"/>
          <w:sz w:val="22"/>
          <w:szCs w:val="22"/>
        </w:rPr>
        <w:t>Од досегашното искуство се забележува дека на лицата што не доаѓаат од слично говорно подрачје најголем проблем им претставува јазичната бариера и тие бараат, пред сè, да го научат македонскиот јазик. Во текот н</w:t>
      </w:r>
      <w:r w:rsidRPr="0062563C">
        <w:rPr>
          <w:rFonts w:eastAsia="Calibri"/>
          <w:sz w:val="22"/>
          <w:szCs w:val="22"/>
        </w:rPr>
        <w:t>а 2022</w:t>
      </w:r>
      <w:r w:rsidR="00F81439" w:rsidRPr="0062563C">
        <w:rPr>
          <w:rFonts w:eastAsia="Calibri"/>
          <w:sz w:val="22"/>
          <w:szCs w:val="22"/>
        </w:rPr>
        <w:t xml:space="preserve"> година беа обезбедени часови по македонски јазик</w:t>
      </w:r>
      <w:r w:rsidR="009A3D30" w:rsidRPr="0062563C">
        <w:rPr>
          <w:rFonts w:eastAsia="Calibri"/>
          <w:sz w:val="22"/>
          <w:szCs w:val="22"/>
        </w:rPr>
        <w:t xml:space="preserve"> со поддршка на меѓународни организации.</w:t>
      </w:r>
      <w:r w:rsidR="00F81439" w:rsidRPr="0062563C">
        <w:rPr>
          <w:rFonts w:eastAsia="Calibri"/>
          <w:sz w:val="22"/>
          <w:szCs w:val="22"/>
        </w:rPr>
        <w:t>Исто така, лицата под заштита беа вклучени во државна програма за вработување преку Агенцијата за вработување на РСМ преку овозможување посета на курсеви. Меѓутоа, во текот на оваа година не постоеја официјални програми за изучување на македонскиот јазик обезбедени од страна на државата, што доведува до низа проблеми за овие лица, како што се пристапот до пазарот на труд, образование</w:t>
      </w:r>
      <w:r w:rsidR="00F81439" w:rsidRPr="00B56CD1">
        <w:rPr>
          <w:rFonts w:eastAsia="Calibri"/>
          <w:sz w:val="22"/>
          <w:szCs w:val="22"/>
        </w:rPr>
        <w:t xml:space="preserve"> и остварување на другите права што им следуваат. Дополнително, не постојат системски решенија што би ги воделе лицата под заштита кон процесот на осамостојување и целосна интеграција во општеството.</w:t>
      </w:r>
    </w:p>
    <w:p w14:paraId="05339D78" w14:textId="0EE306C6" w:rsidR="00E8616D" w:rsidRPr="00B56CD1" w:rsidRDefault="00E8616D" w:rsidP="007A2352">
      <w:pPr>
        <w:spacing w:line="276" w:lineRule="auto"/>
        <w:jc w:val="both"/>
        <w:rPr>
          <w:rFonts w:eastAsia="Calibri"/>
          <w:sz w:val="22"/>
          <w:szCs w:val="22"/>
        </w:rPr>
      </w:pPr>
    </w:p>
    <w:p w14:paraId="22F5EB10" w14:textId="7D653618" w:rsidR="007D0062" w:rsidRPr="00B56CD1" w:rsidRDefault="00E8616D" w:rsidP="007A2352">
      <w:pPr>
        <w:spacing w:line="276" w:lineRule="auto"/>
        <w:jc w:val="both"/>
        <w:rPr>
          <w:rFonts w:eastAsia="Calibri"/>
          <w:sz w:val="22"/>
          <w:szCs w:val="22"/>
        </w:rPr>
      </w:pPr>
      <w:r w:rsidRPr="00B56CD1">
        <w:rPr>
          <w:rFonts w:eastAsia="Calibri"/>
          <w:sz w:val="22"/>
          <w:szCs w:val="22"/>
        </w:rPr>
        <w:lastRenderedPageBreak/>
        <w:t xml:space="preserve">Дополнително, овие лица се соочија со проблеми </w:t>
      </w:r>
      <w:r w:rsidR="009C3F92" w:rsidRPr="00B56CD1">
        <w:rPr>
          <w:rFonts w:eastAsia="Calibri"/>
          <w:sz w:val="22"/>
          <w:szCs w:val="22"/>
        </w:rPr>
        <w:t>во однос на долготрајноста на постапката за</w:t>
      </w:r>
      <w:r w:rsidRPr="00B56CD1">
        <w:rPr>
          <w:rFonts w:eastAsia="Calibri"/>
          <w:sz w:val="22"/>
          <w:szCs w:val="22"/>
        </w:rPr>
        <w:t xml:space="preserve"> исплатата на средства од страна на ЦСР за нивно домување, за што мора</w:t>
      </w:r>
      <w:r w:rsidR="009C3F92" w:rsidRPr="00B56CD1">
        <w:rPr>
          <w:rFonts w:eastAsia="Calibri"/>
          <w:sz w:val="22"/>
          <w:szCs w:val="22"/>
        </w:rPr>
        <w:t xml:space="preserve"> претход</w:t>
      </w:r>
      <w:r w:rsidRPr="00B56CD1">
        <w:rPr>
          <w:rFonts w:eastAsia="Calibri"/>
          <w:sz w:val="22"/>
          <w:szCs w:val="22"/>
        </w:rPr>
        <w:t>но да биде склучен договор за закуп</w:t>
      </w:r>
      <w:r w:rsidR="009C3F92" w:rsidRPr="00B56CD1">
        <w:rPr>
          <w:rFonts w:eastAsia="Calibri"/>
          <w:sz w:val="22"/>
          <w:szCs w:val="22"/>
        </w:rPr>
        <w:t xml:space="preserve"> за кој пак истиот да се склучи</w:t>
      </w:r>
      <w:r w:rsidRPr="00B56CD1">
        <w:rPr>
          <w:rFonts w:eastAsia="Calibri"/>
          <w:sz w:val="22"/>
          <w:szCs w:val="22"/>
        </w:rPr>
        <w:t xml:space="preserve"> потребно е лицата под заштита сами да обезбедат средства за да се покрие киријата за првите месеци од престојот или пак за давање на капар на сопственикот. </w:t>
      </w:r>
      <w:r w:rsidR="009C3F92" w:rsidRPr="00B56CD1">
        <w:rPr>
          <w:rFonts w:eastAsia="Calibri"/>
          <w:sz w:val="22"/>
          <w:szCs w:val="22"/>
        </w:rPr>
        <w:t>ЦСР мора да излезе на терен и да изврши увид на местото во кое лицата ќе престојуваат и потоа да донесе решение за надомест на трошоците за домување. Овие постапки се спори и не се доволно ефикасни, па се случува лицата под заштита да се наоѓаат во неповолна положба додека конечно не се реши п</w:t>
      </w:r>
      <w:r w:rsidR="00503C44" w:rsidRPr="00B56CD1">
        <w:rPr>
          <w:rFonts w:eastAsia="Calibri"/>
          <w:sz w:val="22"/>
          <w:szCs w:val="22"/>
        </w:rPr>
        <w:t>рашањето за нивното сместување.</w:t>
      </w:r>
    </w:p>
    <w:p w14:paraId="36A5BDAD" w14:textId="77777777" w:rsidR="00F81439" w:rsidRPr="00B56CD1" w:rsidRDefault="00F81439" w:rsidP="007A2352">
      <w:pPr>
        <w:spacing w:line="276" w:lineRule="auto"/>
        <w:jc w:val="both"/>
        <w:rPr>
          <w:rFonts w:eastAsia="Calibri"/>
          <w:sz w:val="22"/>
          <w:szCs w:val="22"/>
        </w:rPr>
      </w:pPr>
    </w:p>
    <w:p w14:paraId="453DC6A7" w14:textId="77777777" w:rsidR="00F0217C" w:rsidRPr="00B56CD1" w:rsidRDefault="00F0217C" w:rsidP="007A2352">
      <w:pPr>
        <w:spacing w:line="276" w:lineRule="auto"/>
        <w:jc w:val="both"/>
        <w:rPr>
          <w:rFonts w:eastAsia="Calibri"/>
          <w:sz w:val="22"/>
          <w:szCs w:val="22"/>
        </w:rPr>
      </w:pPr>
    </w:p>
    <w:p w14:paraId="7D4672E8" w14:textId="51C03BE4" w:rsidR="00F81439" w:rsidRPr="00B56CD1" w:rsidRDefault="00F81439" w:rsidP="007A2352">
      <w:pPr>
        <w:pStyle w:val="Heading2"/>
        <w:spacing w:line="276" w:lineRule="auto"/>
        <w:rPr>
          <w:rFonts w:eastAsia="Calibri Light"/>
        </w:rPr>
      </w:pPr>
      <w:bookmarkStart w:id="17" w:name="_Toc161821950"/>
      <w:r w:rsidRPr="00B56CD1">
        <w:rPr>
          <w:rFonts w:eastAsia="Calibri"/>
        </w:rPr>
        <w:t>ИНТЕГРАЦИЈА НА БЕГАЛЦИТЕ ОД КОСОВСКАТА КРИЗА ОД 1999 ГОДИНА ВО РЕПУБЛИКА СЕВЕРНА МАКЕДОНИЈА</w:t>
      </w:r>
      <w:bookmarkEnd w:id="17"/>
      <w:r w:rsidR="00CC0EAD" w:rsidRPr="00B56CD1">
        <w:fldChar w:fldCharType="begin"/>
      </w:r>
      <w:r w:rsidR="00CC0EAD" w:rsidRPr="00B56CD1">
        <w:instrText xml:space="preserve"> HYPERLINK "https://euc-word-edit.officeapps.live.com/we/wordeditorframe.aspx?ui=en%2DUS&amp;rs=en%2DUS&amp;wopisrc=https%3A%2F%2Fmzmp-my.sharepoint.com%2Fpersonal%2Fshare_doc_myla_org_mk%2F_vti_bin%2Fwopi.ashx%2Ffiles%2Fc8e97f08b59a43e597b918036e9a0e49&amp;wdenableroaming=1&amp;mscc=1&amp;wdodb=1&amp;hid=9DD2C69F-806F-2000-CCB4-FC7B0A26A711&amp;wdorigin=ItemsView&amp;wdhostclicktime=1620729200305&amp;jsapi=1&amp;jsapiver=v1&amp;newsession=1&amp;corrid=714a436a-5993-4f63-8303-327a60ebb1cd&amp;usid=714a436a-5993-4f63-8303-327a60ebb1cd&amp;sftc=1&amp;mtf=1&amp;sfp=1&amp;instantedit=1&amp;wopicomplete=1&amp;wdredirectionreason=Unified_SingleFlush&amp;rct=Medium&amp;ctp=LeastProtected" \l "_ftn1" </w:instrText>
      </w:r>
      <w:r w:rsidR="00CC0EAD" w:rsidRPr="00B56CD1">
        <w:fldChar w:fldCharType="end"/>
      </w:r>
    </w:p>
    <w:p w14:paraId="3AF7C62D" w14:textId="45D84A1B" w:rsidR="0070588D" w:rsidRDefault="0070588D" w:rsidP="007A2352">
      <w:pPr>
        <w:spacing w:line="276" w:lineRule="auto"/>
        <w:jc w:val="both"/>
        <w:rPr>
          <w:b/>
          <w:sz w:val="22"/>
          <w:szCs w:val="22"/>
        </w:rPr>
      </w:pPr>
    </w:p>
    <w:p w14:paraId="3E811166" w14:textId="244ED523" w:rsidR="00BF3F2F" w:rsidRPr="00B308EE" w:rsidRDefault="0070588D" w:rsidP="007A2352">
      <w:pPr>
        <w:spacing w:line="276" w:lineRule="auto"/>
        <w:jc w:val="both"/>
        <w:rPr>
          <w:b/>
          <w:color w:val="31849B" w:themeColor="accent5" w:themeShade="BF"/>
          <w:sz w:val="22"/>
          <w:szCs w:val="22"/>
        </w:rPr>
      </w:pPr>
      <w:r w:rsidRPr="0062563C">
        <w:rPr>
          <w:bdr w:val="none" w:sz="0" w:space="0" w:color="auto" w:frame="1"/>
          <w:shd w:val="clear" w:color="auto" w:fill="FFFFFF"/>
        </w:rPr>
        <w:t>Во</w:t>
      </w:r>
      <w:r w:rsidR="0062563C">
        <w:rPr>
          <w:bdr w:val="none" w:sz="0" w:space="0" w:color="auto" w:frame="1"/>
          <w:shd w:val="clear" w:color="auto" w:fill="FFFFFF"/>
        </w:rPr>
        <w:t xml:space="preserve"> 2022</w:t>
      </w:r>
      <w:r w:rsidRPr="0062563C">
        <w:rPr>
          <w:bdr w:val="none" w:sz="0" w:space="0" w:color="auto" w:frame="1"/>
          <w:shd w:val="clear" w:color="auto" w:fill="FFFFFF"/>
        </w:rPr>
        <w:t> </w:t>
      </w:r>
      <w:r w:rsidRPr="0062563C">
        <w:rPr>
          <w:sz w:val="22"/>
          <w:szCs w:val="22"/>
          <w:bdr w:val="none" w:sz="0" w:space="0" w:color="auto" w:frame="1"/>
          <w:shd w:val="clear" w:color="auto" w:fill="FFFFFF"/>
        </w:rPr>
        <w:t>година МЗМП застапуваше</w:t>
      </w:r>
      <w:r w:rsidR="0062563C">
        <w:rPr>
          <w:sz w:val="22"/>
          <w:szCs w:val="22"/>
          <w:bdr w:val="none" w:sz="0" w:space="0" w:color="auto" w:frame="1"/>
          <w:shd w:val="clear" w:color="auto" w:fill="FFFFFF"/>
        </w:rPr>
        <w:t xml:space="preserve"> 302</w:t>
      </w:r>
      <w:r w:rsidRPr="0062563C">
        <w:rPr>
          <w:sz w:val="22"/>
          <w:szCs w:val="22"/>
          <w:bdr w:val="none" w:sz="0" w:space="0" w:color="auto" w:frame="1"/>
          <w:shd w:val="clear" w:color="auto" w:fill="FFFFFF"/>
        </w:rPr>
        <w:t> бегалци кои побегнаа од Косово, првенствено Роми, Ашкали и Египќани (РАЕ) во РСМ. Заклучно со </w:t>
      </w:r>
      <w:r w:rsidR="0062563C">
        <w:rPr>
          <w:sz w:val="22"/>
          <w:szCs w:val="22"/>
          <w:bdr w:val="none" w:sz="0" w:space="0" w:color="auto" w:frame="1"/>
          <w:shd w:val="clear" w:color="auto" w:fill="FFFFFF"/>
        </w:rPr>
        <w:t>2022</w:t>
      </w:r>
      <w:r w:rsidRPr="0062563C">
        <w:rPr>
          <w:sz w:val="22"/>
          <w:szCs w:val="22"/>
          <w:bdr w:val="none" w:sz="0" w:space="0" w:color="auto" w:frame="1"/>
          <w:shd w:val="clear" w:color="auto" w:fill="FFFFFF"/>
        </w:rPr>
        <w:t> година, вкупно</w:t>
      </w:r>
      <w:r w:rsidR="0062563C">
        <w:rPr>
          <w:sz w:val="22"/>
          <w:szCs w:val="22"/>
          <w:bdr w:val="none" w:sz="0" w:space="0" w:color="auto" w:frame="1"/>
          <w:shd w:val="clear" w:color="auto" w:fill="FFFFFF"/>
        </w:rPr>
        <w:t xml:space="preserve"> 11</w:t>
      </w:r>
      <w:r w:rsidRPr="0062563C">
        <w:rPr>
          <w:sz w:val="22"/>
          <w:szCs w:val="22"/>
          <w:bdr w:val="none" w:sz="0" w:space="0" w:color="auto" w:frame="1"/>
          <w:shd w:val="clear" w:color="auto" w:fill="FFFFFF"/>
        </w:rPr>
        <w:t> лица се со статус на признаен бегалец, а </w:t>
      </w:r>
      <w:r w:rsidR="0062563C">
        <w:rPr>
          <w:sz w:val="22"/>
          <w:szCs w:val="22"/>
          <w:bdr w:val="none" w:sz="0" w:space="0" w:color="auto" w:frame="1"/>
          <w:shd w:val="clear" w:color="auto" w:fill="FFFFFF"/>
        </w:rPr>
        <w:t>66</w:t>
      </w:r>
      <w:r w:rsidRPr="0062563C">
        <w:rPr>
          <w:sz w:val="22"/>
          <w:szCs w:val="22"/>
          <w:bdr w:val="none" w:sz="0" w:space="0" w:color="auto" w:frame="1"/>
          <w:shd w:val="clear" w:color="auto" w:fill="FFFFFF"/>
        </w:rPr>
        <w:t> од нив се лица под супсидијарна заштита во земјава. Од друга страна, на вкупно</w:t>
      </w:r>
      <w:r w:rsidR="0062563C">
        <w:rPr>
          <w:sz w:val="22"/>
          <w:szCs w:val="22"/>
          <w:bdr w:val="none" w:sz="0" w:space="0" w:color="auto" w:frame="1"/>
          <w:shd w:val="clear" w:color="auto" w:fill="FFFFFF"/>
        </w:rPr>
        <w:t xml:space="preserve"> 167</w:t>
      </w:r>
      <w:r w:rsidRPr="0062563C">
        <w:rPr>
          <w:sz w:val="22"/>
          <w:szCs w:val="22"/>
          <w:bdr w:val="none" w:sz="0" w:space="0" w:color="auto" w:frame="1"/>
          <w:shd w:val="clear" w:color="auto" w:fill="FFFFFF"/>
        </w:rPr>
        <w:t> лица им е престанато</w:t>
      </w:r>
      <w:r w:rsidRPr="001A1D36">
        <w:rPr>
          <w:sz w:val="22"/>
          <w:szCs w:val="22"/>
          <w:bdr w:val="none" w:sz="0" w:space="0" w:color="auto" w:frame="1"/>
          <w:shd w:val="clear" w:color="auto" w:fill="FFFFFF"/>
        </w:rPr>
        <w:t xml:space="preserve"> правото на азил со конечна одлука, а на 49 постапката за азил им е во тек. </w:t>
      </w:r>
      <w:r w:rsidR="00BF3F2F" w:rsidRPr="00B308EE">
        <w:rPr>
          <w:b/>
          <w:color w:val="31849B" w:themeColor="accent5" w:themeShade="BF"/>
          <w:sz w:val="22"/>
          <w:szCs w:val="22"/>
        </w:rPr>
        <w:t>Последната бројка ги опфаќа оние на кои со решение од Секторот им престанало правото на азил, но нивниот предмет е во постапка по тужба или жалба пред управните органи и судови. </w:t>
      </w:r>
    </w:p>
    <w:p w14:paraId="52B44915" w14:textId="714B22B6" w:rsidR="00F81439" w:rsidRPr="0020341B" w:rsidRDefault="0020341B" w:rsidP="007A2352">
      <w:pPr>
        <w:spacing w:line="276" w:lineRule="auto"/>
        <w:jc w:val="both"/>
        <w:rPr>
          <w:b/>
          <w:sz w:val="22"/>
          <w:szCs w:val="22"/>
        </w:rPr>
      </w:pPr>
      <w:r>
        <w:rPr>
          <w:b/>
          <w:sz w:val="22"/>
          <w:szCs w:val="22"/>
        </w:rPr>
        <w:t>  </w:t>
      </w:r>
    </w:p>
    <w:p w14:paraId="5A216959" w14:textId="01D965AF" w:rsidR="002D58F8" w:rsidRPr="00B56CD1" w:rsidRDefault="00F81439" w:rsidP="007A2352">
      <w:pPr>
        <w:spacing w:line="276" w:lineRule="auto"/>
        <w:jc w:val="both"/>
        <w:rPr>
          <w:rFonts w:eastAsia="Calibri Light"/>
          <w:sz w:val="22"/>
          <w:szCs w:val="22"/>
        </w:rPr>
      </w:pPr>
      <w:r w:rsidRPr="00B56CD1">
        <w:rPr>
          <w:rFonts w:eastAsia="Calibri Light"/>
          <w:sz w:val="22"/>
          <w:szCs w:val="22"/>
        </w:rPr>
        <w:t xml:space="preserve">Во својата </w:t>
      </w:r>
      <w:r w:rsidR="006F64D7" w:rsidRPr="00B56CD1">
        <w:rPr>
          <w:rFonts w:eastAsia="Calibri Light"/>
          <w:sz w:val="22"/>
          <w:szCs w:val="22"/>
        </w:rPr>
        <w:t>два</w:t>
      </w:r>
      <w:r w:rsidRPr="00B56CD1">
        <w:rPr>
          <w:rFonts w:eastAsia="Calibri Light"/>
          <w:sz w:val="22"/>
          <w:szCs w:val="22"/>
        </w:rPr>
        <w:t>наесетгодишна работа со косовските бегалци, МЗМП може да забележи дека преостанатите бегалци во земјава се во незавидна положба од причина што</w:t>
      </w:r>
      <w:r w:rsidR="006F64D7" w:rsidRPr="00B56CD1">
        <w:rPr>
          <w:rFonts w:eastAsia="Calibri Light"/>
          <w:sz w:val="22"/>
          <w:szCs w:val="22"/>
        </w:rPr>
        <w:t xml:space="preserve"> се присутни во РСМ повеќе од 2</w:t>
      </w:r>
      <w:r w:rsidR="009A3D30">
        <w:rPr>
          <w:rFonts w:eastAsia="Calibri Light"/>
          <w:sz w:val="22"/>
          <w:szCs w:val="22"/>
        </w:rPr>
        <w:t>2</w:t>
      </w:r>
      <w:r w:rsidRPr="00B56CD1">
        <w:rPr>
          <w:rFonts w:eastAsia="Calibri Light"/>
          <w:sz w:val="22"/>
          <w:szCs w:val="22"/>
        </w:rPr>
        <w:t xml:space="preserve"> години, без да бидат преземени активности од страна на државата за трајно решавање на нивното прашање. Околностите и состојбата во која се наоѓаат останува непроменета од претходните години.</w:t>
      </w:r>
      <w:r w:rsidRPr="00B56CD1">
        <w:rPr>
          <w:rFonts w:eastAsia="Calibri Light"/>
          <w:sz w:val="22"/>
          <w:szCs w:val="22"/>
        </w:rPr>
        <w:footnoteReference w:id="21"/>
      </w:r>
      <w:r w:rsidRPr="00B56CD1">
        <w:rPr>
          <w:rFonts w:eastAsia="Calibri Light"/>
          <w:sz w:val="22"/>
          <w:szCs w:val="22"/>
        </w:rPr>
        <w:t xml:space="preserve"> Како што може да се види од податоците, дел од нив сѐ уште се под заштита, а за дел од нив постапката за азил конечно е завршена или е во тек по донесено решение за престанок на правото на азил. За некои од нив постапките траат дури по четири или пет години до донесување на конечна одлука. Досега постоеле привремени/краткорочни солуции за регулирање на нивниот престој, но сето тоа зависело од случај до случај и во каква состојба се наоѓало конкретното лице. </w:t>
      </w:r>
    </w:p>
    <w:p w14:paraId="1B77762B" w14:textId="77777777" w:rsidR="002D58F8" w:rsidRPr="00B56CD1" w:rsidRDefault="002D58F8" w:rsidP="007A2352">
      <w:pPr>
        <w:spacing w:line="276" w:lineRule="auto"/>
        <w:jc w:val="both"/>
        <w:rPr>
          <w:rFonts w:eastAsia="Calibri Light"/>
          <w:sz w:val="22"/>
          <w:szCs w:val="22"/>
        </w:rPr>
      </w:pPr>
    </w:p>
    <w:p w14:paraId="69647F85" w14:textId="44D85A59" w:rsidR="00F81439" w:rsidRPr="00B56CD1" w:rsidRDefault="00F81439" w:rsidP="007A2352">
      <w:pPr>
        <w:spacing w:line="276" w:lineRule="auto"/>
        <w:jc w:val="both"/>
        <w:rPr>
          <w:rFonts w:eastAsia="Calibri Light"/>
          <w:sz w:val="22"/>
          <w:szCs w:val="22"/>
        </w:rPr>
      </w:pPr>
      <w:r w:rsidRPr="00B56CD1">
        <w:rPr>
          <w:rFonts w:eastAsia="Calibri Light"/>
          <w:sz w:val="22"/>
          <w:szCs w:val="22"/>
        </w:rPr>
        <w:t xml:space="preserve">Меѓутоа, остана висок бројот на лица што не можат да го регулираат престојот по други основи, најмногу поради неможноста да ја обезбедат потребната документација што им се бара од органите во РСМ, што во суштината укажува на тоа дека оставањето на работите на случајност не е трајно решение. Од тој аспект, клучно беше залагањето на Владата на РСМ дадено пред Обединетите нации на Глобалниот форум за бегалци дека државата ќе ја реши повеќегодишната состојба на преостанатите бегалци од Косово преку давање на долготраен правен статус во државата за сите што се квалификуваат. Но, во практиката не се преземаат никакви конкретни активности од страна на државата во однос на трајно решавање на нивниот правен статус, односно од сето тоа немаше видливи резултати. Кон крајот на 2021 година, МЗМП достави предлог кон Предлог Законот за измена на Законот за странците со цел вметнување на Косовските бегалци како посебна катергорија и регулирање на нивниот престој со </w:t>
      </w:r>
      <w:r w:rsidRPr="00B56CD1">
        <w:rPr>
          <w:rFonts w:eastAsia="Calibri Light"/>
          <w:sz w:val="22"/>
          <w:szCs w:val="22"/>
        </w:rPr>
        <w:lastRenderedPageBreak/>
        <w:t>добивање на постојан престој во земјава како едно трајно решение за оваа категорија лица согласно заложбата на државата.</w:t>
      </w:r>
    </w:p>
    <w:p w14:paraId="4F7D09CD" w14:textId="40834D60" w:rsidR="00F81439" w:rsidRPr="00B56CD1" w:rsidRDefault="00F81439" w:rsidP="007A2352">
      <w:pPr>
        <w:spacing w:line="276" w:lineRule="auto"/>
        <w:jc w:val="both"/>
        <w:rPr>
          <w:rFonts w:eastAsia="Calibri Light"/>
          <w:sz w:val="22"/>
          <w:szCs w:val="22"/>
        </w:rPr>
      </w:pPr>
    </w:p>
    <w:p w14:paraId="2DBAB1C9" w14:textId="727C026F" w:rsidR="00A80217" w:rsidRDefault="00F81439" w:rsidP="00D57A5D">
      <w:pPr>
        <w:spacing w:line="276" w:lineRule="auto"/>
        <w:jc w:val="both"/>
        <w:rPr>
          <w:rFonts w:eastAsia="Calibri Light"/>
          <w:sz w:val="22"/>
          <w:szCs w:val="22"/>
        </w:rPr>
      </w:pPr>
      <w:r w:rsidRPr="00B56CD1">
        <w:rPr>
          <w:rFonts w:eastAsia="Calibri Light"/>
          <w:sz w:val="22"/>
          <w:szCs w:val="22"/>
        </w:rPr>
        <w:t>Лицата со признаено право на азил во РСМ, особено бегалците од косовската криза од 1999 година, се соочуваат со различни пречки во текот на процесот на нивна интеграција, особено во постапките пред Управата за водење на матичните книги, Секторот за државјанство при МВР и Цен</w:t>
      </w:r>
      <w:r w:rsidR="009963E1" w:rsidRPr="00B56CD1">
        <w:rPr>
          <w:rFonts w:eastAsia="Calibri Light"/>
          <w:sz w:val="22"/>
          <w:szCs w:val="22"/>
        </w:rPr>
        <w:t>трите за социјална работа (ЦСР)</w:t>
      </w:r>
      <w:r w:rsidRPr="00B56CD1">
        <w:rPr>
          <w:rFonts w:eastAsia="Calibri Light"/>
          <w:sz w:val="22"/>
          <w:szCs w:val="22"/>
        </w:rPr>
        <w:t>. Генерално, најголем проблем е што органите во земјава им побаруваат документи што тие мораат да ги прибават од матичната</w:t>
      </w:r>
      <w:r w:rsidR="009F3B0B" w:rsidRPr="00B56CD1">
        <w:rPr>
          <w:rFonts w:eastAsia="Calibri Light"/>
          <w:sz w:val="22"/>
          <w:szCs w:val="22"/>
        </w:rPr>
        <w:t xml:space="preserve"> </w:t>
      </w:r>
      <w:r w:rsidRPr="00B56CD1">
        <w:rPr>
          <w:rFonts w:eastAsia="Calibri Light"/>
          <w:sz w:val="22"/>
          <w:szCs w:val="22"/>
        </w:rPr>
        <w:t xml:space="preserve">земја на потекло, а која по правило не смеат да ја контактираат затоа што се под меѓународна </w:t>
      </w:r>
      <w:r w:rsidR="00C43DC2" w:rsidRPr="00B56CD1">
        <w:rPr>
          <w:rFonts w:eastAsia="Calibri Light"/>
          <w:sz w:val="22"/>
          <w:szCs w:val="22"/>
        </w:rPr>
        <w:t>заштита.</w:t>
      </w:r>
      <w:r w:rsidR="00C43DC2" w:rsidRPr="00B56CD1">
        <w:rPr>
          <w:rFonts w:eastAsia="Calibri Light"/>
          <w:sz w:val="22"/>
          <w:szCs w:val="22"/>
        </w:rPr>
        <w:footnoteReference w:id="22"/>
      </w:r>
    </w:p>
    <w:p w14:paraId="3E8FDC0E" w14:textId="77777777" w:rsidR="002E55E8" w:rsidRDefault="002E55E8" w:rsidP="00D57A5D">
      <w:pPr>
        <w:spacing w:line="276" w:lineRule="auto"/>
        <w:jc w:val="both"/>
        <w:rPr>
          <w:rFonts w:eastAsia="Calibri Light"/>
          <w:sz w:val="22"/>
          <w:szCs w:val="22"/>
        </w:rPr>
      </w:pPr>
    </w:p>
    <w:p w14:paraId="3B41D345" w14:textId="77777777" w:rsidR="002E55E8" w:rsidRDefault="002E55E8" w:rsidP="00D57A5D">
      <w:pPr>
        <w:spacing w:line="276" w:lineRule="auto"/>
        <w:jc w:val="both"/>
        <w:rPr>
          <w:rFonts w:eastAsia="Calibri Light"/>
          <w:sz w:val="22"/>
          <w:szCs w:val="22"/>
        </w:rPr>
      </w:pPr>
    </w:p>
    <w:p w14:paraId="6752C300" w14:textId="77777777" w:rsidR="002E55E8" w:rsidRPr="00D57A5D" w:rsidRDefault="002E55E8" w:rsidP="00D57A5D">
      <w:pPr>
        <w:spacing w:line="276" w:lineRule="auto"/>
        <w:jc w:val="both"/>
        <w:rPr>
          <w:rFonts w:eastAsia="Calibri Light"/>
          <w:sz w:val="22"/>
          <w:szCs w:val="22"/>
        </w:rPr>
      </w:pPr>
    </w:p>
    <w:p w14:paraId="3DFBB0A4" w14:textId="47A41043" w:rsidR="00F81439" w:rsidRPr="000816FD" w:rsidRDefault="00F81439" w:rsidP="007A2352">
      <w:pPr>
        <w:pStyle w:val="Heading1"/>
        <w:spacing w:line="276" w:lineRule="auto"/>
        <w:rPr>
          <w:rFonts w:eastAsiaTheme="majorEastAsia"/>
          <w:color w:val="31849B" w:themeColor="accent5" w:themeShade="BF"/>
        </w:rPr>
      </w:pPr>
      <w:bookmarkStart w:id="18" w:name="_Toc161821951"/>
      <w:r w:rsidRPr="000816FD">
        <w:rPr>
          <w:rFonts w:eastAsiaTheme="majorEastAsia"/>
          <w:color w:val="31849B" w:themeColor="accent5" w:themeShade="BF"/>
        </w:rPr>
        <w:t>РАНЛИВИ КАТЕГОРИИ</w:t>
      </w:r>
      <w:bookmarkEnd w:id="18"/>
    </w:p>
    <w:p w14:paraId="7BB4515A" w14:textId="77777777" w:rsidR="00F81439" w:rsidRPr="00B56CD1" w:rsidRDefault="00F81439" w:rsidP="007A2352">
      <w:pPr>
        <w:spacing w:line="276" w:lineRule="auto"/>
        <w:jc w:val="both"/>
        <w:rPr>
          <w:rFonts w:eastAsiaTheme="majorEastAsia"/>
          <w:sz w:val="22"/>
          <w:szCs w:val="22"/>
        </w:rPr>
      </w:pPr>
    </w:p>
    <w:p w14:paraId="0EF64C91" w14:textId="3C491712" w:rsidR="00F81439" w:rsidRPr="00B56CD1" w:rsidRDefault="00F81439" w:rsidP="007A2352">
      <w:pPr>
        <w:pStyle w:val="Heading2"/>
        <w:spacing w:line="276" w:lineRule="auto"/>
        <w:rPr>
          <w:rFonts w:eastAsiaTheme="majorEastAsia"/>
        </w:rPr>
      </w:pPr>
      <w:bookmarkStart w:id="19" w:name="_Toc161821952"/>
      <w:r w:rsidRPr="00B56CD1">
        <w:rPr>
          <w:rFonts w:eastAsiaTheme="majorEastAsia"/>
        </w:rPr>
        <w:t>ДЕЦА</w:t>
      </w:r>
      <w:bookmarkEnd w:id="19"/>
    </w:p>
    <w:p w14:paraId="30FA18E0" w14:textId="77777777" w:rsidR="007A2352" w:rsidRPr="00B56CD1" w:rsidRDefault="00F81439" w:rsidP="007A2352">
      <w:pPr>
        <w:spacing w:line="276" w:lineRule="auto"/>
        <w:jc w:val="both"/>
        <w:rPr>
          <w:rFonts w:eastAsia="Calibri"/>
          <w:sz w:val="22"/>
          <w:szCs w:val="22"/>
        </w:rPr>
      </w:pPr>
      <w:r w:rsidRPr="00B56CD1">
        <w:rPr>
          <w:rFonts w:eastAsiaTheme="majorEastAsia"/>
          <w:sz w:val="22"/>
          <w:szCs w:val="22"/>
        </w:rPr>
        <w:t xml:space="preserve">Согласно ЗМПЗ, малолетно лице е странец кој не навршил 18 години, а малолетно лице без придружба е странец кој не навршил 18 години, а пристигнува </w:t>
      </w:r>
      <w:r w:rsidRPr="00B56CD1">
        <w:rPr>
          <w:rFonts w:eastAsia="Calibri"/>
          <w:sz w:val="22"/>
          <w:szCs w:val="22"/>
        </w:rPr>
        <w:t>на територијата на РСМ без придружба на родител или старател, останал без таква придружба откако влегол на територијата на државата или за кое не постои ефективна грижа.</w:t>
      </w:r>
      <w:r w:rsidRPr="00B56CD1">
        <w:rPr>
          <w:rFonts w:eastAsia="Calibri"/>
          <w:sz w:val="22"/>
          <w:szCs w:val="22"/>
        </w:rPr>
        <w:footnoteReference w:id="23"/>
      </w:r>
      <w:r w:rsidRPr="00B56CD1">
        <w:rPr>
          <w:rFonts w:eastAsia="Calibri"/>
          <w:sz w:val="22"/>
          <w:szCs w:val="22"/>
        </w:rPr>
        <w:t xml:space="preserve"> Во овие две дефиниции може да се забележи дека не е испочитуван меѓународно-признаениот термин „дете“, што треба да се применува наместо малолетно лице или секој друг различен начин на изразување, а кој се користи наместо терминот дете.</w:t>
      </w:r>
      <w:r w:rsidRPr="00B56CD1">
        <w:rPr>
          <w:rFonts w:eastAsia="Calibri"/>
          <w:sz w:val="22"/>
          <w:szCs w:val="22"/>
        </w:rPr>
        <w:footnoteReference w:id="24"/>
      </w:r>
      <w:r w:rsidR="00503C44" w:rsidRPr="00B56CD1">
        <w:rPr>
          <w:rFonts w:eastAsia="Calibri"/>
          <w:sz w:val="22"/>
          <w:szCs w:val="22"/>
        </w:rPr>
        <w:t xml:space="preserve"> </w:t>
      </w:r>
    </w:p>
    <w:p w14:paraId="5F5041FF" w14:textId="77777777" w:rsidR="007A2352" w:rsidRPr="00B56CD1" w:rsidRDefault="007A2352" w:rsidP="007A2352">
      <w:pPr>
        <w:spacing w:line="276" w:lineRule="auto"/>
        <w:jc w:val="both"/>
        <w:rPr>
          <w:rFonts w:eastAsia="Calibri"/>
          <w:sz w:val="22"/>
          <w:szCs w:val="22"/>
        </w:rPr>
      </w:pPr>
    </w:p>
    <w:p w14:paraId="1894636B" w14:textId="3E96F1AF" w:rsidR="002D58F8" w:rsidRPr="00B56CD1" w:rsidRDefault="00F81439" w:rsidP="007A2352">
      <w:pPr>
        <w:spacing w:line="276" w:lineRule="auto"/>
        <w:jc w:val="both"/>
        <w:rPr>
          <w:rFonts w:eastAsia="Calibri"/>
          <w:sz w:val="22"/>
          <w:szCs w:val="22"/>
        </w:rPr>
      </w:pPr>
      <w:r w:rsidRPr="00B56CD1">
        <w:rPr>
          <w:rFonts w:eastAsiaTheme="majorEastAsia"/>
          <w:sz w:val="22"/>
          <w:szCs w:val="22"/>
        </w:rPr>
        <w:t xml:space="preserve">Децата бегалци и баратели на азил се една од ранливите категории лица на кои мора да им се посвети особено внимание. ЗМПЗ предвидува заштита на децата кои се придружувани од својот родител или старател, како и на оние што се без придружба. </w:t>
      </w:r>
      <w:r w:rsidRPr="00FA1C21">
        <w:rPr>
          <w:rFonts w:eastAsiaTheme="majorEastAsia"/>
          <w:sz w:val="22"/>
          <w:szCs w:val="22"/>
        </w:rPr>
        <w:t xml:space="preserve">Во текот на </w:t>
      </w:r>
      <w:r w:rsidR="009A3D30" w:rsidRPr="00FA1C21">
        <w:rPr>
          <w:rFonts w:eastAsiaTheme="majorEastAsia"/>
          <w:sz w:val="22"/>
          <w:szCs w:val="22"/>
        </w:rPr>
        <w:t xml:space="preserve">2022 </w:t>
      </w:r>
      <w:r w:rsidRPr="00FA1C21">
        <w:rPr>
          <w:rFonts w:eastAsiaTheme="majorEastAsia"/>
          <w:sz w:val="22"/>
          <w:szCs w:val="22"/>
        </w:rPr>
        <w:t xml:space="preserve">година забележан е </w:t>
      </w:r>
      <w:r w:rsidR="009A3D30" w:rsidRPr="00FA1C21">
        <w:rPr>
          <w:rFonts w:eastAsiaTheme="majorEastAsia"/>
          <w:sz w:val="22"/>
          <w:szCs w:val="22"/>
        </w:rPr>
        <w:t>мал пораст на бројот на поднесени барања на азил од страна на старателите на непридружуваните деца, но ако се земе предвид вкупниот број на непридружувани деца мигранти, овој број е сепак значително мал.</w:t>
      </w:r>
      <w:r w:rsidRPr="00B308EE">
        <w:rPr>
          <w:rFonts w:eastAsiaTheme="majorEastAsia"/>
          <w:color w:val="31849B" w:themeColor="accent5" w:themeShade="BF"/>
          <w:sz w:val="22"/>
          <w:szCs w:val="22"/>
        </w:rPr>
        <w:t xml:space="preserve"> </w:t>
      </w:r>
      <w:r w:rsidR="009A3D30" w:rsidRPr="00B308EE">
        <w:rPr>
          <w:rFonts w:eastAsiaTheme="majorEastAsia"/>
          <w:b/>
          <w:color w:val="31849B" w:themeColor="accent5" w:themeShade="BF"/>
          <w:sz w:val="22"/>
          <w:szCs w:val="22"/>
        </w:rPr>
        <w:t>В</w:t>
      </w:r>
      <w:r w:rsidRPr="00B308EE">
        <w:rPr>
          <w:rFonts w:eastAsiaTheme="majorEastAsia"/>
          <w:b/>
          <w:color w:val="31849B" w:themeColor="accent5" w:themeShade="BF"/>
          <w:sz w:val="22"/>
          <w:szCs w:val="22"/>
        </w:rPr>
        <w:t>о 2019 година имало 94 деца баратели на азил без придружба, во 2020 година бројот се намалува на 19 деца баратели на азил без придружба. Во 2021 година овој број изнесува 14</w:t>
      </w:r>
      <w:r w:rsidR="0041790B" w:rsidRPr="00B308EE">
        <w:rPr>
          <w:rFonts w:eastAsiaTheme="majorEastAsia"/>
          <w:b/>
          <w:color w:val="31849B" w:themeColor="accent5" w:themeShade="BF"/>
          <w:sz w:val="22"/>
          <w:szCs w:val="22"/>
        </w:rPr>
        <w:t>, а во 2022 година вкупно овој број изнесува 22 непридружувани деца баратели на азил</w:t>
      </w:r>
      <w:r w:rsidRPr="00B308EE">
        <w:rPr>
          <w:rFonts w:eastAsiaTheme="majorEastAsia"/>
          <w:b/>
          <w:color w:val="31849B" w:themeColor="accent5" w:themeShade="BF"/>
          <w:sz w:val="22"/>
          <w:szCs w:val="22"/>
        </w:rPr>
        <w:t xml:space="preserve"> Меѓутоа, она што загрижува е дека бројот на задржани деца од имиграциски причини е </w:t>
      </w:r>
      <w:r w:rsidR="0041790B" w:rsidRPr="00B308EE">
        <w:rPr>
          <w:rFonts w:eastAsiaTheme="majorEastAsia"/>
          <w:b/>
          <w:color w:val="31849B" w:themeColor="accent5" w:themeShade="BF"/>
          <w:sz w:val="22"/>
          <w:szCs w:val="22"/>
        </w:rPr>
        <w:t xml:space="preserve">138 </w:t>
      </w:r>
      <w:r w:rsidRPr="00B308EE">
        <w:rPr>
          <w:rFonts w:eastAsiaTheme="majorEastAsia"/>
          <w:b/>
          <w:color w:val="31849B" w:themeColor="accent5" w:themeShade="BF"/>
          <w:sz w:val="22"/>
          <w:szCs w:val="22"/>
        </w:rPr>
        <w:t>деца</w:t>
      </w:r>
      <w:r w:rsidRPr="00B308EE">
        <w:rPr>
          <w:rFonts w:eastAsiaTheme="majorEastAsia"/>
          <w:b/>
          <w:color w:val="31849B" w:themeColor="accent5" w:themeShade="BF"/>
          <w:sz w:val="22"/>
          <w:szCs w:val="22"/>
        </w:rPr>
        <w:footnoteReference w:id="25"/>
      </w:r>
      <w:r w:rsidRPr="00B308EE">
        <w:rPr>
          <w:rFonts w:eastAsiaTheme="majorEastAsia"/>
          <w:b/>
          <w:color w:val="31849B" w:themeColor="accent5" w:themeShade="BF"/>
          <w:sz w:val="22"/>
          <w:szCs w:val="22"/>
        </w:rPr>
        <w:t xml:space="preserve">, од кои бројот на задржани деца без придружба е </w:t>
      </w:r>
      <w:r w:rsidR="0041790B" w:rsidRPr="00B308EE">
        <w:rPr>
          <w:rFonts w:eastAsiaTheme="majorEastAsia"/>
          <w:b/>
          <w:color w:val="31849B" w:themeColor="accent5" w:themeShade="BF"/>
          <w:sz w:val="22"/>
          <w:szCs w:val="22"/>
        </w:rPr>
        <w:t>80</w:t>
      </w:r>
      <w:r w:rsidRPr="00B308EE">
        <w:rPr>
          <w:rFonts w:eastAsiaTheme="majorEastAsia"/>
          <w:b/>
          <w:color w:val="31849B" w:themeColor="accent5" w:themeShade="BF"/>
          <w:sz w:val="22"/>
          <w:szCs w:val="22"/>
        </w:rPr>
        <w:t>.</w:t>
      </w:r>
      <w:r w:rsidRPr="00B308EE">
        <w:rPr>
          <w:rFonts w:eastAsiaTheme="majorEastAsia"/>
          <w:color w:val="31849B" w:themeColor="accent5" w:themeShade="BF"/>
          <w:sz w:val="22"/>
          <w:szCs w:val="22"/>
        </w:rPr>
        <w:t xml:space="preserve"> </w:t>
      </w:r>
      <w:r w:rsidRPr="001A1D36">
        <w:rPr>
          <w:rFonts w:eastAsiaTheme="majorEastAsia"/>
          <w:sz w:val="22"/>
          <w:szCs w:val="22"/>
        </w:rPr>
        <w:t>С</w:t>
      </w:r>
      <w:r w:rsidRPr="00FA1C21">
        <w:rPr>
          <w:rFonts w:eastAsiaTheme="majorEastAsia"/>
          <w:sz w:val="22"/>
          <w:szCs w:val="22"/>
        </w:rPr>
        <w:t>епак</w:t>
      </w:r>
      <w:r w:rsidRPr="00B56CD1">
        <w:rPr>
          <w:rFonts w:eastAsiaTheme="majorEastAsia"/>
          <w:sz w:val="22"/>
          <w:szCs w:val="22"/>
        </w:rPr>
        <w:t xml:space="preserve">, MЗМП не може да потврди дали бројките се објективни поради фактот </w:t>
      </w:r>
      <w:r w:rsidRPr="00B56CD1">
        <w:rPr>
          <w:rFonts w:eastAsiaTheme="majorEastAsia"/>
          <w:sz w:val="22"/>
          <w:szCs w:val="22"/>
        </w:rPr>
        <w:lastRenderedPageBreak/>
        <w:t xml:space="preserve">што не постои формална постапка во која се проценува возраста на детето. Сите деца се регистрирани како такви согласно нивната изјава. </w:t>
      </w:r>
    </w:p>
    <w:p w14:paraId="6DE8DC10" w14:textId="77777777" w:rsidR="002D58F8" w:rsidRPr="00B56CD1" w:rsidRDefault="002D58F8" w:rsidP="007A2352">
      <w:pPr>
        <w:spacing w:line="276" w:lineRule="auto"/>
        <w:jc w:val="both"/>
        <w:rPr>
          <w:rFonts w:eastAsiaTheme="majorEastAsia"/>
          <w:sz w:val="22"/>
          <w:szCs w:val="22"/>
        </w:rPr>
      </w:pPr>
    </w:p>
    <w:p w14:paraId="5E299789" w14:textId="0C1EAE2A" w:rsidR="00F81439" w:rsidRPr="00B56CD1" w:rsidDel="001D551F" w:rsidRDefault="00F81439" w:rsidP="007A2352">
      <w:pPr>
        <w:spacing w:line="276" w:lineRule="auto"/>
        <w:jc w:val="both"/>
        <w:rPr>
          <w:rFonts w:eastAsiaTheme="majorEastAsia"/>
          <w:sz w:val="22"/>
          <w:szCs w:val="22"/>
        </w:rPr>
      </w:pPr>
      <w:r w:rsidRPr="00B56CD1">
        <w:rPr>
          <w:rFonts w:eastAsiaTheme="majorEastAsia"/>
          <w:sz w:val="22"/>
          <w:szCs w:val="22"/>
        </w:rPr>
        <w:t>Во некои случаи, по разговор со други баратели на азил, се утврдило дека некои деца намерно пријавуваат поголема возраст при регистрирање од страна на полицијата за да бидат вратени во Грција заедно со групата со која патуваат и да не бидат задржани попатно. Имено, ова е од причина што при контакт со непридружувано дете, согласно Стандардните оперативни процедури за постапување со непридружувани деца-странци</w:t>
      </w:r>
      <w:r w:rsidRPr="00B56CD1">
        <w:rPr>
          <w:rFonts w:eastAsiaTheme="majorEastAsia"/>
          <w:sz w:val="22"/>
          <w:szCs w:val="22"/>
        </w:rPr>
        <w:footnoteReference w:id="26"/>
      </w:r>
      <w:r w:rsidR="009A3D30">
        <w:rPr>
          <w:rFonts w:eastAsiaTheme="majorEastAsia"/>
          <w:sz w:val="22"/>
          <w:szCs w:val="22"/>
        </w:rPr>
        <w:t xml:space="preserve"> и законските прописи</w:t>
      </w:r>
      <w:r w:rsidRPr="00B56CD1">
        <w:rPr>
          <w:rFonts w:eastAsiaTheme="majorEastAsia"/>
          <w:sz w:val="22"/>
          <w:szCs w:val="22"/>
        </w:rPr>
        <w:t xml:space="preserve">, полицијата веднаш го известува ЦСР за преземање на следни чекори. За секое дете барател на азил без придружба беше поставен старател од страна на ЦСР, кој го поднесува барањето во негово име, земајќи ги предвид и полот на детето и неговите потреби. Задачата на старателот е да спроведе првична процена на ризик, да направи процена на потребите и да развие план за помош, адаптација и стабилизација. </w:t>
      </w:r>
      <w:r w:rsidR="00BC46CE">
        <w:rPr>
          <w:rFonts w:eastAsiaTheme="majorEastAsia"/>
          <w:sz w:val="22"/>
          <w:szCs w:val="22"/>
        </w:rPr>
        <w:t>Сепак, поради динамичните миграциски движења ова не беше направено во секој случај на непридружувано дете од страна на старателите поставени во транзитните центри иако истото</w:t>
      </w:r>
      <w:r w:rsidR="00BC46CE" w:rsidRPr="00B56CD1">
        <w:rPr>
          <w:rFonts w:eastAsiaTheme="majorEastAsia"/>
          <w:sz w:val="22"/>
          <w:szCs w:val="22"/>
        </w:rPr>
        <w:t xml:space="preserve"> </w:t>
      </w:r>
      <w:r w:rsidRPr="00B56CD1">
        <w:rPr>
          <w:rFonts w:eastAsiaTheme="majorEastAsia"/>
          <w:sz w:val="22"/>
          <w:szCs w:val="22"/>
        </w:rPr>
        <w:t>треба да се направи колку што е можно побрзо за децата да ја добијат потребната заштита, како и информации за нивните права во постапката за азил. Понатаму, децата преку старателите или правните застапници од МЗМП ги истакнуваа своите потреби и интереси и тие беа проследувани до надлежните органи. МЗМП ги застапуваше сите непридружувани деца кои поднесоа барање за азил во текот на оваа година.</w:t>
      </w:r>
    </w:p>
    <w:p w14:paraId="0129E74C" w14:textId="77777777" w:rsidR="00F81439" w:rsidRPr="00B56CD1" w:rsidRDefault="00F81439" w:rsidP="007A2352">
      <w:pPr>
        <w:spacing w:line="276" w:lineRule="auto"/>
        <w:jc w:val="both"/>
        <w:rPr>
          <w:rFonts w:eastAsiaTheme="majorEastAsia"/>
          <w:sz w:val="22"/>
          <w:szCs w:val="22"/>
        </w:rPr>
      </w:pPr>
    </w:p>
    <w:p w14:paraId="25724492" w14:textId="2C04530E" w:rsidR="003810DC" w:rsidRPr="001A1D36" w:rsidRDefault="00F81439" w:rsidP="007A2352">
      <w:pPr>
        <w:spacing w:line="276" w:lineRule="auto"/>
        <w:jc w:val="both"/>
        <w:rPr>
          <w:rFonts w:eastAsiaTheme="majorEastAsia"/>
          <w:sz w:val="22"/>
          <w:szCs w:val="22"/>
        </w:rPr>
      </w:pPr>
      <w:r w:rsidRPr="00B308EE">
        <w:rPr>
          <w:rFonts w:eastAsiaTheme="majorEastAsia"/>
          <w:b/>
          <w:color w:val="31849B" w:themeColor="accent5" w:themeShade="BF"/>
          <w:sz w:val="22"/>
          <w:szCs w:val="22"/>
        </w:rPr>
        <w:t>По донесување на Законот за основно образование, кон крајот на 2019 година децата баратели на азил добија можност да станат дел од формалното основно образование, иако сè уште не беа донесени наставни програми.</w:t>
      </w:r>
      <w:r w:rsidRPr="00B308EE">
        <w:rPr>
          <w:rFonts w:eastAsiaTheme="majorEastAsia"/>
          <w:color w:val="31849B" w:themeColor="accent5" w:themeShade="BF"/>
          <w:sz w:val="22"/>
          <w:szCs w:val="22"/>
        </w:rPr>
        <w:t xml:space="preserve"> </w:t>
      </w:r>
      <w:r w:rsidR="001A1D36" w:rsidRPr="001A1D36">
        <w:rPr>
          <w:rFonts w:eastAsiaTheme="majorEastAsia"/>
          <w:sz w:val="22"/>
          <w:szCs w:val="22"/>
        </w:rPr>
        <w:t>Во 2022 година, вкупно три деца посетуваа редовна настава во училиште. Во Прифатниот центар децата имаа можност да работат со учителка во вид на дополнителна помош за изучување на школските предмети и за изучување на македонски јазик.</w:t>
      </w:r>
    </w:p>
    <w:p w14:paraId="373068BD" w14:textId="3CF318E0" w:rsidR="00F81439" w:rsidRPr="00B56CD1" w:rsidRDefault="00F81439" w:rsidP="007A2352">
      <w:pPr>
        <w:spacing w:line="276" w:lineRule="auto"/>
        <w:jc w:val="both"/>
        <w:rPr>
          <w:rFonts w:eastAsiaTheme="majorEastAsia"/>
          <w:sz w:val="22"/>
          <w:szCs w:val="22"/>
        </w:rPr>
      </w:pPr>
      <w:r w:rsidRPr="001A1D36">
        <w:rPr>
          <w:rFonts w:eastAsiaTheme="majorEastAsia"/>
          <w:sz w:val="22"/>
          <w:szCs w:val="22"/>
        </w:rPr>
        <w:t xml:space="preserve">Клучен проблем остана оневозможеноста на децата сместени во </w:t>
      </w:r>
      <w:r w:rsidR="00DB19B3" w:rsidRPr="001A1D36">
        <w:rPr>
          <w:rFonts w:eastAsiaTheme="majorEastAsia"/>
          <w:sz w:val="22"/>
          <w:szCs w:val="22"/>
        </w:rPr>
        <w:t>транзитните центри</w:t>
      </w:r>
      <w:r w:rsidRPr="001A1D36">
        <w:rPr>
          <w:rFonts w:eastAsiaTheme="majorEastAsia"/>
          <w:sz w:val="22"/>
          <w:szCs w:val="22"/>
        </w:rPr>
        <w:t xml:space="preserve"> да имаат пристап до </w:t>
      </w:r>
      <w:r w:rsidR="005F2612" w:rsidRPr="001A1D36">
        <w:rPr>
          <w:rFonts w:eastAsiaTheme="majorEastAsia"/>
          <w:sz w:val="22"/>
          <w:szCs w:val="22"/>
        </w:rPr>
        <w:t xml:space="preserve">редовни </w:t>
      </w:r>
      <w:r w:rsidRPr="001A1D36">
        <w:rPr>
          <w:rFonts w:eastAsiaTheme="majorEastAsia"/>
          <w:sz w:val="22"/>
          <w:szCs w:val="22"/>
        </w:rPr>
        <w:t>образовни и научни програми за да можат да се образуваат и да следат наста</w:t>
      </w:r>
      <w:r w:rsidR="00F0217C" w:rsidRPr="001A1D36">
        <w:rPr>
          <w:rFonts w:eastAsiaTheme="majorEastAsia"/>
          <w:sz w:val="22"/>
          <w:szCs w:val="22"/>
        </w:rPr>
        <w:t>ва неопходна за нивниот развој.</w:t>
      </w:r>
    </w:p>
    <w:p w14:paraId="572EE00B" w14:textId="05BFEF6F" w:rsidR="00F81439" w:rsidRPr="00B56CD1" w:rsidRDefault="00F81439" w:rsidP="007A2352">
      <w:pPr>
        <w:spacing w:line="276" w:lineRule="auto"/>
        <w:jc w:val="both"/>
        <w:rPr>
          <w:rFonts w:eastAsiaTheme="majorEastAsia"/>
          <w:sz w:val="22"/>
          <w:szCs w:val="22"/>
        </w:rPr>
      </w:pPr>
    </w:p>
    <w:p w14:paraId="3C55E77A" w14:textId="3F588264" w:rsidR="00F81439" w:rsidRDefault="00F81439" w:rsidP="007A2352">
      <w:pPr>
        <w:spacing w:line="276" w:lineRule="auto"/>
        <w:jc w:val="both"/>
        <w:rPr>
          <w:rFonts w:eastAsiaTheme="majorEastAsia"/>
          <w:sz w:val="22"/>
          <w:szCs w:val="22"/>
        </w:rPr>
      </w:pPr>
      <w:r w:rsidRPr="00B308EE">
        <w:rPr>
          <w:rFonts w:eastAsiaTheme="majorEastAsia"/>
          <w:b/>
          <w:color w:val="31849B" w:themeColor="accent5" w:themeShade="BF"/>
          <w:sz w:val="22"/>
          <w:szCs w:val="22"/>
        </w:rPr>
        <w:t>Низ практиката, во изминатиот период имаше случаи кога непридружуваните деца се користеа за сведоци во кривична постапка против криумчарот. Согласно СОП за постапување со деца-странци, непридружувано дете не може да се користи како сведок во кривична постапка, со исклучок кога е единствениот сведок во таа кривична постапка:</w:t>
      </w:r>
      <w:r w:rsidRPr="00B308EE">
        <w:rPr>
          <w:rFonts w:eastAsiaTheme="majorEastAsia"/>
          <w:color w:val="31849B" w:themeColor="accent5" w:themeShade="BF"/>
          <w:sz w:val="22"/>
          <w:szCs w:val="22"/>
        </w:rPr>
        <w:t xml:space="preserve"> </w:t>
      </w:r>
      <w:r w:rsidRPr="00B56CD1">
        <w:rPr>
          <w:rFonts w:eastAsiaTheme="majorEastAsia"/>
          <w:sz w:val="22"/>
          <w:szCs w:val="22"/>
        </w:rPr>
        <w:t>„НМДС треба да се користи како сведок само во исклучителни случаи, кога е тој единствениот сведок и не постојат други материјални докази во постапката против сторителите“.</w:t>
      </w:r>
      <w:r w:rsidRPr="00B56CD1">
        <w:rPr>
          <w:rFonts w:eastAsiaTheme="majorEastAsia"/>
          <w:sz w:val="22"/>
          <w:szCs w:val="22"/>
        </w:rPr>
        <w:footnoteReference w:id="27"/>
      </w:r>
      <w:r w:rsidRPr="00B56CD1">
        <w:rPr>
          <w:rFonts w:eastAsiaTheme="majorEastAsia"/>
          <w:sz w:val="22"/>
          <w:szCs w:val="22"/>
        </w:rPr>
        <w:t xml:space="preserve"> </w:t>
      </w:r>
      <w:r w:rsidRPr="00B308EE">
        <w:rPr>
          <w:rFonts w:eastAsiaTheme="majorEastAsia"/>
          <w:b/>
          <w:color w:val="31849B" w:themeColor="accent5" w:themeShade="BF"/>
          <w:sz w:val="22"/>
          <w:szCs w:val="22"/>
        </w:rPr>
        <w:t>Сепак, со зголемувањето на бројот на децата, овие случаи правопропорционално растеа и децата сè пов</w:t>
      </w:r>
      <w:r w:rsidR="006065A8" w:rsidRPr="00B308EE">
        <w:rPr>
          <w:rFonts w:eastAsiaTheme="majorEastAsia"/>
          <w:b/>
          <w:color w:val="31849B" w:themeColor="accent5" w:themeShade="BF"/>
          <w:sz w:val="22"/>
          <w:szCs w:val="22"/>
        </w:rPr>
        <w:t>еќе се употребуваа како сведоци</w:t>
      </w:r>
      <w:r w:rsidRPr="00B308EE">
        <w:rPr>
          <w:rFonts w:eastAsiaTheme="majorEastAsia"/>
          <w:b/>
          <w:color w:val="31849B" w:themeColor="accent5" w:themeShade="BF"/>
          <w:sz w:val="22"/>
          <w:szCs w:val="22"/>
        </w:rPr>
        <w:t xml:space="preserve">. Во </w:t>
      </w:r>
      <w:r w:rsidR="0041790B" w:rsidRPr="00B308EE">
        <w:rPr>
          <w:rFonts w:eastAsiaTheme="majorEastAsia"/>
          <w:b/>
          <w:color w:val="31849B" w:themeColor="accent5" w:themeShade="BF"/>
          <w:sz w:val="22"/>
          <w:szCs w:val="22"/>
        </w:rPr>
        <w:t xml:space="preserve">2022 </w:t>
      </w:r>
      <w:r w:rsidRPr="00B308EE">
        <w:rPr>
          <w:rFonts w:eastAsiaTheme="majorEastAsia"/>
          <w:b/>
          <w:color w:val="31849B" w:themeColor="accent5" w:themeShade="BF"/>
          <w:sz w:val="22"/>
          <w:szCs w:val="22"/>
        </w:rPr>
        <w:t xml:space="preserve">бројот на задржани деца на сите локации (ПЦ за странци, ТЦ Винојуг и ТЦ Табановце) изнесува </w:t>
      </w:r>
      <w:r w:rsidR="0041790B" w:rsidRPr="00B308EE">
        <w:rPr>
          <w:rFonts w:eastAsiaTheme="majorEastAsia"/>
          <w:b/>
          <w:color w:val="31849B" w:themeColor="accent5" w:themeShade="BF"/>
          <w:sz w:val="22"/>
          <w:szCs w:val="22"/>
        </w:rPr>
        <w:t xml:space="preserve">138 </w:t>
      </w:r>
      <w:r w:rsidRPr="00B308EE">
        <w:rPr>
          <w:rFonts w:eastAsiaTheme="majorEastAsia"/>
          <w:b/>
          <w:color w:val="31849B" w:themeColor="accent5" w:themeShade="BF"/>
          <w:sz w:val="22"/>
          <w:szCs w:val="22"/>
        </w:rPr>
        <w:t xml:space="preserve">што е алармантна појава и потребно е итно да се преземат мерки за заштита на правата на децата и </w:t>
      </w:r>
      <w:r w:rsidR="00AE38E2" w:rsidRPr="00B308EE">
        <w:rPr>
          <w:rFonts w:eastAsiaTheme="majorEastAsia"/>
          <w:b/>
          <w:color w:val="31849B" w:themeColor="accent5" w:themeShade="BF"/>
          <w:sz w:val="22"/>
          <w:szCs w:val="22"/>
        </w:rPr>
        <w:t xml:space="preserve">употреба на  </w:t>
      </w:r>
      <w:r w:rsidRPr="00B308EE">
        <w:rPr>
          <w:rFonts w:eastAsiaTheme="majorEastAsia"/>
          <w:b/>
          <w:color w:val="31849B" w:themeColor="accent5" w:themeShade="BF"/>
          <w:sz w:val="22"/>
          <w:szCs w:val="22"/>
        </w:rPr>
        <w:t>алтернативи</w:t>
      </w:r>
      <w:r w:rsidR="00AE38E2" w:rsidRPr="00B308EE">
        <w:rPr>
          <w:rFonts w:eastAsiaTheme="majorEastAsia"/>
          <w:b/>
          <w:color w:val="31849B" w:themeColor="accent5" w:themeShade="BF"/>
          <w:sz w:val="22"/>
          <w:szCs w:val="22"/>
        </w:rPr>
        <w:t>те</w:t>
      </w:r>
      <w:r w:rsidRPr="00B308EE">
        <w:rPr>
          <w:rFonts w:eastAsiaTheme="majorEastAsia"/>
          <w:b/>
          <w:color w:val="31849B" w:themeColor="accent5" w:themeShade="BF"/>
          <w:sz w:val="22"/>
          <w:szCs w:val="22"/>
        </w:rPr>
        <w:t xml:space="preserve"> </w:t>
      </w:r>
      <w:r w:rsidR="00AE38E2" w:rsidRPr="00B308EE">
        <w:rPr>
          <w:rFonts w:eastAsiaTheme="majorEastAsia"/>
          <w:b/>
          <w:color w:val="31849B" w:themeColor="accent5" w:themeShade="BF"/>
          <w:sz w:val="22"/>
          <w:szCs w:val="22"/>
        </w:rPr>
        <w:t>за згрижување</w:t>
      </w:r>
      <w:r w:rsidR="003467C4" w:rsidRPr="00B308EE">
        <w:rPr>
          <w:rFonts w:eastAsiaTheme="majorEastAsia"/>
          <w:b/>
          <w:color w:val="31849B" w:themeColor="accent5" w:themeShade="BF"/>
          <w:sz w:val="22"/>
          <w:szCs w:val="22"/>
        </w:rPr>
        <w:t>,</w:t>
      </w:r>
      <w:r w:rsidR="00AE38E2" w:rsidRPr="00B308EE">
        <w:rPr>
          <w:rFonts w:eastAsiaTheme="majorEastAsia"/>
          <w:b/>
          <w:color w:val="31849B" w:themeColor="accent5" w:themeShade="BF"/>
          <w:sz w:val="22"/>
          <w:szCs w:val="22"/>
        </w:rPr>
        <w:t xml:space="preserve"> согласно Законот за социјална заштита</w:t>
      </w:r>
      <w:r w:rsidRPr="00B308EE">
        <w:rPr>
          <w:rFonts w:eastAsiaTheme="majorEastAsia"/>
          <w:b/>
          <w:color w:val="31849B" w:themeColor="accent5" w:themeShade="BF"/>
          <w:sz w:val="22"/>
          <w:szCs w:val="22"/>
        </w:rPr>
        <w:t>. Задржување деца од миграциски причини во услови што заличуваат на притвор никогаш не е во нивен најдобар интерес.</w:t>
      </w:r>
      <w:r w:rsidRPr="00B308EE">
        <w:rPr>
          <w:rFonts w:eastAsiaTheme="majorEastAsia"/>
          <w:color w:val="31849B" w:themeColor="accent5" w:themeShade="BF"/>
          <w:sz w:val="22"/>
          <w:szCs w:val="22"/>
        </w:rPr>
        <w:t xml:space="preserve"> </w:t>
      </w:r>
      <w:r w:rsidRPr="00B56CD1">
        <w:rPr>
          <w:rFonts w:eastAsiaTheme="majorEastAsia"/>
          <w:sz w:val="22"/>
          <w:szCs w:val="22"/>
        </w:rPr>
        <w:t xml:space="preserve">По нивно сведочење, тие или се пуштаат од страна на полицијата или старателите во нивно име поднесуваат барање за азил и се сместуваат во Прифатниот центар. Во земјава сè уште не се најдени </w:t>
      </w:r>
      <w:r w:rsidRPr="00B56CD1">
        <w:rPr>
          <w:rFonts w:eastAsiaTheme="majorEastAsia"/>
          <w:sz w:val="22"/>
          <w:szCs w:val="22"/>
        </w:rPr>
        <w:lastRenderedPageBreak/>
        <w:t xml:space="preserve">начини за следење на развојот и потребите на децата до степен во кој тие би останале овде поради фактот дека тие многу често веднаш ја напуштаат земјата, без да се процесираат нивните потреби и интереси. </w:t>
      </w:r>
      <w:r w:rsidR="00F0217C" w:rsidRPr="00B56CD1">
        <w:rPr>
          <w:rFonts w:eastAsiaTheme="majorEastAsia"/>
          <w:sz w:val="22"/>
          <w:szCs w:val="22"/>
        </w:rPr>
        <w:t xml:space="preserve"> </w:t>
      </w:r>
      <w:r w:rsidRPr="00B56CD1">
        <w:rPr>
          <w:rFonts w:eastAsiaTheme="majorEastAsia"/>
          <w:sz w:val="22"/>
          <w:szCs w:val="22"/>
        </w:rPr>
        <w:t>Оттука, потребен е механизам за заштита и контрола на децата и континуирана работа со нив што ќе воспостави систем на соработка и поддршка со цел заштита на нивниот најдобар интерес. Значител</w:t>
      </w:r>
      <w:r w:rsidR="0020341B">
        <w:rPr>
          <w:rFonts w:eastAsiaTheme="majorEastAsia"/>
          <w:sz w:val="22"/>
          <w:szCs w:val="22"/>
        </w:rPr>
        <w:t>но да се напомене е дека во 2022</w:t>
      </w:r>
      <w:r w:rsidRPr="00B56CD1">
        <w:rPr>
          <w:rFonts w:eastAsiaTheme="majorEastAsia"/>
          <w:sz w:val="22"/>
          <w:szCs w:val="22"/>
        </w:rPr>
        <w:t xml:space="preserve"> година, </w:t>
      </w:r>
      <w:r w:rsidR="0020341B">
        <w:rPr>
          <w:rFonts w:eastAsiaTheme="majorEastAsia"/>
          <w:sz w:val="22"/>
          <w:szCs w:val="22"/>
        </w:rPr>
        <w:t xml:space="preserve">продолжи практиката на </w:t>
      </w:r>
      <w:r w:rsidRPr="00B56CD1">
        <w:rPr>
          <w:rFonts w:eastAsiaTheme="majorEastAsia"/>
          <w:sz w:val="22"/>
          <w:szCs w:val="22"/>
        </w:rPr>
        <w:t>старателите</w:t>
      </w:r>
      <w:r w:rsidR="0020341B">
        <w:rPr>
          <w:rFonts w:eastAsiaTheme="majorEastAsia"/>
          <w:sz w:val="22"/>
          <w:szCs w:val="22"/>
        </w:rPr>
        <w:t xml:space="preserve"> кои во најголем број од случаите</w:t>
      </w:r>
      <w:r w:rsidRPr="00B56CD1">
        <w:rPr>
          <w:rFonts w:eastAsiaTheme="majorEastAsia"/>
          <w:sz w:val="22"/>
          <w:szCs w:val="22"/>
        </w:rPr>
        <w:t xml:space="preserve"> проценија дека не е во најдобар интерес да се поднесе барање за азил во има на децата и истите беа неформално вратени во Грција без да бидат употребени одредени заштитни механизми во нивен најдобар интерес, туку истите беа вратени на нерегуларните мигрантски рути. </w:t>
      </w:r>
    </w:p>
    <w:p w14:paraId="224C85EB" w14:textId="77777777" w:rsidR="00A80217" w:rsidRDefault="00A80217" w:rsidP="007A2352">
      <w:pPr>
        <w:spacing w:line="276" w:lineRule="auto"/>
        <w:jc w:val="both"/>
        <w:rPr>
          <w:rFonts w:eastAsiaTheme="majorEastAsia"/>
          <w:sz w:val="22"/>
          <w:szCs w:val="22"/>
        </w:rPr>
      </w:pPr>
    </w:p>
    <w:p w14:paraId="21CB51DA" w14:textId="77777777" w:rsidR="00A80217" w:rsidRDefault="00A80217" w:rsidP="007A2352">
      <w:pPr>
        <w:spacing w:line="276" w:lineRule="auto"/>
        <w:jc w:val="both"/>
        <w:rPr>
          <w:rFonts w:eastAsiaTheme="majorEastAsia"/>
          <w:sz w:val="22"/>
          <w:szCs w:val="22"/>
        </w:rPr>
      </w:pPr>
    </w:p>
    <w:p w14:paraId="11AB505A" w14:textId="77777777" w:rsidR="00A80217" w:rsidRDefault="00A80217" w:rsidP="007A2352">
      <w:pPr>
        <w:spacing w:line="276" w:lineRule="auto"/>
        <w:jc w:val="both"/>
        <w:rPr>
          <w:rFonts w:eastAsiaTheme="majorEastAsia"/>
          <w:sz w:val="22"/>
          <w:szCs w:val="22"/>
        </w:rPr>
      </w:pPr>
    </w:p>
    <w:p w14:paraId="476EC654" w14:textId="77777777" w:rsidR="002E55E8" w:rsidRDefault="002E55E8" w:rsidP="007A2352">
      <w:pPr>
        <w:spacing w:line="276" w:lineRule="auto"/>
        <w:jc w:val="both"/>
        <w:rPr>
          <w:rFonts w:eastAsiaTheme="majorEastAsia"/>
          <w:sz w:val="22"/>
          <w:szCs w:val="22"/>
        </w:rPr>
      </w:pPr>
    </w:p>
    <w:p w14:paraId="7FBB653F" w14:textId="77777777" w:rsidR="002E55E8" w:rsidRPr="00B56CD1" w:rsidRDefault="002E55E8" w:rsidP="007A2352">
      <w:pPr>
        <w:spacing w:line="276" w:lineRule="auto"/>
        <w:jc w:val="both"/>
        <w:rPr>
          <w:rFonts w:eastAsiaTheme="majorEastAsia"/>
          <w:sz w:val="22"/>
          <w:szCs w:val="22"/>
        </w:rPr>
      </w:pPr>
      <w:bookmarkStart w:id="20" w:name="_GoBack"/>
      <w:bookmarkEnd w:id="20"/>
    </w:p>
    <w:p w14:paraId="285C0BEA" w14:textId="1D6DA9FE" w:rsidR="00C47FEF" w:rsidRPr="000816FD" w:rsidRDefault="00C47FEF" w:rsidP="00C47FEF">
      <w:pPr>
        <w:pStyle w:val="Heading1"/>
        <w:tabs>
          <w:tab w:val="left" w:pos="0"/>
        </w:tabs>
        <w:spacing w:after="0" w:line="276" w:lineRule="auto"/>
        <w:rPr>
          <w:rFonts w:eastAsiaTheme="majorEastAsia"/>
          <w:color w:val="31849B" w:themeColor="accent5" w:themeShade="BF"/>
        </w:rPr>
      </w:pPr>
      <w:bookmarkStart w:id="21" w:name="_УПРАВНА_ПОСТАПКА"/>
      <w:bookmarkStart w:id="22" w:name="_ПОСТАПКА_ПРЕД_УПРАВНИТЕ"/>
      <w:bookmarkStart w:id="23" w:name="_ЗАДРЖУВАЊЕ_ОД_ИМИГРАЦИСКИ"/>
      <w:bookmarkStart w:id="24" w:name="_ИНТЕГРАЦИЈА"/>
      <w:bookmarkStart w:id="25" w:name="_РАНА_ИНТЕГРАЦИЈА"/>
      <w:bookmarkStart w:id="26" w:name="_ИНТЕГРАЦИЈА_НА_БЕГАЛЦИТЕ"/>
      <w:bookmarkStart w:id="27" w:name="_ИНТЕГРАЦИЈА_НА_БЕГАЛЦИТЕ_1"/>
      <w:bookmarkStart w:id="28" w:name="_ПРАВО_НА_НАТУРАЛИЗАЦИЈА"/>
      <w:bookmarkStart w:id="29" w:name="_ПРАВО_НА_СОЦИЈАЛНА"/>
      <w:bookmarkStart w:id="30" w:name="_РАНЛИВИ_КАТЕГОРИИ"/>
      <w:bookmarkStart w:id="31" w:name="_ДЕЦА"/>
      <w:bookmarkStart w:id="32" w:name="_СЕКСУАЛНО_И_РОДОВО"/>
      <w:bookmarkStart w:id="33" w:name="_ПРЕПОРАКИ"/>
      <w:bookmarkStart w:id="34" w:name="_Toc161821953"/>
      <w:bookmarkEnd w:id="21"/>
      <w:bookmarkEnd w:id="22"/>
      <w:bookmarkEnd w:id="23"/>
      <w:bookmarkEnd w:id="24"/>
      <w:bookmarkEnd w:id="25"/>
      <w:bookmarkEnd w:id="26"/>
      <w:bookmarkEnd w:id="27"/>
      <w:bookmarkEnd w:id="28"/>
      <w:bookmarkEnd w:id="29"/>
      <w:bookmarkEnd w:id="30"/>
      <w:bookmarkEnd w:id="31"/>
      <w:bookmarkEnd w:id="32"/>
      <w:bookmarkEnd w:id="33"/>
      <w:r w:rsidRPr="000816FD">
        <w:rPr>
          <w:rFonts w:eastAsiaTheme="majorEastAsia"/>
          <w:color w:val="31849B" w:themeColor="accent5" w:themeShade="BF"/>
        </w:rPr>
        <w:t>ПРЕПОРАКИ</w:t>
      </w:r>
      <w:bookmarkEnd w:id="34"/>
    </w:p>
    <w:p w14:paraId="6ABB7BE4" w14:textId="77777777" w:rsidR="00B56CD1" w:rsidRPr="00B56CD1" w:rsidRDefault="00B56CD1" w:rsidP="00B56CD1">
      <w:pPr>
        <w:rPr>
          <w:rFonts w:eastAsiaTheme="majorEastAsia"/>
        </w:rPr>
      </w:pPr>
    </w:p>
    <w:p w14:paraId="6E41E25B" w14:textId="0B8C5FEB" w:rsidR="00C47FEF" w:rsidRPr="00B56CD1" w:rsidRDefault="00C47FEF" w:rsidP="00C47FEF">
      <w:pPr>
        <w:rPr>
          <w:rFonts w:eastAsiaTheme="majorEastAsia"/>
        </w:rPr>
      </w:pPr>
    </w:p>
    <w:p w14:paraId="11CF9881" w14:textId="4843F409" w:rsidR="00D01E5C" w:rsidRPr="00B56CD1" w:rsidRDefault="00D01E5C" w:rsidP="0069185B">
      <w:pPr>
        <w:pStyle w:val="Heading2"/>
      </w:pPr>
      <w:bookmarkStart w:id="35" w:name="_Toc161821954"/>
      <w:r w:rsidRPr="00B56CD1">
        <w:t>Пристап до територија</w:t>
      </w:r>
      <w:bookmarkEnd w:id="35"/>
    </w:p>
    <w:p w14:paraId="374293C9" w14:textId="71F5DE00" w:rsidR="0069185B" w:rsidRPr="00B56CD1" w:rsidRDefault="007F66A5" w:rsidP="0069185B">
      <w:pPr>
        <w:tabs>
          <w:tab w:val="left" w:pos="0"/>
        </w:tabs>
        <w:spacing w:line="276" w:lineRule="auto"/>
        <w:jc w:val="both"/>
        <w:rPr>
          <w:rFonts w:asciiTheme="majorHAnsi" w:hAnsiTheme="majorHAnsi" w:cstheme="majorHAnsi"/>
          <w:sz w:val="22"/>
          <w:szCs w:val="22"/>
        </w:rPr>
      </w:pPr>
      <w:r w:rsidRPr="00B56CD1">
        <w:rPr>
          <w:noProof/>
          <w:lang w:val="en-US"/>
        </w:rPr>
        <mc:AlternateContent>
          <mc:Choice Requires="wps">
            <w:drawing>
              <wp:anchor distT="45720" distB="45720" distL="114300" distR="114300" simplePos="0" relativeHeight="251673600" behindDoc="0" locked="0" layoutInCell="1" allowOverlap="1" wp14:anchorId="5CE4AF22" wp14:editId="5E50F78D">
                <wp:simplePos x="0" y="0"/>
                <wp:positionH relativeFrom="column">
                  <wp:posOffset>6803</wp:posOffset>
                </wp:positionH>
                <wp:positionV relativeFrom="paragraph">
                  <wp:posOffset>88900</wp:posOffset>
                </wp:positionV>
                <wp:extent cx="6204857" cy="1404620"/>
                <wp:effectExtent l="0" t="0" r="24765"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4857" cy="140462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0597A869" w14:textId="77777777" w:rsidR="00FA542E" w:rsidRDefault="00FA542E" w:rsidP="0069185B"/>
                          <w:p w14:paraId="1EB7258A" w14:textId="17FDDADA" w:rsidR="00FA542E" w:rsidRPr="0069185B" w:rsidRDefault="00FA542E" w:rsidP="00FC5247">
                            <w:pPr>
                              <w:pStyle w:val="ListParagraph"/>
                              <w:numPr>
                                <w:ilvl w:val="0"/>
                                <w:numId w:val="46"/>
                              </w:numPr>
                              <w:ind w:right="640"/>
                              <w:jc w:val="both"/>
                            </w:pPr>
                            <w:proofErr w:type="spellStart"/>
                            <w:r w:rsidRPr="0069185B">
                              <w:t>Надлежните</w:t>
                            </w:r>
                            <w:proofErr w:type="spellEnd"/>
                            <w:r w:rsidRPr="0069185B">
                              <w:t xml:space="preserve"> </w:t>
                            </w:r>
                            <w:proofErr w:type="spellStart"/>
                            <w:r w:rsidRPr="0069185B">
                              <w:t>органи</w:t>
                            </w:r>
                            <w:proofErr w:type="spellEnd"/>
                            <w:r w:rsidRPr="0069185B">
                              <w:t xml:space="preserve"> </w:t>
                            </w:r>
                            <w:proofErr w:type="spellStart"/>
                            <w:r w:rsidRPr="0069185B">
                              <w:t>не</w:t>
                            </w:r>
                            <w:proofErr w:type="spellEnd"/>
                            <w:r w:rsidRPr="0069185B">
                              <w:t xml:space="preserve"> </w:t>
                            </w:r>
                            <w:proofErr w:type="spellStart"/>
                            <w:r w:rsidRPr="0069185B">
                              <w:t>смеат</w:t>
                            </w:r>
                            <w:proofErr w:type="spellEnd"/>
                            <w:r w:rsidRPr="0069185B">
                              <w:t xml:space="preserve"> </w:t>
                            </w:r>
                            <w:proofErr w:type="spellStart"/>
                            <w:r w:rsidRPr="0069185B">
                              <w:t>да</w:t>
                            </w:r>
                            <w:proofErr w:type="spellEnd"/>
                            <w:r w:rsidRPr="0069185B">
                              <w:t xml:space="preserve"> </w:t>
                            </w:r>
                            <w:proofErr w:type="spellStart"/>
                            <w:r w:rsidRPr="0069185B">
                              <w:t>вршат</w:t>
                            </w:r>
                            <w:proofErr w:type="spellEnd"/>
                            <w:r w:rsidRPr="0069185B">
                              <w:t xml:space="preserve"> </w:t>
                            </w:r>
                            <w:proofErr w:type="spellStart"/>
                            <w:r w:rsidRPr="0069185B">
                              <w:t>колективно</w:t>
                            </w:r>
                            <w:proofErr w:type="spellEnd"/>
                            <w:r w:rsidRPr="0069185B">
                              <w:t xml:space="preserve"> </w:t>
                            </w:r>
                            <w:proofErr w:type="spellStart"/>
                            <w:r w:rsidRPr="0069185B">
                              <w:t>враќање</w:t>
                            </w:r>
                            <w:proofErr w:type="spellEnd"/>
                            <w:r w:rsidRPr="0069185B">
                              <w:t xml:space="preserve"> </w:t>
                            </w:r>
                            <w:proofErr w:type="spellStart"/>
                            <w:r w:rsidRPr="0069185B">
                              <w:t>на</w:t>
                            </w:r>
                            <w:proofErr w:type="spellEnd"/>
                            <w:r w:rsidRPr="0069185B">
                              <w:t xml:space="preserve"> </w:t>
                            </w:r>
                            <w:proofErr w:type="spellStart"/>
                            <w:r w:rsidRPr="0069185B">
                              <w:t>мигрантите</w:t>
                            </w:r>
                            <w:proofErr w:type="spellEnd"/>
                            <w:r w:rsidRPr="0069185B">
                              <w:t xml:space="preserve"> </w:t>
                            </w:r>
                            <w:proofErr w:type="spellStart"/>
                            <w:r w:rsidRPr="0069185B">
                              <w:t>преку</w:t>
                            </w:r>
                            <w:proofErr w:type="spellEnd"/>
                            <w:r w:rsidRPr="0069185B">
                              <w:t xml:space="preserve"> </w:t>
                            </w:r>
                            <w:proofErr w:type="spellStart"/>
                            <w:r w:rsidRPr="0069185B">
                              <w:t>граница</w:t>
                            </w:r>
                            <w:proofErr w:type="spellEnd"/>
                            <w:r w:rsidRPr="0069185B">
                              <w:t xml:space="preserve"> </w:t>
                            </w:r>
                            <w:proofErr w:type="spellStart"/>
                            <w:r w:rsidRPr="0069185B">
                              <w:t>надвор</w:t>
                            </w:r>
                            <w:proofErr w:type="spellEnd"/>
                            <w:r w:rsidRPr="0069185B">
                              <w:t xml:space="preserve"> </w:t>
                            </w:r>
                            <w:proofErr w:type="spellStart"/>
                            <w:r w:rsidRPr="0069185B">
                              <w:t>од</w:t>
                            </w:r>
                            <w:proofErr w:type="spellEnd"/>
                            <w:r w:rsidRPr="0069185B">
                              <w:t xml:space="preserve"> </w:t>
                            </w:r>
                            <w:proofErr w:type="spellStart"/>
                            <w:r w:rsidRPr="0069185B">
                              <w:t>формалната</w:t>
                            </w:r>
                            <w:proofErr w:type="spellEnd"/>
                            <w:r w:rsidRPr="0069185B">
                              <w:t xml:space="preserve"> </w:t>
                            </w:r>
                            <w:proofErr w:type="spellStart"/>
                            <w:r w:rsidRPr="0069185B">
                              <w:t>постапка</w:t>
                            </w:r>
                            <w:proofErr w:type="spellEnd"/>
                            <w:r w:rsidRPr="0069185B">
                              <w:t xml:space="preserve"> и </w:t>
                            </w:r>
                            <w:proofErr w:type="spellStart"/>
                            <w:r w:rsidRPr="0069185B">
                              <w:t>треба</w:t>
                            </w:r>
                            <w:proofErr w:type="spellEnd"/>
                            <w:r w:rsidRPr="0069185B">
                              <w:t xml:space="preserve"> </w:t>
                            </w:r>
                            <w:proofErr w:type="spellStart"/>
                            <w:r w:rsidRPr="0069185B">
                              <w:t>да</w:t>
                            </w:r>
                            <w:proofErr w:type="spellEnd"/>
                            <w:r w:rsidRPr="0069185B">
                              <w:t xml:space="preserve"> </w:t>
                            </w:r>
                            <w:proofErr w:type="spellStart"/>
                            <w:r w:rsidRPr="0069185B">
                              <w:t>се</w:t>
                            </w:r>
                            <w:proofErr w:type="spellEnd"/>
                            <w:r w:rsidRPr="0069185B">
                              <w:t xml:space="preserve"> </w:t>
                            </w:r>
                            <w:proofErr w:type="spellStart"/>
                            <w:r w:rsidRPr="0069185B">
                              <w:t>прави</w:t>
                            </w:r>
                            <w:proofErr w:type="spellEnd"/>
                            <w:r w:rsidRPr="0069185B">
                              <w:t xml:space="preserve"> </w:t>
                            </w:r>
                            <w:proofErr w:type="spellStart"/>
                            <w:r w:rsidRPr="0069185B">
                              <w:t>индивидуална</w:t>
                            </w:r>
                            <w:proofErr w:type="spellEnd"/>
                            <w:r w:rsidRPr="0069185B">
                              <w:t xml:space="preserve"> </w:t>
                            </w:r>
                            <w:proofErr w:type="spellStart"/>
                            <w:r w:rsidRPr="0069185B">
                              <w:t>процена</w:t>
                            </w:r>
                            <w:proofErr w:type="spellEnd"/>
                            <w:r w:rsidRPr="0069185B">
                              <w:t xml:space="preserve"> </w:t>
                            </w:r>
                            <w:proofErr w:type="spellStart"/>
                            <w:r w:rsidRPr="0069185B">
                              <w:t>за</w:t>
                            </w:r>
                            <w:proofErr w:type="spellEnd"/>
                            <w:r w:rsidRPr="0069185B">
                              <w:t xml:space="preserve"> </w:t>
                            </w:r>
                            <w:proofErr w:type="spellStart"/>
                            <w:r w:rsidRPr="0069185B">
                              <w:t>секој</w:t>
                            </w:r>
                            <w:proofErr w:type="spellEnd"/>
                            <w:r w:rsidRPr="0069185B">
                              <w:t xml:space="preserve"> </w:t>
                            </w:r>
                            <w:proofErr w:type="spellStart"/>
                            <w:r w:rsidRPr="0069185B">
                              <w:t>случај</w:t>
                            </w:r>
                            <w:proofErr w:type="spellEnd"/>
                            <w:r w:rsidRPr="0069185B">
                              <w:t xml:space="preserve">, a </w:t>
                            </w:r>
                            <w:proofErr w:type="spellStart"/>
                            <w:r w:rsidRPr="0069185B">
                              <w:t>особено</w:t>
                            </w:r>
                            <w:proofErr w:type="spellEnd"/>
                            <w:r w:rsidRPr="0069185B">
                              <w:t xml:space="preserve"> </w:t>
                            </w:r>
                            <w:proofErr w:type="spellStart"/>
                            <w:r w:rsidRPr="0069185B">
                              <w:t>да</w:t>
                            </w:r>
                            <w:proofErr w:type="spellEnd"/>
                            <w:r w:rsidRPr="0069185B">
                              <w:t xml:space="preserve"> </w:t>
                            </w:r>
                            <w:proofErr w:type="spellStart"/>
                            <w:r w:rsidRPr="0069185B">
                              <w:t>се</w:t>
                            </w:r>
                            <w:proofErr w:type="spellEnd"/>
                            <w:r w:rsidRPr="0069185B">
                              <w:t xml:space="preserve"> </w:t>
                            </w:r>
                            <w:proofErr w:type="spellStart"/>
                            <w:r w:rsidRPr="0069185B">
                              <w:t>земат</w:t>
                            </w:r>
                            <w:proofErr w:type="spellEnd"/>
                            <w:r w:rsidRPr="0069185B">
                              <w:t xml:space="preserve"> </w:t>
                            </w:r>
                            <w:proofErr w:type="spellStart"/>
                            <w:r w:rsidRPr="0069185B">
                              <w:t>предвид</w:t>
                            </w:r>
                            <w:proofErr w:type="spellEnd"/>
                            <w:r w:rsidRPr="0069185B">
                              <w:t xml:space="preserve"> </w:t>
                            </w:r>
                            <w:proofErr w:type="spellStart"/>
                            <w:r w:rsidRPr="0069185B">
                              <w:t>ранливите</w:t>
                            </w:r>
                            <w:proofErr w:type="spellEnd"/>
                            <w:r w:rsidRPr="0069185B">
                              <w:t xml:space="preserve"> </w:t>
                            </w:r>
                            <w:proofErr w:type="spellStart"/>
                            <w:r w:rsidRPr="0069185B">
                              <w:t>категории</w:t>
                            </w:r>
                            <w:proofErr w:type="spellEnd"/>
                            <w:r w:rsidRPr="0069185B">
                              <w:t xml:space="preserve"> </w:t>
                            </w:r>
                            <w:proofErr w:type="spellStart"/>
                            <w:r w:rsidRPr="0069185B">
                              <w:t>на</w:t>
                            </w:r>
                            <w:proofErr w:type="spellEnd"/>
                            <w:r w:rsidRPr="0069185B">
                              <w:t xml:space="preserve"> </w:t>
                            </w:r>
                            <w:proofErr w:type="spellStart"/>
                            <w:r w:rsidRPr="0069185B">
                              <w:t>мигранти</w:t>
                            </w:r>
                            <w:proofErr w:type="spellEnd"/>
                            <w:r w:rsidRPr="0069185B">
                              <w:t>.</w:t>
                            </w:r>
                          </w:p>
                          <w:p w14:paraId="7327E3B0" w14:textId="00C1ABCD" w:rsidR="00FA542E" w:rsidRPr="0069185B" w:rsidRDefault="00FA542E" w:rsidP="00FC5247">
                            <w:pPr>
                              <w:pStyle w:val="ListParagraph"/>
                              <w:numPr>
                                <w:ilvl w:val="0"/>
                                <w:numId w:val="46"/>
                              </w:numPr>
                              <w:ind w:right="640"/>
                              <w:jc w:val="both"/>
                            </w:pPr>
                            <w:proofErr w:type="spellStart"/>
                            <w:r w:rsidRPr="0069185B">
                              <w:t>Надлежните</w:t>
                            </w:r>
                            <w:proofErr w:type="spellEnd"/>
                            <w:r w:rsidRPr="0069185B">
                              <w:t xml:space="preserve"> </w:t>
                            </w:r>
                            <w:proofErr w:type="spellStart"/>
                            <w:r w:rsidRPr="0069185B">
                              <w:t>органи</w:t>
                            </w:r>
                            <w:proofErr w:type="spellEnd"/>
                            <w:r w:rsidRPr="0069185B">
                              <w:t xml:space="preserve"> </w:t>
                            </w:r>
                            <w:proofErr w:type="spellStart"/>
                            <w:r w:rsidRPr="0069185B">
                              <w:t>во</w:t>
                            </w:r>
                            <w:proofErr w:type="spellEnd"/>
                            <w:r w:rsidRPr="0069185B">
                              <w:t xml:space="preserve"> РСМ </w:t>
                            </w:r>
                            <w:proofErr w:type="spellStart"/>
                            <w:r w:rsidRPr="0069185B">
                              <w:t>мораат</w:t>
                            </w:r>
                            <w:proofErr w:type="spellEnd"/>
                            <w:r w:rsidRPr="0069185B">
                              <w:t xml:space="preserve"> </w:t>
                            </w:r>
                            <w:proofErr w:type="spellStart"/>
                            <w:r w:rsidRPr="0069185B">
                              <w:t>да</w:t>
                            </w:r>
                            <w:proofErr w:type="spellEnd"/>
                            <w:r w:rsidRPr="0069185B">
                              <w:t xml:space="preserve"> </w:t>
                            </w:r>
                            <w:proofErr w:type="spellStart"/>
                            <w:r w:rsidRPr="0069185B">
                              <w:t>ја</w:t>
                            </w:r>
                            <w:proofErr w:type="spellEnd"/>
                            <w:r w:rsidRPr="0069185B">
                              <w:t xml:space="preserve"> </w:t>
                            </w:r>
                            <w:proofErr w:type="spellStart"/>
                            <w:r w:rsidRPr="0069185B">
                              <w:t>почитуваат</w:t>
                            </w:r>
                            <w:proofErr w:type="spellEnd"/>
                            <w:r w:rsidRPr="0069185B">
                              <w:t xml:space="preserve"> </w:t>
                            </w:r>
                            <w:proofErr w:type="spellStart"/>
                            <w:r w:rsidRPr="0069185B">
                              <w:t>правната</w:t>
                            </w:r>
                            <w:proofErr w:type="spellEnd"/>
                            <w:r w:rsidRPr="0069185B">
                              <w:t xml:space="preserve"> </w:t>
                            </w:r>
                            <w:proofErr w:type="spellStart"/>
                            <w:r w:rsidRPr="0069185B">
                              <w:t>постапка</w:t>
                            </w:r>
                            <w:proofErr w:type="spellEnd"/>
                            <w:r w:rsidRPr="0069185B">
                              <w:t xml:space="preserve"> и </w:t>
                            </w:r>
                            <w:proofErr w:type="spellStart"/>
                            <w:r w:rsidRPr="0069185B">
                              <w:t>одлуката</w:t>
                            </w:r>
                            <w:proofErr w:type="spellEnd"/>
                            <w:r w:rsidRPr="0069185B">
                              <w:t xml:space="preserve"> </w:t>
                            </w:r>
                            <w:proofErr w:type="spellStart"/>
                            <w:r w:rsidRPr="0069185B">
                              <w:t>за</w:t>
                            </w:r>
                            <w:proofErr w:type="spellEnd"/>
                            <w:r w:rsidRPr="0069185B">
                              <w:t xml:space="preserve"> </w:t>
                            </w:r>
                            <w:proofErr w:type="spellStart"/>
                            <w:r w:rsidRPr="0069185B">
                              <w:t>протерување</w:t>
                            </w:r>
                            <w:proofErr w:type="spellEnd"/>
                            <w:r w:rsidRPr="0069185B">
                              <w:t xml:space="preserve"> </w:t>
                            </w:r>
                            <w:proofErr w:type="spellStart"/>
                            <w:r w:rsidRPr="0069185B">
                              <w:t>во</w:t>
                            </w:r>
                            <w:proofErr w:type="spellEnd"/>
                            <w:r w:rsidRPr="0069185B">
                              <w:t xml:space="preserve"> </w:t>
                            </w:r>
                            <w:proofErr w:type="spellStart"/>
                            <w:r w:rsidRPr="0069185B">
                              <w:t>однос</w:t>
                            </w:r>
                            <w:proofErr w:type="spellEnd"/>
                            <w:r w:rsidRPr="0069185B">
                              <w:t xml:space="preserve"> </w:t>
                            </w:r>
                            <w:proofErr w:type="spellStart"/>
                            <w:r w:rsidRPr="0069185B">
                              <w:t>на</w:t>
                            </w:r>
                            <w:proofErr w:type="spellEnd"/>
                            <w:r w:rsidRPr="0069185B">
                              <w:t xml:space="preserve"> </w:t>
                            </w:r>
                            <w:proofErr w:type="spellStart"/>
                            <w:r w:rsidRPr="0069185B">
                              <w:t>враќањето</w:t>
                            </w:r>
                            <w:proofErr w:type="spellEnd"/>
                            <w:r w:rsidRPr="0069185B">
                              <w:t xml:space="preserve"> </w:t>
                            </w:r>
                            <w:proofErr w:type="spellStart"/>
                            <w:r w:rsidRPr="0069185B">
                              <w:t>на</w:t>
                            </w:r>
                            <w:proofErr w:type="spellEnd"/>
                            <w:r w:rsidRPr="0069185B">
                              <w:t xml:space="preserve"> </w:t>
                            </w:r>
                            <w:proofErr w:type="spellStart"/>
                            <w:r w:rsidRPr="0069185B">
                              <w:t>мигранти</w:t>
                            </w:r>
                            <w:proofErr w:type="spellEnd"/>
                            <w:r w:rsidRPr="0069185B">
                              <w:t xml:space="preserve"> </w:t>
                            </w:r>
                            <w:proofErr w:type="spellStart"/>
                            <w:r w:rsidRPr="0069185B">
                              <w:t>преку</w:t>
                            </w:r>
                            <w:proofErr w:type="spellEnd"/>
                            <w:r w:rsidRPr="0069185B">
                              <w:t xml:space="preserve"> </w:t>
                            </w:r>
                            <w:proofErr w:type="spellStart"/>
                            <w:r w:rsidRPr="0069185B">
                              <w:t>границата</w:t>
                            </w:r>
                            <w:proofErr w:type="spellEnd"/>
                            <w:r w:rsidRPr="0069185B">
                              <w:t>.</w:t>
                            </w:r>
                          </w:p>
                          <w:p w14:paraId="565A060C" w14:textId="3653617D" w:rsidR="00FA542E" w:rsidRPr="0069185B" w:rsidRDefault="00FA542E" w:rsidP="00FC5247">
                            <w:pPr>
                              <w:pStyle w:val="ListParagraph"/>
                              <w:numPr>
                                <w:ilvl w:val="0"/>
                                <w:numId w:val="46"/>
                              </w:numPr>
                              <w:ind w:right="640"/>
                              <w:jc w:val="both"/>
                            </w:pPr>
                            <w:proofErr w:type="spellStart"/>
                            <w:r w:rsidRPr="0069185B">
                              <w:t>Враќањето</w:t>
                            </w:r>
                            <w:proofErr w:type="spellEnd"/>
                            <w:r w:rsidRPr="0069185B">
                              <w:t xml:space="preserve"> </w:t>
                            </w:r>
                            <w:proofErr w:type="spellStart"/>
                            <w:r w:rsidRPr="0069185B">
                              <w:t>странци</w:t>
                            </w:r>
                            <w:proofErr w:type="spellEnd"/>
                            <w:r w:rsidRPr="0069185B">
                              <w:t xml:space="preserve"> </w:t>
                            </w:r>
                            <w:proofErr w:type="spellStart"/>
                            <w:r w:rsidRPr="0069185B">
                              <w:t>треба</w:t>
                            </w:r>
                            <w:proofErr w:type="spellEnd"/>
                            <w:r w:rsidRPr="0069185B">
                              <w:t xml:space="preserve"> </w:t>
                            </w:r>
                            <w:proofErr w:type="spellStart"/>
                            <w:r w:rsidRPr="0069185B">
                              <w:t>да</w:t>
                            </w:r>
                            <w:proofErr w:type="spellEnd"/>
                            <w:r w:rsidRPr="0069185B">
                              <w:t xml:space="preserve"> </w:t>
                            </w:r>
                            <w:proofErr w:type="spellStart"/>
                            <w:r w:rsidRPr="0069185B">
                              <w:t>се</w:t>
                            </w:r>
                            <w:proofErr w:type="spellEnd"/>
                            <w:r w:rsidRPr="0069185B">
                              <w:t xml:space="preserve"> </w:t>
                            </w:r>
                            <w:proofErr w:type="spellStart"/>
                            <w:r w:rsidRPr="0069185B">
                              <w:t>врши</w:t>
                            </w:r>
                            <w:proofErr w:type="spellEnd"/>
                            <w:r w:rsidRPr="0069185B">
                              <w:t xml:space="preserve"> </w:t>
                            </w:r>
                            <w:proofErr w:type="spellStart"/>
                            <w:r w:rsidRPr="0069185B">
                              <w:t>само</w:t>
                            </w:r>
                            <w:proofErr w:type="spellEnd"/>
                            <w:r w:rsidRPr="0069185B">
                              <w:t xml:space="preserve"> </w:t>
                            </w:r>
                            <w:proofErr w:type="spellStart"/>
                            <w:r w:rsidRPr="0069185B">
                              <w:t>во</w:t>
                            </w:r>
                            <w:proofErr w:type="spellEnd"/>
                            <w:r w:rsidRPr="0069185B">
                              <w:t xml:space="preserve"> </w:t>
                            </w:r>
                            <w:proofErr w:type="spellStart"/>
                            <w:r w:rsidRPr="0069185B">
                              <w:t>согласност</w:t>
                            </w:r>
                            <w:proofErr w:type="spellEnd"/>
                            <w:r w:rsidRPr="0069185B">
                              <w:t xml:space="preserve"> </w:t>
                            </w:r>
                            <w:proofErr w:type="spellStart"/>
                            <w:r w:rsidRPr="0069185B">
                              <w:t>со</w:t>
                            </w:r>
                            <w:proofErr w:type="spellEnd"/>
                            <w:r w:rsidRPr="0069185B">
                              <w:t xml:space="preserve"> </w:t>
                            </w:r>
                            <w:proofErr w:type="spellStart"/>
                            <w:r w:rsidRPr="0069185B">
                              <w:t>законите</w:t>
                            </w:r>
                            <w:proofErr w:type="spellEnd"/>
                            <w:r w:rsidRPr="0069185B">
                              <w:t xml:space="preserve"> и </w:t>
                            </w:r>
                            <w:proofErr w:type="spellStart"/>
                            <w:r w:rsidRPr="0069185B">
                              <w:t>постапката</w:t>
                            </w:r>
                            <w:proofErr w:type="spellEnd"/>
                            <w:r w:rsidRPr="0069185B">
                              <w:t xml:space="preserve"> </w:t>
                            </w:r>
                            <w:proofErr w:type="spellStart"/>
                            <w:r w:rsidRPr="0069185B">
                              <w:t>за</w:t>
                            </w:r>
                            <w:proofErr w:type="spellEnd"/>
                            <w:r w:rsidRPr="0069185B">
                              <w:t xml:space="preserve"> </w:t>
                            </w:r>
                            <w:proofErr w:type="spellStart"/>
                            <w:r w:rsidRPr="0069185B">
                              <w:t>реадмисија</w:t>
                            </w:r>
                            <w:proofErr w:type="spellEnd"/>
                            <w:r w:rsidRPr="0069185B">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E4AF22" id="_x0000_s1028" type="#_x0000_t202" style="position:absolute;left:0;text-align:left;margin-left:.55pt;margin-top:7pt;width:488.5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" fillcolor="white [3201]" strokecolor="#4bacc6 [3208]" strokeweight="2pt">
                <v:textbox style="mso-fit-shape-to-text:t">
                  <w:txbxContent>
                    <w:p w14:paraId="0597A869" w14:textId="77777777" w:rsidR="00FA542E" w:rsidRDefault="00FA542E" w:rsidP="0069185B"/>
                    <w:p w14:paraId="1EB7258A" w14:textId="17FDDADA" w:rsidR="00FA542E" w:rsidRPr="0069185B" w:rsidRDefault="00FA542E" w:rsidP="00FC5247">
                      <w:pPr>
                        <w:pStyle w:val="ListParagraph"/>
                        <w:numPr>
                          <w:ilvl w:val="0"/>
                          <w:numId w:val="46"/>
                        </w:numPr>
                        <w:ind w:right="640"/>
                        <w:jc w:val="both"/>
                      </w:pPr>
                      <w:r w:rsidRPr="0069185B">
                        <w:t>Надлежните органи не смеат да вршат колективно враќање на мигрантите преку граница надвор од формалната постапка и треба да се прави индивидуална процена за секој случај, a особено да се земат предвид ранливите категории на мигранти.</w:t>
                      </w:r>
                    </w:p>
                    <w:p w14:paraId="7327E3B0" w14:textId="00C1ABCD" w:rsidR="00FA542E" w:rsidRPr="0069185B" w:rsidRDefault="00FA542E" w:rsidP="00FC5247">
                      <w:pPr>
                        <w:pStyle w:val="ListParagraph"/>
                        <w:numPr>
                          <w:ilvl w:val="0"/>
                          <w:numId w:val="46"/>
                        </w:numPr>
                        <w:ind w:right="640"/>
                        <w:jc w:val="both"/>
                      </w:pPr>
                      <w:r w:rsidRPr="0069185B">
                        <w:t>Надлежните органи во РСМ мораат да ја почитуваат правната постапка и одлуката за протерување во однос на враќањето на мигранти преку границата.</w:t>
                      </w:r>
                    </w:p>
                    <w:p w14:paraId="565A060C" w14:textId="3653617D" w:rsidR="00FA542E" w:rsidRPr="0069185B" w:rsidRDefault="00FA542E" w:rsidP="00FC5247">
                      <w:pPr>
                        <w:pStyle w:val="ListParagraph"/>
                        <w:numPr>
                          <w:ilvl w:val="0"/>
                          <w:numId w:val="46"/>
                        </w:numPr>
                        <w:ind w:right="640"/>
                        <w:jc w:val="both"/>
                      </w:pPr>
                      <w:r w:rsidRPr="0069185B">
                        <w:t>Враќањето странци треба да се врши само во согласност со законите и постапката за реадмисија.</w:t>
                      </w:r>
                    </w:p>
                  </w:txbxContent>
                </v:textbox>
              </v:shape>
            </w:pict>
          </mc:Fallback>
        </mc:AlternateContent>
      </w:r>
    </w:p>
    <w:p w14:paraId="102C4B1B" w14:textId="3EBC5A0F" w:rsidR="0069185B" w:rsidRPr="00B56CD1" w:rsidRDefault="0069185B" w:rsidP="0069185B">
      <w:pPr>
        <w:tabs>
          <w:tab w:val="left" w:pos="0"/>
        </w:tabs>
        <w:spacing w:line="276" w:lineRule="auto"/>
        <w:jc w:val="both"/>
        <w:rPr>
          <w:rFonts w:asciiTheme="majorHAnsi" w:hAnsiTheme="majorHAnsi" w:cstheme="majorHAnsi"/>
          <w:sz w:val="22"/>
          <w:szCs w:val="22"/>
        </w:rPr>
      </w:pPr>
    </w:p>
    <w:p w14:paraId="0E4A106C" w14:textId="1DC8BF70" w:rsidR="0069185B" w:rsidRPr="00B56CD1" w:rsidRDefault="0069185B" w:rsidP="0069185B">
      <w:pPr>
        <w:tabs>
          <w:tab w:val="left" w:pos="0"/>
        </w:tabs>
        <w:spacing w:line="276" w:lineRule="auto"/>
        <w:jc w:val="both"/>
        <w:rPr>
          <w:rFonts w:asciiTheme="majorHAnsi" w:hAnsiTheme="majorHAnsi" w:cstheme="majorHAnsi"/>
          <w:sz w:val="22"/>
          <w:szCs w:val="22"/>
        </w:rPr>
      </w:pPr>
    </w:p>
    <w:p w14:paraId="69D8B83F" w14:textId="7BA5063C" w:rsidR="0069185B" w:rsidRPr="00B56CD1" w:rsidRDefault="0069185B" w:rsidP="0069185B">
      <w:pPr>
        <w:tabs>
          <w:tab w:val="left" w:pos="0"/>
        </w:tabs>
        <w:spacing w:line="276" w:lineRule="auto"/>
        <w:jc w:val="both"/>
        <w:rPr>
          <w:rFonts w:asciiTheme="majorHAnsi" w:hAnsiTheme="majorHAnsi" w:cstheme="majorHAnsi"/>
          <w:sz w:val="22"/>
          <w:szCs w:val="22"/>
        </w:rPr>
      </w:pPr>
    </w:p>
    <w:p w14:paraId="3A213250" w14:textId="5EF375F0" w:rsidR="0069185B" w:rsidRPr="00B56CD1" w:rsidRDefault="0069185B" w:rsidP="0069185B">
      <w:pPr>
        <w:tabs>
          <w:tab w:val="left" w:pos="0"/>
        </w:tabs>
        <w:spacing w:line="276" w:lineRule="auto"/>
        <w:jc w:val="both"/>
        <w:rPr>
          <w:rFonts w:asciiTheme="majorHAnsi" w:hAnsiTheme="majorHAnsi" w:cstheme="majorHAnsi"/>
          <w:sz w:val="22"/>
          <w:szCs w:val="22"/>
        </w:rPr>
      </w:pPr>
    </w:p>
    <w:p w14:paraId="694E0096" w14:textId="77777777" w:rsidR="00D01E5C" w:rsidRPr="00B56CD1" w:rsidRDefault="00D01E5C" w:rsidP="0069185B">
      <w:pPr>
        <w:tabs>
          <w:tab w:val="left" w:pos="0"/>
        </w:tabs>
        <w:spacing w:line="276" w:lineRule="auto"/>
        <w:jc w:val="both"/>
        <w:rPr>
          <w:rFonts w:asciiTheme="majorHAnsi" w:hAnsiTheme="majorHAnsi" w:cstheme="majorHAnsi"/>
          <w:sz w:val="22"/>
          <w:szCs w:val="22"/>
        </w:rPr>
      </w:pPr>
    </w:p>
    <w:p w14:paraId="4CF4D87C" w14:textId="77777777" w:rsidR="0069185B" w:rsidRDefault="0069185B" w:rsidP="0069185B">
      <w:pPr>
        <w:tabs>
          <w:tab w:val="left" w:pos="0"/>
        </w:tabs>
        <w:spacing w:line="276" w:lineRule="auto"/>
        <w:jc w:val="both"/>
        <w:rPr>
          <w:rFonts w:asciiTheme="majorHAnsi" w:hAnsiTheme="majorHAnsi" w:cstheme="majorHAnsi"/>
          <w:sz w:val="22"/>
          <w:szCs w:val="22"/>
        </w:rPr>
      </w:pPr>
    </w:p>
    <w:p w14:paraId="66B82B40" w14:textId="77777777" w:rsidR="00B56CD1" w:rsidRDefault="00B56CD1" w:rsidP="0069185B">
      <w:pPr>
        <w:tabs>
          <w:tab w:val="left" w:pos="0"/>
        </w:tabs>
        <w:spacing w:line="276" w:lineRule="auto"/>
        <w:jc w:val="both"/>
        <w:rPr>
          <w:rFonts w:asciiTheme="majorHAnsi" w:hAnsiTheme="majorHAnsi" w:cstheme="majorHAnsi"/>
          <w:sz w:val="22"/>
          <w:szCs w:val="22"/>
        </w:rPr>
      </w:pPr>
    </w:p>
    <w:p w14:paraId="426034F4" w14:textId="77777777" w:rsidR="00B56CD1" w:rsidRDefault="00B56CD1" w:rsidP="0069185B">
      <w:pPr>
        <w:tabs>
          <w:tab w:val="left" w:pos="0"/>
        </w:tabs>
        <w:spacing w:line="276" w:lineRule="auto"/>
        <w:jc w:val="both"/>
        <w:rPr>
          <w:rFonts w:asciiTheme="majorHAnsi" w:hAnsiTheme="majorHAnsi" w:cstheme="majorHAnsi"/>
          <w:sz w:val="22"/>
          <w:szCs w:val="22"/>
        </w:rPr>
      </w:pPr>
    </w:p>
    <w:p w14:paraId="57AC6307" w14:textId="3E6011D0" w:rsidR="0069185B" w:rsidRPr="00B56CD1" w:rsidRDefault="0069185B" w:rsidP="0069185B">
      <w:pPr>
        <w:tabs>
          <w:tab w:val="left" w:pos="0"/>
        </w:tabs>
        <w:spacing w:line="276" w:lineRule="auto"/>
        <w:jc w:val="both"/>
        <w:rPr>
          <w:rFonts w:asciiTheme="majorHAnsi" w:hAnsiTheme="majorHAnsi" w:cstheme="majorHAnsi"/>
          <w:sz w:val="22"/>
          <w:szCs w:val="22"/>
        </w:rPr>
      </w:pPr>
    </w:p>
    <w:p w14:paraId="6335D049" w14:textId="77777777" w:rsidR="007F66A5" w:rsidRDefault="007F66A5" w:rsidP="0069185B">
      <w:pPr>
        <w:pStyle w:val="Heading2"/>
      </w:pPr>
    </w:p>
    <w:p w14:paraId="70797A3E" w14:textId="31C2C265" w:rsidR="00D01E5C" w:rsidRPr="00B56CD1" w:rsidRDefault="00D01E5C" w:rsidP="0069185B">
      <w:pPr>
        <w:pStyle w:val="Heading2"/>
      </w:pPr>
      <w:bookmarkStart w:id="36" w:name="_Toc161821955"/>
      <w:r w:rsidRPr="00B56CD1">
        <w:t>Пристап до постапка</w:t>
      </w:r>
      <w:bookmarkEnd w:id="36"/>
    </w:p>
    <w:p w14:paraId="12267646" w14:textId="17A86C1E" w:rsidR="0069185B" w:rsidRPr="00B56CD1" w:rsidRDefault="007F66A5" w:rsidP="0069185B">
      <w:r w:rsidRPr="00B56CD1">
        <w:rPr>
          <w:noProof/>
          <w:lang w:val="en-US"/>
        </w:rPr>
        <mc:AlternateContent>
          <mc:Choice Requires="wps">
            <w:drawing>
              <wp:anchor distT="45720" distB="45720" distL="114300" distR="114300" simplePos="0" relativeHeight="251675648" behindDoc="0" locked="0" layoutInCell="1" allowOverlap="1" wp14:anchorId="6F1DBEFE" wp14:editId="6E982B7F">
                <wp:simplePos x="0" y="0"/>
                <wp:positionH relativeFrom="column">
                  <wp:posOffset>6530</wp:posOffset>
                </wp:positionH>
                <wp:positionV relativeFrom="paragraph">
                  <wp:posOffset>32113</wp:posOffset>
                </wp:positionV>
                <wp:extent cx="6204585" cy="1404620"/>
                <wp:effectExtent l="0" t="0" r="24765" b="2349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4585" cy="140462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67654C69" w14:textId="77777777" w:rsidR="00FA542E" w:rsidRDefault="00FA542E" w:rsidP="0069185B"/>
                          <w:p w14:paraId="381DAD20" w14:textId="0CA86C39" w:rsidR="00FA542E" w:rsidRPr="0069185B" w:rsidRDefault="00FA542E" w:rsidP="00FC5247">
                            <w:pPr>
                              <w:pStyle w:val="ListParagraph"/>
                              <w:numPr>
                                <w:ilvl w:val="0"/>
                                <w:numId w:val="46"/>
                              </w:numPr>
                              <w:tabs>
                                <w:tab w:val="left" w:pos="9180"/>
                              </w:tabs>
                              <w:ind w:right="901"/>
                              <w:jc w:val="both"/>
                              <w:rPr>
                                <w:lang w:val="mk-MK"/>
                              </w:rPr>
                            </w:pPr>
                            <w:r w:rsidRPr="0069185B">
                              <w:rPr>
                                <w:lang w:val="mk-MK"/>
                              </w:rPr>
                              <w:t>Барањата за азил мораат да бидат регистрирани без одложување во сите места предвидени со ЗМПЗ, како и непречено да се одвива процесот на регистрација и издавање на идентификациона исправа во законскиот рок.</w:t>
                            </w:r>
                          </w:p>
                          <w:p w14:paraId="65876942" w14:textId="77777777" w:rsidR="00FA542E" w:rsidRPr="0069185B" w:rsidRDefault="00FA542E" w:rsidP="00FC5247">
                            <w:pPr>
                              <w:pStyle w:val="ListParagraph"/>
                              <w:numPr>
                                <w:ilvl w:val="0"/>
                                <w:numId w:val="46"/>
                              </w:numPr>
                              <w:tabs>
                                <w:tab w:val="left" w:pos="9180"/>
                              </w:tabs>
                              <w:ind w:right="901"/>
                              <w:jc w:val="both"/>
                              <w:rPr>
                                <w:lang w:val="mk-MK"/>
                              </w:rPr>
                            </w:pPr>
                            <w:r w:rsidRPr="0069185B">
                              <w:rPr>
                                <w:lang w:val="mk-MK"/>
                              </w:rPr>
                              <w:t>Постапката за пристап во транзитните центри мора да биде формална, како и регулирањето на правниот статус на лицата сместени во ТЦ.</w:t>
                            </w:r>
                          </w:p>
                          <w:p w14:paraId="0C485EAE" w14:textId="4F27776F" w:rsidR="00FA542E" w:rsidRPr="0069185B" w:rsidRDefault="00FA542E" w:rsidP="0069185B">
                            <w:pPr>
                              <w:ind w:left="36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1DBEFE" id="_x0000_s1029" type="#_x0000_t202" style="position:absolute;margin-left:.5pt;margin-top:2.55pt;width:488.5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" fillcolor="white [3201]" strokecolor="#4bacc6 [3208]" strokeweight="2pt">
                <v:textbox style="mso-fit-shape-to-text:t">
                  <w:txbxContent>
                    <w:p w14:paraId="67654C69" w14:textId="77777777" w:rsidR="00FA542E" w:rsidRDefault="00FA542E" w:rsidP="0069185B"/>
                    <w:p w14:paraId="381DAD20" w14:textId="0CA86C39" w:rsidR="00FA542E" w:rsidRPr="0069185B" w:rsidRDefault="00FA542E" w:rsidP="00FC5247">
                      <w:pPr>
                        <w:pStyle w:val="ListParagraph"/>
                        <w:numPr>
                          <w:ilvl w:val="0"/>
                          <w:numId w:val="46"/>
                        </w:numPr>
                        <w:tabs>
                          <w:tab w:val="left" w:pos="9180"/>
                        </w:tabs>
                        <w:ind w:right="901"/>
                        <w:jc w:val="both"/>
                        <w:rPr>
                          <w:lang w:val="mk-MK"/>
                        </w:rPr>
                      </w:pPr>
                      <w:r w:rsidRPr="0069185B">
                        <w:rPr>
                          <w:lang w:val="mk-MK"/>
                        </w:rPr>
                        <w:t>Барањата за азил мораат да бидат регистрирани без одложување во сите места предвидени со ЗМПЗ, како и непречено да се одвива процесот на регистрација и издавање на идентификациона исправа во законскиот рок.</w:t>
                      </w:r>
                    </w:p>
                    <w:p w14:paraId="65876942" w14:textId="77777777" w:rsidR="00FA542E" w:rsidRPr="0069185B" w:rsidRDefault="00FA542E" w:rsidP="00FC5247">
                      <w:pPr>
                        <w:pStyle w:val="ListParagraph"/>
                        <w:numPr>
                          <w:ilvl w:val="0"/>
                          <w:numId w:val="46"/>
                        </w:numPr>
                        <w:tabs>
                          <w:tab w:val="left" w:pos="9180"/>
                        </w:tabs>
                        <w:ind w:right="901"/>
                        <w:jc w:val="both"/>
                        <w:rPr>
                          <w:lang w:val="mk-MK"/>
                        </w:rPr>
                      </w:pPr>
                      <w:r w:rsidRPr="0069185B">
                        <w:rPr>
                          <w:lang w:val="mk-MK"/>
                        </w:rPr>
                        <w:t>Постапката за пристап во транзитните центри мора да биде формална, како и регулирањето на правниот статус на лицата сместени во ТЦ.</w:t>
                      </w:r>
                    </w:p>
                    <w:p w14:paraId="0C485EAE" w14:textId="4F27776F" w:rsidR="00FA542E" w:rsidRPr="0069185B" w:rsidRDefault="00FA542E" w:rsidP="0069185B">
                      <w:pPr>
                        <w:ind w:left="360"/>
                      </w:pPr>
                    </w:p>
                  </w:txbxContent>
                </v:textbox>
              </v:shape>
            </w:pict>
          </mc:Fallback>
        </mc:AlternateContent>
      </w:r>
    </w:p>
    <w:p w14:paraId="689412A6" w14:textId="77777777" w:rsidR="0069185B" w:rsidRPr="00B56CD1" w:rsidRDefault="0069185B" w:rsidP="0069185B"/>
    <w:p w14:paraId="5CEDDA8D" w14:textId="77777777" w:rsidR="002C7894" w:rsidRPr="00B56CD1" w:rsidRDefault="002C7894" w:rsidP="0069185B">
      <w:pPr>
        <w:pStyle w:val="Heading2"/>
      </w:pPr>
    </w:p>
    <w:p w14:paraId="2BE63C33" w14:textId="77777777" w:rsidR="002C7894" w:rsidRPr="00B56CD1" w:rsidRDefault="002C7894" w:rsidP="002C7894"/>
    <w:p w14:paraId="06CA1C40" w14:textId="790A61A4" w:rsidR="00D01E5C" w:rsidRPr="00B56CD1" w:rsidRDefault="00D01E5C" w:rsidP="0069185B">
      <w:pPr>
        <w:pStyle w:val="Heading2"/>
      </w:pPr>
      <w:bookmarkStart w:id="37" w:name="_Toc161821956"/>
      <w:r w:rsidRPr="00B56CD1">
        <w:t>Постапка за азил</w:t>
      </w:r>
      <w:bookmarkEnd w:id="37"/>
    </w:p>
    <w:p w14:paraId="16A1FC40" w14:textId="532ECE27" w:rsidR="0069185B" w:rsidRPr="00B56CD1" w:rsidRDefault="0069185B" w:rsidP="0069185B"/>
    <w:p w14:paraId="5F56EA21" w14:textId="015C50F6" w:rsidR="0069185B" w:rsidRPr="00B56CD1" w:rsidRDefault="0069185B" w:rsidP="0069185B"/>
    <w:p w14:paraId="2460EDC0" w14:textId="196FBF45" w:rsidR="0069185B" w:rsidRPr="00B56CD1" w:rsidRDefault="0069185B" w:rsidP="0069185B"/>
    <w:p w14:paraId="358D9898" w14:textId="79E699E8" w:rsidR="0069185B" w:rsidRPr="00B56CD1" w:rsidRDefault="0069185B" w:rsidP="0069185B"/>
    <w:p w14:paraId="1423E1C1" w14:textId="1079BD3C" w:rsidR="0069185B" w:rsidRPr="00FA542E" w:rsidRDefault="00FA542E" w:rsidP="007F66A5">
      <w:pPr>
        <w:pStyle w:val="TOCHeading"/>
        <w:rPr>
          <w:color w:val="595959" w:themeColor="text1" w:themeTint="A6"/>
          <w:sz w:val="36"/>
          <w:szCs w:val="36"/>
          <w:lang w:val="mk-MK"/>
        </w:rPr>
      </w:pPr>
      <w:r>
        <w:rPr>
          <w:color w:val="595959" w:themeColor="text1" w:themeTint="A6"/>
          <w:sz w:val="36"/>
          <w:szCs w:val="36"/>
          <w:lang w:val="mk-MK"/>
        </w:rPr>
        <w:lastRenderedPageBreak/>
        <w:t>Постапка за азил</w:t>
      </w:r>
    </w:p>
    <w:p w14:paraId="2C62B9D2" w14:textId="77777777" w:rsidR="00B308EE" w:rsidRPr="00B308EE" w:rsidRDefault="00B308EE" w:rsidP="00B308EE">
      <w:pPr>
        <w:rPr>
          <w:lang w:val="en-US"/>
        </w:rPr>
      </w:pPr>
    </w:p>
    <w:p w14:paraId="3F98571F" w14:textId="55C239CE" w:rsidR="0069185B" w:rsidRPr="00B56CD1" w:rsidRDefault="003831D1" w:rsidP="0069185B">
      <w:r w:rsidRPr="00B56CD1">
        <w:rPr>
          <w:noProof/>
          <w:lang w:val="en-US"/>
        </w:rPr>
        <mc:AlternateContent>
          <mc:Choice Requires="wps">
            <w:drawing>
              <wp:anchor distT="45720" distB="45720" distL="114300" distR="114300" simplePos="0" relativeHeight="251677696" behindDoc="0" locked="0" layoutInCell="1" allowOverlap="1" wp14:anchorId="557DC0F6" wp14:editId="7769AEC5">
                <wp:simplePos x="0" y="0"/>
                <wp:positionH relativeFrom="margin">
                  <wp:align>left</wp:align>
                </wp:positionH>
                <wp:positionV relativeFrom="paragraph">
                  <wp:posOffset>13335</wp:posOffset>
                </wp:positionV>
                <wp:extent cx="6204585" cy="5686425"/>
                <wp:effectExtent l="0" t="0" r="24765" b="2857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4585" cy="568642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63AFB760" w14:textId="77777777" w:rsidR="00FA542E" w:rsidRDefault="00FA542E" w:rsidP="003831D1"/>
                          <w:p w14:paraId="225F7796" w14:textId="09141580" w:rsidR="00FA542E" w:rsidRDefault="00FA542E" w:rsidP="00FC5247">
                            <w:pPr>
                              <w:pStyle w:val="ListParagraph"/>
                              <w:numPr>
                                <w:ilvl w:val="0"/>
                                <w:numId w:val="46"/>
                              </w:numPr>
                              <w:spacing w:before="240"/>
                              <w:ind w:right="587"/>
                              <w:jc w:val="both"/>
                            </w:pPr>
                            <w:proofErr w:type="spellStart"/>
                            <w:r>
                              <w:t>Надлежните</w:t>
                            </w:r>
                            <w:proofErr w:type="spellEnd"/>
                            <w:r>
                              <w:t xml:space="preserve"> </w:t>
                            </w:r>
                            <w:proofErr w:type="spellStart"/>
                            <w:r>
                              <w:t>органи</w:t>
                            </w:r>
                            <w:proofErr w:type="spellEnd"/>
                            <w:r>
                              <w:t xml:space="preserve"> </w:t>
                            </w:r>
                            <w:proofErr w:type="spellStart"/>
                            <w:r>
                              <w:t>треба</w:t>
                            </w:r>
                            <w:proofErr w:type="spellEnd"/>
                            <w:r>
                              <w:t xml:space="preserve"> </w:t>
                            </w:r>
                            <w:proofErr w:type="spellStart"/>
                            <w:r>
                              <w:t>соодветно</w:t>
                            </w:r>
                            <w:proofErr w:type="spellEnd"/>
                            <w:r>
                              <w:t xml:space="preserve"> </w:t>
                            </w:r>
                            <w:proofErr w:type="spellStart"/>
                            <w:r>
                              <w:t>да</w:t>
                            </w:r>
                            <w:proofErr w:type="spellEnd"/>
                            <w:r>
                              <w:t xml:space="preserve"> </w:t>
                            </w:r>
                            <w:proofErr w:type="spellStart"/>
                            <w:r>
                              <w:t>ги</w:t>
                            </w:r>
                            <w:proofErr w:type="spellEnd"/>
                            <w:r>
                              <w:t xml:space="preserve"> </w:t>
                            </w:r>
                            <w:proofErr w:type="spellStart"/>
                            <w:r>
                              <w:t>процесираат</w:t>
                            </w:r>
                            <w:proofErr w:type="spellEnd"/>
                            <w:r>
                              <w:t xml:space="preserve"> и </w:t>
                            </w:r>
                            <w:proofErr w:type="spellStart"/>
                            <w:r>
                              <w:t>да</w:t>
                            </w:r>
                            <w:proofErr w:type="spellEnd"/>
                            <w:r>
                              <w:t xml:space="preserve"> </w:t>
                            </w:r>
                            <w:proofErr w:type="spellStart"/>
                            <w:r>
                              <w:t>ги</w:t>
                            </w:r>
                            <w:proofErr w:type="spellEnd"/>
                            <w:r>
                              <w:t xml:space="preserve"> </w:t>
                            </w:r>
                            <w:proofErr w:type="spellStart"/>
                            <w:r>
                              <w:t>оценуваат</w:t>
                            </w:r>
                            <w:proofErr w:type="spellEnd"/>
                            <w:r>
                              <w:t xml:space="preserve"> </w:t>
                            </w:r>
                            <w:proofErr w:type="spellStart"/>
                            <w:r>
                              <w:t>сите</w:t>
                            </w:r>
                            <w:proofErr w:type="spellEnd"/>
                            <w:r>
                              <w:t xml:space="preserve"> </w:t>
                            </w:r>
                            <w:proofErr w:type="spellStart"/>
                            <w:r>
                              <w:t>барања</w:t>
                            </w:r>
                            <w:proofErr w:type="spellEnd"/>
                            <w:r>
                              <w:t xml:space="preserve"> </w:t>
                            </w:r>
                            <w:proofErr w:type="spellStart"/>
                            <w:r>
                              <w:t>за</w:t>
                            </w:r>
                            <w:proofErr w:type="spellEnd"/>
                            <w:r>
                              <w:t xml:space="preserve"> </w:t>
                            </w:r>
                            <w:proofErr w:type="spellStart"/>
                            <w:r>
                              <w:t>признавање</w:t>
                            </w:r>
                            <w:proofErr w:type="spellEnd"/>
                            <w:r>
                              <w:t xml:space="preserve"> </w:t>
                            </w:r>
                            <w:proofErr w:type="spellStart"/>
                            <w:r>
                              <w:t>на</w:t>
                            </w:r>
                            <w:proofErr w:type="spellEnd"/>
                            <w:r>
                              <w:t xml:space="preserve"> </w:t>
                            </w:r>
                            <w:proofErr w:type="spellStart"/>
                            <w:r>
                              <w:t>правото</w:t>
                            </w:r>
                            <w:proofErr w:type="spellEnd"/>
                            <w:r>
                              <w:t xml:space="preserve"> </w:t>
                            </w:r>
                            <w:proofErr w:type="spellStart"/>
                            <w:r>
                              <w:t>на</w:t>
                            </w:r>
                            <w:proofErr w:type="spellEnd"/>
                            <w:r>
                              <w:t xml:space="preserve"> </w:t>
                            </w:r>
                            <w:proofErr w:type="spellStart"/>
                            <w:r>
                              <w:t>азил</w:t>
                            </w:r>
                            <w:proofErr w:type="spellEnd"/>
                            <w:r>
                              <w:t xml:space="preserve">, </w:t>
                            </w:r>
                            <w:proofErr w:type="spellStart"/>
                            <w:r>
                              <w:t>притоа</w:t>
                            </w:r>
                            <w:proofErr w:type="spellEnd"/>
                            <w:r>
                              <w:t xml:space="preserve"> </w:t>
                            </w:r>
                            <w:proofErr w:type="spellStart"/>
                            <w:r>
                              <w:t>земајќи</w:t>
                            </w:r>
                            <w:proofErr w:type="spellEnd"/>
                            <w:r>
                              <w:t xml:space="preserve"> </w:t>
                            </w:r>
                            <w:proofErr w:type="spellStart"/>
                            <w:r>
                              <w:t>ги</w:t>
                            </w:r>
                            <w:proofErr w:type="spellEnd"/>
                            <w:r>
                              <w:t xml:space="preserve"> </w:t>
                            </w:r>
                            <w:proofErr w:type="spellStart"/>
                            <w:r>
                              <w:t>предвид</w:t>
                            </w:r>
                            <w:proofErr w:type="spellEnd"/>
                            <w:r>
                              <w:t xml:space="preserve"> </w:t>
                            </w:r>
                            <w:proofErr w:type="spellStart"/>
                            <w:r>
                              <w:t>релевантните</w:t>
                            </w:r>
                            <w:proofErr w:type="spellEnd"/>
                            <w:r>
                              <w:t xml:space="preserve"> </w:t>
                            </w:r>
                            <w:proofErr w:type="spellStart"/>
                            <w:r>
                              <w:t>извештаи</w:t>
                            </w:r>
                            <w:proofErr w:type="spellEnd"/>
                            <w:r>
                              <w:t xml:space="preserve"> </w:t>
                            </w:r>
                            <w:proofErr w:type="spellStart"/>
                            <w:r>
                              <w:t>за</w:t>
                            </w:r>
                            <w:proofErr w:type="spellEnd"/>
                            <w:r>
                              <w:t xml:space="preserve"> </w:t>
                            </w:r>
                            <w:proofErr w:type="spellStart"/>
                            <w:r>
                              <w:t>земјите</w:t>
                            </w:r>
                            <w:proofErr w:type="spellEnd"/>
                            <w:r>
                              <w:t xml:space="preserve"> </w:t>
                            </w:r>
                            <w:proofErr w:type="spellStart"/>
                            <w:r>
                              <w:t>на</w:t>
                            </w:r>
                            <w:proofErr w:type="spellEnd"/>
                            <w:r>
                              <w:t xml:space="preserve"> </w:t>
                            </w:r>
                            <w:proofErr w:type="spellStart"/>
                            <w:r>
                              <w:t>потекло</w:t>
                            </w:r>
                            <w:proofErr w:type="spellEnd"/>
                            <w:r>
                              <w:t xml:space="preserve"> </w:t>
                            </w:r>
                            <w:proofErr w:type="spellStart"/>
                            <w:r>
                              <w:t>на</w:t>
                            </w:r>
                            <w:proofErr w:type="spellEnd"/>
                            <w:r>
                              <w:t xml:space="preserve"> </w:t>
                            </w:r>
                            <w:proofErr w:type="spellStart"/>
                            <w:r>
                              <w:t>барателите</w:t>
                            </w:r>
                            <w:proofErr w:type="spellEnd"/>
                            <w:r>
                              <w:t xml:space="preserve"> </w:t>
                            </w:r>
                            <w:proofErr w:type="spellStart"/>
                            <w:r>
                              <w:t>на</w:t>
                            </w:r>
                            <w:proofErr w:type="spellEnd"/>
                            <w:r>
                              <w:t xml:space="preserve"> </w:t>
                            </w:r>
                            <w:proofErr w:type="spellStart"/>
                            <w:r>
                              <w:t>азил</w:t>
                            </w:r>
                            <w:proofErr w:type="spellEnd"/>
                            <w:r>
                              <w:t xml:space="preserve">. МВР </w:t>
                            </w:r>
                            <w:proofErr w:type="spellStart"/>
                            <w:r>
                              <w:t>треба</w:t>
                            </w:r>
                            <w:proofErr w:type="spellEnd"/>
                            <w:r>
                              <w:t xml:space="preserve"> </w:t>
                            </w:r>
                            <w:proofErr w:type="spellStart"/>
                            <w:r>
                              <w:t>да</w:t>
                            </w:r>
                            <w:proofErr w:type="spellEnd"/>
                            <w:r>
                              <w:t xml:space="preserve"> </w:t>
                            </w:r>
                            <w:proofErr w:type="spellStart"/>
                            <w:r>
                              <w:t>почне</w:t>
                            </w:r>
                            <w:proofErr w:type="spellEnd"/>
                            <w:r>
                              <w:t xml:space="preserve"> </w:t>
                            </w:r>
                            <w:proofErr w:type="spellStart"/>
                            <w:r>
                              <w:t>со</w:t>
                            </w:r>
                            <w:proofErr w:type="spellEnd"/>
                            <w:r>
                              <w:t xml:space="preserve"> </w:t>
                            </w:r>
                            <w:proofErr w:type="spellStart"/>
                            <w:r>
                              <w:t>темелно</w:t>
                            </w:r>
                            <w:proofErr w:type="spellEnd"/>
                            <w:r>
                              <w:t xml:space="preserve"> </w:t>
                            </w:r>
                            <w:proofErr w:type="spellStart"/>
                            <w:r>
                              <w:t>разгледување</w:t>
                            </w:r>
                            <w:proofErr w:type="spellEnd"/>
                            <w:r>
                              <w:t xml:space="preserve"> </w:t>
                            </w:r>
                            <w:proofErr w:type="spellStart"/>
                            <w:r>
                              <w:t>на</w:t>
                            </w:r>
                            <w:proofErr w:type="spellEnd"/>
                            <w:r>
                              <w:t xml:space="preserve"> </w:t>
                            </w:r>
                            <w:proofErr w:type="spellStart"/>
                            <w:r>
                              <w:t>други</w:t>
                            </w:r>
                            <w:proofErr w:type="spellEnd"/>
                            <w:r>
                              <w:t xml:space="preserve"> </w:t>
                            </w:r>
                            <w:proofErr w:type="spellStart"/>
                            <w:r>
                              <w:t>не</w:t>
                            </w:r>
                            <w:proofErr w:type="spellEnd"/>
                            <w:r>
                              <w:t xml:space="preserve"> </w:t>
                            </w:r>
                            <w:proofErr w:type="spellStart"/>
                            <w:r>
                              <w:t>толку</w:t>
                            </w:r>
                            <w:proofErr w:type="spellEnd"/>
                            <w:r>
                              <w:t xml:space="preserve"> </w:t>
                            </w:r>
                            <w:proofErr w:type="spellStart"/>
                            <w:r>
                              <w:t>чести</w:t>
                            </w:r>
                            <w:proofErr w:type="spellEnd"/>
                            <w:r>
                              <w:t xml:space="preserve"> </w:t>
                            </w:r>
                            <w:proofErr w:type="spellStart"/>
                            <w:r>
                              <w:t>основи</w:t>
                            </w:r>
                            <w:proofErr w:type="spellEnd"/>
                            <w:r>
                              <w:t xml:space="preserve"> </w:t>
                            </w:r>
                            <w:proofErr w:type="spellStart"/>
                            <w:r>
                              <w:t>за</w:t>
                            </w:r>
                            <w:proofErr w:type="spellEnd"/>
                            <w:r>
                              <w:t xml:space="preserve"> </w:t>
                            </w:r>
                            <w:proofErr w:type="spellStart"/>
                            <w:r>
                              <w:t>прогон</w:t>
                            </w:r>
                            <w:proofErr w:type="spellEnd"/>
                            <w:r>
                              <w:t xml:space="preserve">, а </w:t>
                            </w:r>
                            <w:proofErr w:type="spellStart"/>
                            <w:r>
                              <w:t>кои</w:t>
                            </w:r>
                            <w:proofErr w:type="spellEnd"/>
                            <w:r>
                              <w:t xml:space="preserve"> </w:t>
                            </w:r>
                            <w:proofErr w:type="spellStart"/>
                            <w:r>
                              <w:t>ја</w:t>
                            </w:r>
                            <w:proofErr w:type="spellEnd"/>
                            <w:r>
                              <w:t xml:space="preserve"> </w:t>
                            </w:r>
                            <w:proofErr w:type="spellStart"/>
                            <w:r>
                              <w:t>исполнуваат</w:t>
                            </w:r>
                            <w:proofErr w:type="spellEnd"/>
                            <w:r>
                              <w:t xml:space="preserve"> </w:t>
                            </w:r>
                            <w:proofErr w:type="spellStart"/>
                            <w:r>
                              <w:t>дефиницијата</w:t>
                            </w:r>
                            <w:proofErr w:type="spellEnd"/>
                            <w:r>
                              <w:t xml:space="preserve"> </w:t>
                            </w:r>
                            <w:proofErr w:type="spellStart"/>
                            <w:r>
                              <w:t>според</w:t>
                            </w:r>
                            <w:proofErr w:type="spellEnd"/>
                            <w:r>
                              <w:t xml:space="preserve"> </w:t>
                            </w:r>
                            <w:proofErr w:type="spellStart"/>
                            <w:r>
                              <w:t>Конвенцијата</w:t>
                            </w:r>
                            <w:proofErr w:type="spellEnd"/>
                            <w:r>
                              <w:t xml:space="preserve"> </w:t>
                            </w:r>
                            <w:proofErr w:type="spellStart"/>
                            <w:r>
                              <w:t>за</w:t>
                            </w:r>
                            <w:proofErr w:type="spellEnd"/>
                            <w:r>
                              <w:t xml:space="preserve"> </w:t>
                            </w:r>
                            <w:proofErr w:type="spellStart"/>
                            <w:r>
                              <w:t>статусот</w:t>
                            </w:r>
                            <w:proofErr w:type="spellEnd"/>
                            <w:r>
                              <w:t xml:space="preserve"> </w:t>
                            </w:r>
                            <w:proofErr w:type="spellStart"/>
                            <w:r>
                              <w:t>на</w:t>
                            </w:r>
                            <w:proofErr w:type="spellEnd"/>
                            <w:r>
                              <w:t xml:space="preserve"> </w:t>
                            </w:r>
                            <w:proofErr w:type="spellStart"/>
                            <w:r>
                              <w:t>бегалците</w:t>
                            </w:r>
                            <w:proofErr w:type="spellEnd"/>
                            <w:r>
                              <w:t>.</w:t>
                            </w:r>
                          </w:p>
                          <w:p w14:paraId="437B6DC3" w14:textId="628980A7" w:rsidR="00FA542E" w:rsidRDefault="00FA542E" w:rsidP="00FC5247">
                            <w:pPr>
                              <w:pStyle w:val="ListParagraph"/>
                              <w:numPr>
                                <w:ilvl w:val="0"/>
                                <w:numId w:val="46"/>
                              </w:numPr>
                              <w:spacing w:before="240"/>
                              <w:ind w:right="587"/>
                              <w:jc w:val="both"/>
                            </w:pPr>
                            <w:proofErr w:type="spellStart"/>
                            <w:r>
                              <w:t>При</w:t>
                            </w:r>
                            <w:proofErr w:type="spellEnd"/>
                            <w:r>
                              <w:t xml:space="preserve"> </w:t>
                            </w:r>
                            <w:proofErr w:type="spellStart"/>
                            <w:r>
                              <w:t>спроведување</w:t>
                            </w:r>
                            <w:proofErr w:type="spellEnd"/>
                            <w:r>
                              <w:t xml:space="preserve"> </w:t>
                            </w:r>
                            <w:proofErr w:type="spellStart"/>
                            <w:r>
                              <w:t>на</w:t>
                            </w:r>
                            <w:proofErr w:type="spellEnd"/>
                            <w:r>
                              <w:t xml:space="preserve"> </w:t>
                            </w:r>
                            <w:proofErr w:type="spellStart"/>
                            <w:r>
                              <w:t>постапката</w:t>
                            </w:r>
                            <w:proofErr w:type="spellEnd"/>
                            <w:r>
                              <w:t xml:space="preserve"> </w:t>
                            </w:r>
                            <w:proofErr w:type="spellStart"/>
                            <w:r>
                              <w:t>за</w:t>
                            </w:r>
                            <w:proofErr w:type="spellEnd"/>
                            <w:r>
                              <w:t xml:space="preserve"> </w:t>
                            </w:r>
                            <w:proofErr w:type="spellStart"/>
                            <w:r>
                              <w:t>секој</w:t>
                            </w:r>
                            <w:proofErr w:type="spellEnd"/>
                            <w:r>
                              <w:t xml:space="preserve"> </w:t>
                            </w:r>
                            <w:proofErr w:type="spellStart"/>
                            <w:r>
                              <w:t>индивидуален</w:t>
                            </w:r>
                            <w:proofErr w:type="spellEnd"/>
                            <w:r>
                              <w:t xml:space="preserve"> </w:t>
                            </w:r>
                            <w:proofErr w:type="spellStart"/>
                            <w:r>
                              <w:t>случај</w:t>
                            </w:r>
                            <w:proofErr w:type="spellEnd"/>
                            <w:r>
                              <w:t xml:space="preserve"> </w:t>
                            </w:r>
                            <w:proofErr w:type="spellStart"/>
                            <w:r>
                              <w:t>мораат</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почитуваат</w:t>
                            </w:r>
                            <w:proofErr w:type="spellEnd"/>
                            <w:r>
                              <w:t xml:space="preserve"> </w:t>
                            </w:r>
                            <w:proofErr w:type="spellStart"/>
                            <w:r>
                              <w:t>законски</w:t>
                            </w:r>
                            <w:proofErr w:type="spellEnd"/>
                            <w:r>
                              <w:t xml:space="preserve"> </w:t>
                            </w:r>
                            <w:proofErr w:type="spellStart"/>
                            <w:r>
                              <w:t>предвидените</w:t>
                            </w:r>
                            <w:proofErr w:type="spellEnd"/>
                            <w:r>
                              <w:t xml:space="preserve"> </w:t>
                            </w:r>
                            <w:proofErr w:type="spellStart"/>
                            <w:r>
                              <w:t>рокови</w:t>
                            </w:r>
                            <w:proofErr w:type="spellEnd"/>
                            <w:r>
                              <w:t>.</w:t>
                            </w:r>
                          </w:p>
                          <w:p w14:paraId="712EBB7C" w14:textId="50196680" w:rsidR="00FA542E" w:rsidRDefault="00FA542E" w:rsidP="00FC5247">
                            <w:pPr>
                              <w:pStyle w:val="ListParagraph"/>
                              <w:numPr>
                                <w:ilvl w:val="0"/>
                                <w:numId w:val="46"/>
                              </w:numPr>
                              <w:spacing w:before="240"/>
                              <w:ind w:right="587"/>
                              <w:jc w:val="both"/>
                            </w:pPr>
                            <w:proofErr w:type="spellStart"/>
                            <w:r>
                              <w:t>Првостепениот</w:t>
                            </w:r>
                            <w:proofErr w:type="spellEnd"/>
                            <w:r>
                              <w:t xml:space="preserve"> </w:t>
                            </w:r>
                            <w:proofErr w:type="spellStart"/>
                            <w:r>
                              <w:t>орган</w:t>
                            </w:r>
                            <w:proofErr w:type="spellEnd"/>
                            <w:r>
                              <w:t xml:space="preserve"> е </w:t>
                            </w:r>
                            <w:proofErr w:type="spellStart"/>
                            <w:r>
                              <w:t>обврзан</w:t>
                            </w:r>
                            <w:proofErr w:type="spellEnd"/>
                            <w:r>
                              <w:t xml:space="preserve"> </w:t>
                            </w:r>
                            <w:proofErr w:type="spellStart"/>
                            <w:r>
                              <w:t>да</w:t>
                            </w:r>
                            <w:proofErr w:type="spellEnd"/>
                            <w:r>
                              <w:t xml:space="preserve"> </w:t>
                            </w:r>
                            <w:proofErr w:type="spellStart"/>
                            <w:r>
                              <w:t>ги</w:t>
                            </w:r>
                            <w:proofErr w:type="spellEnd"/>
                            <w:r>
                              <w:t xml:space="preserve"> </w:t>
                            </w:r>
                            <w:proofErr w:type="spellStart"/>
                            <w:r>
                              <w:t>почитува</w:t>
                            </w:r>
                            <w:proofErr w:type="spellEnd"/>
                            <w:r>
                              <w:t xml:space="preserve"> и </w:t>
                            </w:r>
                            <w:proofErr w:type="spellStart"/>
                            <w:r>
                              <w:t>да</w:t>
                            </w:r>
                            <w:proofErr w:type="spellEnd"/>
                            <w:r>
                              <w:t xml:space="preserve"> </w:t>
                            </w:r>
                            <w:proofErr w:type="spellStart"/>
                            <w:r>
                              <w:t>ги</w:t>
                            </w:r>
                            <w:proofErr w:type="spellEnd"/>
                            <w:r>
                              <w:t xml:space="preserve"> </w:t>
                            </w:r>
                            <w:proofErr w:type="spellStart"/>
                            <w:r>
                              <w:t>применува</w:t>
                            </w:r>
                            <w:proofErr w:type="spellEnd"/>
                            <w:r>
                              <w:t xml:space="preserve"> </w:t>
                            </w:r>
                            <w:proofErr w:type="spellStart"/>
                            <w:r>
                              <w:t>насоките</w:t>
                            </w:r>
                            <w:proofErr w:type="spellEnd"/>
                            <w:r>
                              <w:t xml:space="preserve"> </w:t>
                            </w:r>
                            <w:proofErr w:type="spellStart"/>
                            <w:r>
                              <w:t>дадени</w:t>
                            </w:r>
                            <w:proofErr w:type="spellEnd"/>
                            <w:r>
                              <w:t xml:space="preserve"> </w:t>
                            </w:r>
                            <w:proofErr w:type="spellStart"/>
                            <w:r>
                              <w:t>од</w:t>
                            </w:r>
                            <w:proofErr w:type="spellEnd"/>
                            <w:r>
                              <w:t xml:space="preserve"> </w:t>
                            </w:r>
                            <w:proofErr w:type="spellStart"/>
                            <w:r>
                              <w:t>судовите</w:t>
                            </w:r>
                            <w:proofErr w:type="spellEnd"/>
                            <w:r>
                              <w:t xml:space="preserve"> </w:t>
                            </w:r>
                            <w:proofErr w:type="spellStart"/>
                            <w:r>
                              <w:t>во</w:t>
                            </w:r>
                            <w:proofErr w:type="spellEnd"/>
                            <w:r>
                              <w:t xml:space="preserve"> </w:t>
                            </w:r>
                            <w:proofErr w:type="spellStart"/>
                            <w:r>
                              <w:t>нивните</w:t>
                            </w:r>
                            <w:proofErr w:type="spellEnd"/>
                            <w:r>
                              <w:t xml:space="preserve"> </w:t>
                            </w:r>
                            <w:proofErr w:type="spellStart"/>
                            <w:r>
                              <w:t>пресуди</w:t>
                            </w:r>
                            <w:proofErr w:type="spellEnd"/>
                            <w:r>
                              <w:t xml:space="preserve">, </w:t>
                            </w:r>
                            <w:proofErr w:type="spellStart"/>
                            <w:r>
                              <w:t>што</w:t>
                            </w:r>
                            <w:proofErr w:type="spellEnd"/>
                            <w:r>
                              <w:t xml:space="preserve"> </w:t>
                            </w:r>
                            <w:proofErr w:type="spellStart"/>
                            <w:r>
                              <w:t>при</w:t>
                            </w:r>
                            <w:proofErr w:type="spellEnd"/>
                            <w:r>
                              <w:t xml:space="preserve"> </w:t>
                            </w:r>
                            <w:proofErr w:type="spellStart"/>
                            <w:r>
                              <w:t>одлучувањето</w:t>
                            </w:r>
                            <w:proofErr w:type="spellEnd"/>
                            <w:r>
                              <w:t xml:space="preserve"> </w:t>
                            </w:r>
                            <w:proofErr w:type="spellStart"/>
                            <w:r>
                              <w:t>утврдуваат</w:t>
                            </w:r>
                            <w:proofErr w:type="spellEnd"/>
                            <w:r>
                              <w:t xml:space="preserve"> </w:t>
                            </w:r>
                            <w:proofErr w:type="spellStart"/>
                            <w:r>
                              <w:t>дека</w:t>
                            </w:r>
                            <w:proofErr w:type="spellEnd"/>
                            <w:r>
                              <w:t xml:space="preserve"> </w:t>
                            </w:r>
                            <w:proofErr w:type="spellStart"/>
                            <w:r>
                              <w:t>постојат</w:t>
                            </w:r>
                            <w:proofErr w:type="spellEnd"/>
                            <w:r>
                              <w:t xml:space="preserve"> </w:t>
                            </w:r>
                            <w:proofErr w:type="spellStart"/>
                            <w:r>
                              <w:t>процесни</w:t>
                            </w:r>
                            <w:proofErr w:type="spellEnd"/>
                            <w:r>
                              <w:t xml:space="preserve"> и/</w:t>
                            </w:r>
                            <w:proofErr w:type="spellStart"/>
                            <w:r>
                              <w:t>или</w:t>
                            </w:r>
                            <w:proofErr w:type="spellEnd"/>
                            <w:r>
                              <w:t xml:space="preserve"> </w:t>
                            </w:r>
                            <w:proofErr w:type="spellStart"/>
                            <w:r>
                              <w:t>материјални</w:t>
                            </w:r>
                            <w:proofErr w:type="spellEnd"/>
                            <w:r>
                              <w:t xml:space="preserve"> </w:t>
                            </w:r>
                            <w:proofErr w:type="spellStart"/>
                            <w:r>
                              <w:t>неправилности</w:t>
                            </w:r>
                            <w:proofErr w:type="spellEnd"/>
                            <w:r>
                              <w:t xml:space="preserve"> </w:t>
                            </w:r>
                            <w:proofErr w:type="spellStart"/>
                            <w:r>
                              <w:t>во</w:t>
                            </w:r>
                            <w:proofErr w:type="spellEnd"/>
                            <w:r>
                              <w:t xml:space="preserve"> </w:t>
                            </w:r>
                            <w:proofErr w:type="spellStart"/>
                            <w:r>
                              <w:t>спроведувањето</w:t>
                            </w:r>
                            <w:proofErr w:type="spellEnd"/>
                            <w:r>
                              <w:t xml:space="preserve"> </w:t>
                            </w:r>
                            <w:proofErr w:type="spellStart"/>
                            <w:r>
                              <w:t>на</w:t>
                            </w:r>
                            <w:proofErr w:type="spellEnd"/>
                            <w:r>
                              <w:t xml:space="preserve"> </w:t>
                            </w:r>
                            <w:proofErr w:type="spellStart"/>
                            <w:r>
                              <w:t>постапката</w:t>
                            </w:r>
                            <w:proofErr w:type="spellEnd"/>
                            <w:r>
                              <w:t xml:space="preserve"> </w:t>
                            </w:r>
                            <w:proofErr w:type="spellStart"/>
                            <w:r>
                              <w:t>на</w:t>
                            </w:r>
                            <w:proofErr w:type="spellEnd"/>
                            <w:r>
                              <w:t xml:space="preserve"> </w:t>
                            </w:r>
                            <w:proofErr w:type="spellStart"/>
                            <w:r>
                              <w:t>азил</w:t>
                            </w:r>
                            <w:proofErr w:type="spellEnd"/>
                            <w:r>
                              <w:t xml:space="preserve">. </w:t>
                            </w:r>
                            <w:proofErr w:type="spellStart"/>
                            <w:r>
                              <w:t>Од</w:t>
                            </w:r>
                            <w:proofErr w:type="spellEnd"/>
                            <w:r>
                              <w:t xml:space="preserve"> </w:t>
                            </w:r>
                            <w:proofErr w:type="spellStart"/>
                            <w:r>
                              <w:t>исклучителна</w:t>
                            </w:r>
                            <w:proofErr w:type="spellEnd"/>
                            <w:r>
                              <w:t xml:space="preserve"> </w:t>
                            </w:r>
                            <w:proofErr w:type="spellStart"/>
                            <w:r>
                              <w:t>важност</w:t>
                            </w:r>
                            <w:proofErr w:type="spellEnd"/>
                            <w:r>
                              <w:t xml:space="preserve"> е </w:t>
                            </w:r>
                            <w:proofErr w:type="spellStart"/>
                            <w:r>
                              <w:t>одлуките</w:t>
                            </w:r>
                            <w:proofErr w:type="spellEnd"/>
                            <w:r>
                              <w:t xml:space="preserve"> </w:t>
                            </w:r>
                            <w:proofErr w:type="spellStart"/>
                            <w:r>
                              <w:t>на</w:t>
                            </w:r>
                            <w:proofErr w:type="spellEnd"/>
                            <w:r>
                              <w:t xml:space="preserve"> ЕСЧП </w:t>
                            </w:r>
                            <w:proofErr w:type="spellStart"/>
                            <w:r>
                              <w:t>да</w:t>
                            </w:r>
                            <w:proofErr w:type="spellEnd"/>
                            <w:r>
                              <w:t xml:space="preserve"> </w:t>
                            </w:r>
                            <w:proofErr w:type="spellStart"/>
                            <w:r>
                              <w:t>се</w:t>
                            </w:r>
                            <w:proofErr w:type="spellEnd"/>
                            <w:r>
                              <w:t xml:space="preserve"> </w:t>
                            </w:r>
                            <w:proofErr w:type="spellStart"/>
                            <w:r>
                              <w:t>применуваат</w:t>
                            </w:r>
                            <w:proofErr w:type="spellEnd"/>
                            <w:r>
                              <w:t xml:space="preserve"> </w:t>
                            </w:r>
                            <w:proofErr w:type="spellStart"/>
                            <w:r>
                              <w:t>како</w:t>
                            </w:r>
                            <w:proofErr w:type="spellEnd"/>
                            <w:r>
                              <w:t xml:space="preserve"> </w:t>
                            </w:r>
                            <w:proofErr w:type="spellStart"/>
                            <w:r>
                              <w:t>извор</w:t>
                            </w:r>
                            <w:proofErr w:type="spellEnd"/>
                            <w:r>
                              <w:t xml:space="preserve"> </w:t>
                            </w:r>
                            <w:proofErr w:type="spellStart"/>
                            <w:r>
                              <w:t>на</w:t>
                            </w:r>
                            <w:proofErr w:type="spellEnd"/>
                            <w:r>
                              <w:t xml:space="preserve"> </w:t>
                            </w:r>
                            <w:proofErr w:type="spellStart"/>
                            <w:r>
                              <w:t>домашното</w:t>
                            </w:r>
                            <w:proofErr w:type="spellEnd"/>
                            <w:r>
                              <w:t xml:space="preserve"> </w:t>
                            </w:r>
                            <w:proofErr w:type="spellStart"/>
                            <w:r>
                              <w:t>право</w:t>
                            </w:r>
                            <w:proofErr w:type="spellEnd"/>
                            <w:r>
                              <w:t>.</w:t>
                            </w:r>
                          </w:p>
                          <w:p w14:paraId="1972870B" w14:textId="797E228D" w:rsidR="00FA542E" w:rsidRDefault="00FA542E" w:rsidP="00FC5247">
                            <w:pPr>
                              <w:pStyle w:val="ListParagraph"/>
                              <w:numPr>
                                <w:ilvl w:val="0"/>
                                <w:numId w:val="46"/>
                              </w:numPr>
                              <w:spacing w:before="240"/>
                              <w:ind w:right="587"/>
                              <w:jc w:val="both"/>
                            </w:pPr>
                            <w:proofErr w:type="spellStart"/>
                            <w:r>
                              <w:t>Законот</w:t>
                            </w:r>
                            <w:proofErr w:type="spellEnd"/>
                            <w:r>
                              <w:t xml:space="preserve"> </w:t>
                            </w:r>
                            <w:proofErr w:type="spellStart"/>
                            <w:r>
                              <w:t>за</w:t>
                            </w:r>
                            <w:proofErr w:type="spellEnd"/>
                            <w:r>
                              <w:t xml:space="preserve"> </w:t>
                            </w:r>
                            <w:proofErr w:type="spellStart"/>
                            <w:r>
                              <w:t>меѓународна</w:t>
                            </w:r>
                            <w:proofErr w:type="spellEnd"/>
                            <w:r>
                              <w:t xml:space="preserve"> и </w:t>
                            </w:r>
                            <w:proofErr w:type="spellStart"/>
                            <w:r>
                              <w:t>привремена</w:t>
                            </w:r>
                            <w:proofErr w:type="spellEnd"/>
                            <w:r>
                              <w:t xml:space="preserve"> </w:t>
                            </w:r>
                            <w:proofErr w:type="spellStart"/>
                            <w:r>
                              <w:t>заштита</w:t>
                            </w:r>
                            <w:proofErr w:type="spellEnd"/>
                            <w:r>
                              <w:t xml:space="preserve"> </w:t>
                            </w:r>
                            <w:proofErr w:type="spellStart"/>
                            <w:r>
                              <w:t>треба</w:t>
                            </w:r>
                            <w:proofErr w:type="spellEnd"/>
                            <w:r>
                              <w:t xml:space="preserve"> </w:t>
                            </w:r>
                            <w:proofErr w:type="spellStart"/>
                            <w:r>
                              <w:t>целосно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синхронизира</w:t>
                            </w:r>
                            <w:proofErr w:type="spellEnd"/>
                            <w:r>
                              <w:t xml:space="preserve"> </w:t>
                            </w:r>
                            <w:proofErr w:type="spellStart"/>
                            <w:r>
                              <w:t>со</w:t>
                            </w:r>
                            <w:proofErr w:type="spellEnd"/>
                            <w:r>
                              <w:t xml:space="preserve"> </w:t>
                            </w:r>
                            <w:proofErr w:type="spellStart"/>
                            <w:r>
                              <w:t>директивите</w:t>
                            </w:r>
                            <w:proofErr w:type="spellEnd"/>
                            <w:r>
                              <w:t xml:space="preserve"> </w:t>
                            </w:r>
                            <w:proofErr w:type="spellStart"/>
                            <w:r>
                              <w:t>на</w:t>
                            </w:r>
                            <w:proofErr w:type="spellEnd"/>
                            <w:r>
                              <w:t xml:space="preserve"> ЕУ. </w:t>
                            </w:r>
                            <w:proofErr w:type="spellStart"/>
                            <w:r>
                              <w:t>Делумно</w:t>
                            </w:r>
                            <w:proofErr w:type="spellEnd"/>
                            <w:r>
                              <w:t xml:space="preserve"> </w:t>
                            </w:r>
                            <w:proofErr w:type="spellStart"/>
                            <w:r>
                              <w:t>транспонирање</w:t>
                            </w:r>
                            <w:proofErr w:type="spellEnd"/>
                            <w:r>
                              <w:t xml:space="preserve"> </w:t>
                            </w:r>
                            <w:proofErr w:type="spellStart"/>
                            <w:r>
                              <w:t>ставови</w:t>
                            </w:r>
                            <w:proofErr w:type="spellEnd"/>
                            <w:r>
                              <w:t xml:space="preserve"> </w:t>
                            </w:r>
                            <w:proofErr w:type="spellStart"/>
                            <w:r>
                              <w:t>од</w:t>
                            </w:r>
                            <w:proofErr w:type="spellEnd"/>
                            <w:r>
                              <w:t xml:space="preserve"> </w:t>
                            </w:r>
                            <w:proofErr w:type="spellStart"/>
                            <w:r>
                              <w:t>директивите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доведе</w:t>
                            </w:r>
                            <w:proofErr w:type="spellEnd"/>
                            <w:r>
                              <w:t xml:space="preserve"> </w:t>
                            </w:r>
                            <w:proofErr w:type="spellStart"/>
                            <w:r>
                              <w:t>до</w:t>
                            </w:r>
                            <w:proofErr w:type="spellEnd"/>
                            <w:r>
                              <w:t xml:space="preserve"> </w:t>
                            </w:r>
                            <w:proofErr w:type="spellStart"/>
                            <w:r>
                              <w:t>сериозни</w:t>
                            </w:r>
                            <w:proofErr w:type="spellEnd"/>
                            <w:r>
                              <w:t xml:space="preserve"> </w:t>
                            </w:r>
                            <w:proofErr w:type="spellStart"/>
                            <w:r>
                              <w:t>повреди</w:t>
                            </w:r>
                            <w:proofErr w:type="spellEnd"/>
                            <w:r>
                              <w:t xml:space="preserve"> </w:t>
                            </w:r>
                            <w:proofErr w:type="spellStart"/>
                            <w:r>
                              <w:t>на</w:t>
                            </w:r>
                            <w:proofErr w:type="spellEnd"/>
                            <w:r>
                              <w:t xml:space="preserve"> </w:t>
                            </w:r>
                            <w:proofErr w:type="spellStart"/>
                            <w:r>
                              <w:t>правата</w:t>
                            </w:r>
                            <w:proofErr w:type="spellEnd"/>
                            <w:r>
                              <w:t xml:space="preserve"> </w:t>
                            </w:r>
                            <w:proofErr w:type="spellStart"/>
                            <w:r>
                              <w:t>на</w:t>
                            </w:r>
                            <w:proofErr w:type="spellEnd"/>
                            <w:r>
                              <w:t xml:space="preserve"> </w:t>
                            </w:r>
                            <w:proofErr w:type="spellStart"/>
                            <w:r>
                              <w:t>барателите</w:t>
                            </w:r>
                            <w:proofErr w:type="spellEnd"/>
                            <w:r>
                              <w:t xml:space="preserve"> </w:t>
                            </w:r>
                            <w:proofErr w:type="spellStart"/>
                            <w:r>
                              <w:t>на</w:t>
                            </w:r>
                            <w:proofErr w:type="spellEnd"/>
                            <w:r>
                              <w:t xml:space="preserve"> </w:t>
                            </w:r>
                            <w:proofErr w:type="spellStart"/>
                            <w:r>
                              <w:t>азил</w:t>
                            </w:r>
                            <w:proofErr w:type="spellEnd"/>
                            <w:r>
                              <w:t xml:space="preserve"> и </w:t>
                            </w:r>
                            <w:proofErr w:type="spellStart"/>
                            <w:r>
                              <w:t>бегалците</w:t>
                            </w:r>
                            <w:proofErr w:type="spellEnd"/>
                            <w:r>
                              <w:t>.</w:t>
                            </w:r>
                          </w:p>
                          <w:p w14:paraId="0A2AA886" w14:textId="77777777" w:rsidR="00FA542E" w:rsidRDefault="00FA542E" w:rsidP="00CF4BBE">
                            <w:pPr>
                              <w:pStyle w:val="ListParagraph"/>
                              <w:numPr>
                                <w:ilvl w:val="0"/>
                                <w:numId w:val="46"/>
                              </w:numPr>
                              <w:spacing w:before="240"/>
                              <w:ind w:right="587"/>
                              <w:jc w:val="both"/>
                            </w:pPr>
                            <w:proofErr w:type="spellStart"/>
                            <w:r>
                              <w:t>Управните</w:t>
                            </w:r>
                            <w:proofErr w:type="spellEnd"/>
                            <w:r>
                              <w:t xml:space="preserve"> </w:t>
                            </w:r>
                            <w:proofErr w:type="spellStart"/>
                            <w:r>
                              <w:t>судови</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ги</w:t>
                            </w:r>
                            <w:proofErr w:type="spellEnd"/>
                            <w:r>
                              <w:t xml:space="preserve"> </w:t>
                            </w:r>
                            <w:proofErr w:type="spellStart"/>
                            <w:r>
                              <w:t>утврдат</w:t>
                            </w:r>
                            <w:proofErr w:type="spellEnd"/>
                            <w:r>
                              <w:t xml:space="preserve"> </w:t>
                            </w:r>
                            <w:proofErr w:type="spellStart"/>
                            <w:r>
                              <w:t>клучните</w:t>
                            </w:r>
                            <w:proofErr w:type="spellEnd"/>
                            <w:r>
                              <w:t xml:space="preserve"> </w:t>
                            </w:r>
                            <w:proofErr w:type="spellStart"/>
                            <w:r>
                              <w:t>факти</w:t>
                            </w:r>
                            <w:proofErr w:type="spellEnd"/>
                            <w:r>
                              <w:t xml:space="preserve"> </w:t>
                            </w:r>
                            <w:proofErr w:type="spellStart"/>
                            <w:r>
                              <w:t>за</w:t>
                            </w:r>
                            <w:proofErr w:type="spellEnd"/>
                            <w:r>
                              <w:t xml:space="preserve"> </w:t>
                            </w:r>
                            <w:proofErr w:type="spellStart"/>
                            <w:r>
                              <w:t>донесување</w:t>
                            </w:r>
                            <w:proofErr w:type="spellEnd"/>
                            <w:r>
                              <w:t xml:space="preserve"> </w:t>
                            </w:r>
                            <w:proofErr w:type="spellStart"/>
                            <w:r>
                              <w:t>на</w:t>
                            </w:r>
                            <w:proofErr w:type="spellEnd"/>
                            <w:r>
                              <w:t xml:space="preserve"> </w:t>
                            </w:r>
                            <w:proofErr w:type="spellStart"/>
                            <w:r>
                              <w:t>правилна</w:t>
                            </w:r>
                            <w:proofErr w:type="spellEnd"/>
                            <w:r>
                              <w:t xml:space="preserve"> </w:t>
                            </w:r>
                            <w:proofErr w:type="spellStart"/>
                            <w:r>
                              <w:t>одлука</w:t>
                            </w:r>
                            <w:proofErr w:type="spellEnd"/>
                            <w:r>
                              <w:t xml:space="preserve"> </w:t>
                            </w:r>
                            <w:proofErr w:type="spellStart"/>
                            <w:r>
                              <w:t>на</w:t>
                            </w:r>
                            <w:proofErr w:type="spellEnd"/>
                            <w:r>
                              <w:t xml:space="preserve"> </w:t>
                            </w:r>
                            <w:proofErr w:type="spellStart"/>
                            <w:r>
                              <w:t>закажаните</w:t>
                            </w:r>
                            <w:proofErr w:type="spellEnd"/>
                            <w:r>
                              <w:t xml:space="preserve"> </w:t>
                            </w:r>
                            <w:proofErr w:type="spellStart"/>
                            <w:r>
                              <w:t>усни</w:t>
                            </w:r>
                            <w:proofErr w:type="spellEnd"/>
                            <w:r>
                              <w:t xml:space="preserve"> </w:t>
                            </w:r>
                            <w:proofErr w:type="spellStart"/>
                            <w:r>
                              <w:t>расправи</w:t>
                            </w:r>
                            <w:proofErr w:type="spellEnd"/>
                            <w:r>
                              <w:t>.</w:t>
                            </w:r>
                          </w:p>
                          <w:p w14:paraId="218FDF25" w14:textId="77777777" w:rsidR="00FA542E" w:rsidRDefault="00FA542E" w:rsidP="00CF4BBE">
                            <w:pPr>
                              <w:pStyle w:val="ListParagraph"/>
                              <w:numPr>
                                <w:ilvl w:val="0"/>
                                <w:numId w:val="46"/>
                              </w:numPr>
                              <w:spacing w:before="240"/>
                              <w:ind w:right="587"/>
                              <w:jc w:val="both"/>
                            </w:pPr>
                            <w:proofErr w:type="spellStart"/>
                            <w:r>
                              <w:t>Судовите</w:t>
                            </w:r>
                            <w:proofErr w:type="spellEnd"/>
                            <w:r>
                              <w:t xml:space="preserve"> </w:t>
                            </w:r>
                            <w:proofErr w:type="spellStart"/>
                            <w:r>
                              <w:t>се</w:t>
                            </w:r>
                            <w:proofErr w:type="spellEnd"/>
                            <w:r>
                              <w:t xml:space="preserve"> </w:t>
                            </w:r>
                            <w:proofErr w:type="spellStart"/>
                            <w:r>
                              <w:t>должни</w:t>
                            </w:r>
                            <w:proofErr w:type="spellEnd"/>
                            <w:r>
                              <w:t xml:space="preserve"> </w:t>
                            </w:r>
                            <w:proofErr w:type="spellStart"/>
                            <w:r>
                              <w:t>да</w:t>
                            </w:r>
                            <w:proofErr w:type="spellEnd"/>
                            <w:r>
                              <w:t xml:space="preserve"> </w:t>
                            </w:r>
                            <w:proofErr w:type="spellStart"/>
                            <w:r>
                              <w:t>ги</w:t>
                            </w:r>
                            <w:proofErr w:type="spellEnd"/>
                            <w:r>
                              <w:t xml:space="preserve"> </w:t>
                            </w:r>
                            <w:proofErr w:type="spellStart"/>
                            <w:r>
                              <w:t>почитуваат</w:t>
                            </w:r>
                            <w:proofErr w:type="spellEnd"/>
                            <w:r>
                              <w:t xml:space="preserve"> </w:t>
                            </w:r>
                            <w:proofErr w:type="spellStart"/>
                            <w:r>
                              <w:t>роковите</w:t>
                            </w:r>
                            <w:proofErr w:type="spellEnd"/>
                            <w:r>
                              <w:t xml:space="preserve"> </w:t>
                            </w:r>
                            <w:proofErr w:type="spellStart"/>
                            <w:r>
                              <w:t>предвидени</w:t>
                            </w:r>
                            <w:proofErr w:type="spellEnd"/>
                            <w:r>
                              <w:t xml:space="preserve"> </w:t>
                            </w:r>
                            <w:proofErr w:type="spellStart"/>
                            <w:r>
                              <w:t>со</w:t>
                            </w:r>
                            <w:proofErr w:type="spellEnd"/>
                            <w:r>
                              <w:t xml:space="preserve"> </w:t>
                            </w:r>
                            <w:proofErr w:type="spellStart"/>
                            <w:r>
                              <w:t>законите</w:t>
                            </w:r>
                            <w:proofErr w:type="spellEnd"/>
                            <w:r>
                              <w:t>.</w:t>
                            </w:r>
                          </w:p>
                          <w:p w14:paraId="27704657" w14:textId="77777777" w:rsidR="00FA542E" w:rsidRDefault="00FA542E" w:rsidP="00CF4BBE">
                            <w:pPr>
                              <w:pStyle w:val="ListParagraph"/>
                              <w:numPr>
                                <w:ilvl w:val="0"/>
                                <w:numId w:val="46"/>
                              </w:numPr>
                              <w:spacing w:before="240"/>
                              <w:ind w:right="587"/>
                              <w:jc w:val="both"/>
                            </w:pPr>
                            <w:proofErr w:type="spellStart"/>
                            <w:r>
                              <w:t>При</w:t>
                            </w:r>
                            <w:proofErr w:type="spellEnd"/>
                            <w:r>
                              <w:t xml:space="preserve"> </w:t>
                            </w:r>
                            <w:proofErr w:type="spellStart"/>
                            <w:r>
                              <w:t>донесување</w:t>
                            </w:r>
                            <w:proofErr w:type="spellEnd"/>
                            <w:r>
                              <w:t xml:space="preserve"> </w:t>
                            </w:r>
                            <w:proofErr w:type="spellStart"/>
                            <w:r>
                              <w:t>на</w:t>
                            </w:r>
                            <w:proofErr w:type="spellEnd"/>
                            <w:r>
                              <w:t xml:space="preserve"> </w:t>
                            </w:r>
                            <w:proofErr w:type="spellStart"/>
                            <w:r>
                              <w:t>пресудите</w:t>
                            </w:r>
                            <w:proofErr w:type="spellEnd"/>
                            <w:r>
                              <w:t xml:space="preserve"> </w:t>
                            </w:r>
                            <w:proofErr w:type="spellStart"/>
                            <w:r>
                              <w:t>домашните</w:t>
                            </w:r>
                            <w:proofErr w:type="spellEnd"/>
                            <w:r>
                              <w:t xml:space="preserve"> </w:t>
                            </w:r>
                            <w:proofErr w:type="spellStart"/>
                            <w:r>
                              <w:t>судови</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ги</w:t>
                            </w:r>
                            <w:proofErr w:type="spellEnd"/>
                            <w:r>
                              <w:t xml:space="preserve"> </w:t>
                            </w:r>
                            <w:proofErr w:type="spellStart"/>
                            <w:r>
                              <w:t>земаат</w:t>
                            </w:r>
                            <w:proofErr w:type="spellEnd"/>
                            <w:r>
                              <w:t xml:space="preserve"> </w:t>
                            </w:r>
                            <w:proofErr w:type="spellStart"/>
                            <w:r>
                              <w:t>предвид</w:t>
                            </w:r>
                            <w:proofErr w:type="spellEnd"/>
                            <w:r>
                              <w:t xml:space="preserve"> </w:t>
                            </w:r>
                            <w:proofErr w:type="spellStart"/>
                            <w:r>
                              <w:t>ставовите</w:t>
                            </w:r>
                            <w:proofErr w:type="spellEnd"/>
                            <w:r>
                              <w:t xml:space="preserve"> </w:t>
                            </w:r>
                            <w:proofErr w:type="spellStart"/>
                            <w:r>
                              <w:t>изнесени</w:t>
                            </w:r>
                            <w:proofErr w:type="spellEnd"/>
                            <w:r>
                              <w:t xml:space="preserve"> </w:t>
                            </w:r>
                            <w:proofErr w:type="spellStart"/>
                            <w:r>
                              <w:t>во</w:t>
                            </w:r>
                            <w:proofErr w:type="spellEnd"/>
                            <w:r>
                              <w:t xml:space="preserve"> </w:t>
                            </w:r>
                            <w:proofErr w:type="spellStart"/>
                            <w:r>
                              <w:t>пресудите</w:t>
                            </w:r>
                            <w:proofErr w:type="spellEnd"/>
                            <w:r>
                              <w:t xml:space="preserve"> </w:t>
                            </w:r>
                            <w:proofErr w:type="spellStart"/>
                            <w:r>
                              <w:t>на</w:t>
                            </w:r>
                            <w:proofErr w:type="spellEnd"/>
                            <w:r>
                              <w:t xml:space="preserve"> ЕСЧП </w:t>
                            </w:r>
                            <w:proofErr w:type="spellStart"/>
                            <w:r>
                              <w:t>со</w:t>
                            </w:r>
                            <w:proofErr w:type="spellEnd"/>
                            <w:r>
                              <w:t xml:space="preserve"> </w:t>
                            </w:r>
                            <w:proofErr w:type="spellStart"/>
                            <w:r>
                              <w:t>цел</w:t>
                            </w:r>
                            <w:proofErr w:type="spellEnd"/>
                            <w:r>
                              <w:t xml:space="preserve"> </w:t>
                            </w:r>
                            <w:proofErr w:type="spellStart"/>
                            <w:r>
                              <w:t>комплетна</w:t>
                            </w:r>
                            <w:proofErr w:type="spellEnd"/>
                            <w:r>
                              <w:t xml:space="preserve"> </w:t>
                            </w:r>
                            <w:proofErr w:type="spellStart"/>
                            <w:r>
                              <w:t>заштита</w:t>
                            </w:r>
                            <w:proofErr w:type="spellEnd"/>
                            <w:r>
                              <w:t xml:space="preserve"> </w:t>
                            </w:r>
                            <w:proofErr w:type="spellStart"/>
                            <w:r>
                              <w:t>на</w:t>
                            </w:r>
                            <w:proofErr w:type="spellEnd"/>
                            <w:r>
                              <w:t xml:space="preserve"> </w:t>
                            </w:r>
                            <w:proofErr w:type="spellStart"/>
                            <w:r>
                              <w:t>правата</w:t>
                            </w:r>
                            <w:proofErr w:type="spellEnd"/>
                            <w:r>
                              <w:t xml:space="preserve"> </w:t>
                            </w:r>
                            <w:proofErr w:type="spellStart"/>
                            <w:r>
                              <w:t>на</w:t>
                            </w:r>
                            <w:proofErr w:type="spellEnd"/>
                            <w:r>
                              <w:t xml:space="preserve"> </w:t>
                            </w:r>
                            <w:proofErr w:type="spellStart"/>
                            <w:r>
                              <w:t>лицата</w:t>
                            </w:r>
                            <w:proofErr w:type="spellEnd"/>
                            <w:r>
                              <w:t xml:space="preserve"> </w:t>
                            </w:r>
                            <w:proofErr w:type="spellStart"/>
                            <w:r>
                              <w:t>од</w:t>
                            </w:r>
                            <w:proofErr w:type="spellEnd"/>
                            <w:r>
                              <w:t xml:space="preserve"> </w:t>
                            </w:r>
                            <w:proofErr w:type="spellStart"/>
                            <w:r>
                              <w:t>интерес</w:t>
                            </w:r>
                            <w:proofErr w:type="spellEnd"/>
                            <w:r>
                              <w:t xml:space="preserve">, а </w:t>
                            </w:r>
                            <w:proofErr w:type="spellStart"/>
                            <w:r>
                              <w:t>одлуките</w:t>
                            </w:r>
                            <w:proofErr w:type="spellEnd"/>
                            <w:r>
                              <w:t xml:space="preserve"> </w:t>
                            </w:r>
                            <w:proofErr w:type="spellStart"/>
                            <w:r>
                              <w:t>на</w:t>
                            </w:r>
                            <w:proofErr w:type="spellEnd"/>
                            <w:r>
                              <w:t xml:space="preserve"> </w:t>
                            </w:r>
                            <w:proofErr w:type="spellStart"/>
                            <w:r>
                              <w:t>Европскиот</w:t>
                            </w:r>
                            <w:proofErr w:type="spellEnd"/>
                            <w:r>
                              <w:t xml:space="preserve"> </w:t>
                            </w:r>
                            <w:proofErr w:type="spellStart"/>
                            <w:r>
                              <w:t>суд</w:t>
                            </w:r>
                            <w:proofErr w:type="spellEnd"/>
                            <w:r>
                              <w:t xml:space="preserve"> </w:t>
                            </w:r>
                            <w:proofErr w:type="spellStart"/>
                            <w:r>
                              <w:t>на</w:t>
                            </w:r>
                            <w:proofErr w:type="spellEnd"/>
                            <w:r>
                              <w:t xml:space="preserve"> </w:t>
                            </w:r>
                            <w:proofErr w:type="spellStart"/>
                            <w:r>
                              <w:t>правдата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земаат</w:t>
                            </w:r>
                            <w:proofErr w:type="spellEnd"/>
                            <w:r>
                              <w:t xml:space="preserve"> </w:t>
                            </w:r>
                            <w:proofErr w:type="spellStart"/>
                            <w:r>
                              <w:t>како</w:t>
                            </w:r>
                            <w:proofErr w:type="spellEnd"/>
                            <w:r>
                              <w:t xml:space="preserve"> </w:t>
                            </w:r>
                            <w:proofErr w:type="spellStart"/>
                            <w:r>
                              <w:t>определена</w:t>
                            </w:r>
                            <w:proofErr w:type="spellEnd"/>
                            <w:r>
                              <w:t xml:space="preserve"> </w:t>
                            </w:r>
                            <w:proofErr w:type="spellStart"/>
                            <w:r>
                              <w:t>насока</w:t>
                            </w:r>
                            <w:proofErr w:type="spellEnd"/>
                            <w:r>
                              <w:t xml:space="preserve"> и </w:t>
                            </w:r>
                            <w:proofErr w:type="spellStart"/>
                            <w:r>
                              <w:t>правно</w:t>
                            </w:r>
                            <w:proofErr w:type="spellEnd"/>
                            <w:r>
                              <w:t xml:space="preserve"> </w:t>
                            </w:r>
                            <w:proofErr w:type="spellStart"/>
                            <w:r>
                              <w:t>резонирање</w:t>
                            </w:r>
                            <w:proofErr w:type="spellEnd"/>
                            <w:r>
                              <w:t>.</w:t>
                            </w:r>
                          </w:p>
                          <w:p w14:paraId="3B2E18F4" w14:textId="77777777" w:rsidR="00FA542E" w:rsidRDefault="00FA542E" w:rsidP="00B308EE">
                            <w:pPr>
                              <w:spacing w:before="240"/>
                              <w:ind w:right="587"/>
                              <w:jc w:val="both"/>
                            </w:pPr>
                          </w:p>
                          <w:p w14:paraId="032135B6" w14:textId="77777777" w:rsidR="00FA542E" w:rsidRPr="0069185B" w:rsidRDefault="00FA542E" w:rsidP="00CF4BBE">
                            <w:pPr>
                              <w:pStyle w:val="ListParagraph"/>
                              <w:spacing w:before="240"/>
                              <w:ind w:right="587"/>
                              <w:jc w:val="both"/>
                            </w:pPr>
                          </w:p>
                          <w:p w14:paraId="67852248" w14:textId="77777777" w:rsidR="00FA542E" w:rsidRDefault="00FA54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DC0F6" id="_x0000_s1030" type="#_x0000_t202" style="position:absolute;margin-left:0;margin-top:1.05pt;width:488.55pt;height:447.7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" fillcolor="white [3201]" strokecolor="#4bacc6 [3208]" strokeweight="2pt">
                <v:textbox>
                  <w:txbxContent>
                    <w:p w14:paraId="63AFB760" w14:textId="77777777" w:rsidR="00FA542E" w:rsidRDefault="00FA542E" w:rsidP="003831D1"/>
                    <w:p w14:paraId="225F7796" w14:textId="09141580" w:rsidR="00FA542E" w:rsidRDefault="00FA542E" w:rsidP="00FC5247">
                      <w:pPr>
                        <w:pStyle w:val="ListParagraph"/>
                        <w:numPr>
                          <w:ilvl w:val="0"/>
                          <w:numId w:val="46"/>
                        </w:numPr>
                        <w:spacing w:before="240"/>
                        <w:ind w:right="587"/>
                        <w:jc w:val="both"/>
                      </w:pPr>
                      <w:r>
                        <w:t>Надлежните органи треба соодветно да ги процесираат и да ги оценуваат сите барања за признавање на правото на азил, притоа земајќи ги предвид релевантните извештаи за земјите на потекло на барателите на азил. МВР треба да почне со темелно разгледување на други не толку чести основи за прогон, а кои ја исполнуваат дефиницијата според Конвенцијата за статусот на бегалците.</w:t>
                      </w:r>
                    </w:p>
                    <w:p w14:paraId="437B6DC3" w14:textId="628980A7" w:rsidR="00FA542E" w:rsidRDefault="00FA542E" w:rsidP="00FC5247">
                      <w:pPr>
                        <w:pStyle w:val="ListParagraph"/>
                        <w:numPr>
                          <w:ilvl w:val="0"/>
                          <w:numId w:val="46"/>
                        </w:numPr>
                        <w:spacing w:before="240"/>
                        <w:ind w:right="587"/>
                        <w:jc w:val="both"/>
                      </w:pPr>
                      <w:r>
                        <w:t>При спроведување на постапката за секој индивидуален случај мораат да се почитуваат законски предвидените рокови.</w:t>
                      </w:r>
                    </w:p>
                    <w:p w14:paraId="712EBB7C" w14:textId="50196680" w:rsidR="00FA542E" w:rsidRDefault="00FA542E" w:rsidP="00FC5247">
                      <w:pPr>
                        <w:pStyle w:val="ListParagraph"/>
                        <w:numPr>
                          <w:ilvl w:val="0"/>
                          <w:numId w:val="46"/>
                        </w:numPr>
                        <w:spacing w:before="240"/>
                        <w:ind w:right="587"/>
                        <w:jc w:val="both"/>
                      </w:pPr>
                      <w:r>
                        <w:t>Првостепениот орган е обврзан да ги почитува и да ги применува насоките дадени од судовите во нивните пресуди, што при одлучувањето утврдуваат дека постојат процесни и/или материјални неправилности во спроведувањето на постапката на азил. Од исклучителна важност е одлуките на ЕСЧП да се применуваат како извор на домашното право.</w:t>
                      </w:r>
                    </w:p>
                    <w:p w14:paraId="1972870B" w14:textId="797E228D" w:rsidR="00FA542E" w:rsidRDefault="00FA542E" w:rsidP="00FC5247">
                      <w:pPr>
                        <w:pStyle w:val="ListParagraph"/>
                        <w:numPr>
                          <w:ilvl w:val="0"/>
                          <w:numId w:val="46"/>
                        </w:numPr>
                        <w:spacing w:before="240"/>
                        <w:ind w:right="587"/>
                        <w:jc w:val="both"/>
                      </w:pPr>
                      <w:r>
                        <w:t>Законот за меѓународна и привремена заштита треба целосно да се синхронизира со директивите на ЕУ. Делумно транспонирање ставови од директивите може да доведе до сериозни повреди на правата на барателите на азил и бегалците.</w:t>
                      </w:r>
                    </w:p>
                    <w:p w14:paraId="0A2AA886" w14:textId="77777777" w:rsidR="00FA542E" w:rsidRDefault="00FA542E" w:rsidP="00CF4BBE">
                      <w:pPr>
                        <w:pStyle w:val="ListParagraph"/>
                        <w:numPr>
                          <w:ilvl w:val="0"/>
                          <w:numId w:val="46"/>
                        </w:numPr>
                        <w:spacing w:before="240"/>
                        <w:ind w:right="587"/>
                        <w:jc w:val="both"/>
                      </w:pPr>
                      <w:r>
                        <w:t>Управните судови треба да ги утврдат клучните факти за донесување на правилна одлука на закажаните усни расправи.</w:t>
                      </w:r>
                    </w:p>
                    <w:p w14:paraId="218FDF25" w14:textId="77777777" w:rsidR="00FA542E" w:rsidRDefault="00FA542E" w:rsidP="00CF4BBE">
                      <w:pPr>
                        <w:pStyle w:val="ListParagraph"/>
                        <w:numPr>
                          <w:ilvl w:val="0"/>
                          <w:numId w:val="46"/>
                        </w:numPr>
                        <w:spacing w:before="240"/>
                        <w:ind w:right="587"/>
                        <w:jc w:val="both"/>
                      </w:pPr>
                      <w:r>
                        <w:t>Судовите се должни да ги почитуваат роковите предвидени со законите.</w:t>
                      </w:r>
                    </w:p>
                    <w:p w14:paraId="27704657" w14:textId="77777777" w:rsidR="00FA542E" w:rsidRDefault="00FA542E" w:rsidP="00CF4BBE">
                      <w:pPr>
                        <w:pStyle w:val="ListParagraph"/>
                        <w:numPr>
                          <w:ilvl w:val="0"/>
                          <w:numId w:val="46"/>
                        </w:numPr>
                        <w:spacing w:before="240"/>
                        <w:ind w:right="587"/>
                        <w:jc w:val="both"/>
                      </w:pPr>
                      <w:r>
                        <w:t>При донесување на пресудите домашните судови треба да ги земаат предвид ставовите изнесени во пресудите на ЕСЧП со цел комплетна заштита на правата на лицата од интерес, а одлуките на Европскиот суд на правдата да се земаат како определена насока и правно резонирање.</w:t>
                      </w:r>
                    </w:p>
                    <w:p w14:paraId="3B2E18F4" w14:textId="77777777" w:rsidR="00FA542E" w:rsidRDefault="00FA542E" w:rsidP="00B308EE">
                      <w:pPr>
                        <w:spacing w:before="240"/>
                        <w:ind w:right="587"/>
                        <w:jc w:val="both"/>
                      </w:pPr>
                    </w:p>
                    <w:p w14:paraId="032135B6" w14:textId="77777777" w:rsidR="00FA542E" w:rsidRPr="0069185B" w:rsidRDefault="00FA542E" w:rsidP="00CF4BBE">
                      <w:pPr>
                        <w:pStyle w:val="ListParagraph"/>
                        <w:spacing w:before="240"/>
                        <w:ind w:right="587"/>
                        <w:jc w:val="both"/>
                      </w:pPr>
                    </w:p>
                    <w:p w14:paraId="67852248" w14:textId="77777777" w:rsidR="00FA542E" w:rsidRDefault="00FA542E"/>
                  </w:txbxContent>
                </v:textbox>
                <w10:wrap anchorx="margin"/>
              </v:shape>
            </w:pict>
          </mc:Fallback>
        </mc:AlternateContent>
      </w:r>
    </w:p>
    <w:p w14:paraId="525307F8" w14:textId="3157E585" w:rsidR="0069185B" w:rsidRPr="00B56CD1" w:rsidRDefault="0069185B" w:rsidP="0069185B"/>
    <w:p w14:paraId="11FB0FE7" w14:textId="47F3861E" w:rsidR="0069185B" w:rsidRPr="00B56CD1" w:rsidRDefault="0069185B" w:rsidP="0069185B"/>
    <w:p w14:paraId="679DD1CE" w14:textId="634FA0A5" w:rsidR="0069185B" w:rsidRPr="00B56CD1" w:rsidRDefault="0069185B" w:rsidP="0069185B"/>
    <w:p w14:paraId="2C86B137" w14:textId="7408DFEF" w:rsidR="0069185B" w:rsidRPr="00B56CD1" w:rsidRDefault="0069185B" w:rsidP="0069185B"/>
    <w:p w14:paraId="46495B9A" w14:textId="1C56DC72" w:rsidR="0069185B" w:rsidRPr="00B56CD1" w:rsidRDefault="0069185B" w:rsidP="0069185B"/>
    <w:p w14:paraId="4D63DA3E" w14:textId="4C98F913" w:rsidR="00B65E85" w:rsidRPr="00B56CD1" w:rsidRDefault="00B65E85" w:rsidP="0069185B"/>
    <w:p w14:paraId="0AB85086" w14:textId="77777777" w:rsidR="00B65E85" w:rsidRDefault="00B65E85" w:rsidP="0069185B"/>
    <w:p w14:paraId="5666602B" w14:textId="77777777" w:rsidR="00FC5247" w:rsidRPr="00B56CD1" w:rsidRDefault="00FC5247" w:rsidP="0069185B"/>
    <w:p w14:paraId="5BF5C98B" w14:textId="77777777" w:rsidR="00B65E85" w:rsidRPr="00B56CD1" w:rsidRDefault="00B65E85" w:rsidP="0069185B"/>
    <w:p w14:paraId="7F41C16B" w14:textId="77777777" w:rsidR="00B65E85" w:rsidRPr="00B56CD1" w:rsidRDefault="00B65E85" w:rsidP="0069185B"/>
    <w:p w14:paraId="18A6239A" w14:textId="77777777" w:rsidR="00B65E85" w:rsidRDefault="00B65E85" w:rsidP="0069185B"/>
    <w:p w14:paraId="3635DDE9" w14:textId="77777777" w:rsidR="00E34180" w:rsidRDefault="00E34180" w:rsidP="0069185B"/>
    <w:p w14:paraId="741AFF5A" w14:textId="77777777" w:rsidR="00E34180" w:rsidRDefault="00E34180" w:rsidP="0069185B"/>
    <w:p w14:paraId="4AC30B38" w14:textId="77777777" w:rsidR="00E34180" w:rsidRDefault="00E34180" w:rsidP="0069185B"/>
    <w:p w14:paraId="74953009" w14:textId="77777777" w:rsidR="00E34180" w:rsidRDefault="00E34180" w:rsidP="00E34180"/>
    <w:p w14:paraId="45DAE538" w14:textId="77777777" w:rsidR="007F66A5" w:rsidRDefault="007F66A5" w:rsidP="00E34180"/>
    <w:p w14:paraId="74364723" w14:textId="77777777" w:rsidR="00A80217" w:rsidRDefault="00A80217" w:rsidP="00E34180"/>
    <w:p w14:paraId="245EDF31" w14:textId="77777777" w:rsidR="00A80217" w:rsidRDefault="00A80217" w:rsidP="00E34180"/>
    <w:p w14:paraId="66A50DFA" w14:textId="77777777" w:rsidR="00A80217" w:rsidRDefault="00A80217" w:rsidP="00E34180"/>
    <w:p w14:paraId="65160BFB" w14:textId="77777777" w:rsidR="00A80217" w:rsidRDefault="00A80217" w:rsidP="00E34180"/>
    <w:p w14:paraId="19D6860F" w14:textId="77777777" w:rsidR="00A80217" w:rsidRDefault="00A80217" w:rsidP="00E34180"/>
    <w:p w14:paraId="55E1BA2D" w14:textId="77777777" w:rsidR="00A80217" w:rsidRDefault="00A80217" w:rsidP="00E34180"/>
    <w:p w14:paraId="4FB02A30" w14:textId="77777777" w:rsidR="00A80217" w:rsidRDefault="00A80217" w:rsidP="00E34180"/>
    <w:p w14:paraId="344F451C" w14:textId="77777777" w:rsidR="00A80217" w:rsidRDefault="00A80217" w:rsidP="00E34180"/>
    <w:p w14:paraId="79986510" w14:textId="77777777" w:rsidR="007F66A5" w:rsidRDefault="007F66A5" w:rsidP="00E34180"/>
    <w:p w14:paraId="666A2134" w14:textId="77777777" w:rsidR="007F66A5" w:rsidRDefault="007F66A5" w:rsidP="00E34180"/>
    <w:p w14:paraId="1088B49D" w14:textId="77777777" w:rsidR="007F66A5" w:rsidRDefault="007F66A5" w:rsidP="00E34180"/>
    <w:p w14:paraId="1A60CECB" w14:textId="77777777" w:rsidR="00E34180" w:rsidRDefault="00E34180" w:rsidP="00E34180"/>
    <w:p w14:paraId="0EEA0F9A" w14:textId="77777777" w:rsidR="00E34180" w:rsidRPr="00E34180" w:rsidRDefault="00E34180" w:rsidP="00E34180"/>
    <w:p w14:paraId="6EDF1ADB" w14:textId="0020BDE2" w:rsidR="00E34180" w:rsidRDefault="00E34180" w:rsidP="0069185B">
      <w:pPr>
        <w:pStyle w:val="Heading2"/>
      </w:pPr>
    </w:p>
    <w:p w14:paraId="00164005" w14:textId="77777777" w:rsidR="00E34180" w:rsidRDefault="00E34180" w:rsidP="0069185B">
      <w:pPr>
        <w:pStyle w:val="Heading2"/>
      </w:pPr>
    </w:p>
    <w:p w14:paraId="70A2A80D" w14:textId="77777777" w:rsidR="00E34180" w:rsidRDefault="00E34180" w:rsidP="0069185B">
      <w:pPr>
        <w:pStyle w:val="Heading2"/>
      </w:pPr>
    </w:p>
    <w:p w14:paraId="3D2C3922" w14:textId="77777777" w:rsidR="00CF4BBE" w:rsidRPr="00CF4BBE" w:rsidRDefault="00CF4BBE" w:rsidP="00CF4BBE"/>
    <w:p w14:paraId="79A74267" w14:textId="77777777" w:rsidR="00B308EE" w:rsidRDefault="00B308EE" w:rsidP="0069185B">
      <w:pPr>
        <w:pStyle w:val="Heading2"/>
      </w:pPr>
      <w:bookmarkStart w:id="38" w:name="_Toc161821957"/>
    </w:p>
    <w:p w14:paraId="40924E24" w14:textId="77777777" w:rsidR="00B308EE" w:rsidRDefault="00B308EE" w:rsidP="0069185B">
      <w:pPr>
        <w:pStyle w:val="Heading2"/>
      </w:pPr>
    </w:p>
    <w:p w14:paraId="7875CFE2" w14:textId="3F508555" w:rsidR="00D01E5C" w:rsidRPr="00B56CD1" w:rsidRDefault="00D01E5C" w:rsidP="0069185B">
      <w:pPr>
        <w:pStyle w:val="Heading2"/>
      </w:pPr>
      <w:r w:rsidRPr="00B56CD1">
        <w:t>Ограничување на слободата на движење</w:t>
      </w:r>
      <w:bookmarkEnd w:id="38"/>
    </w:p>
    <w:p w14:paraId="7441CAC3" w14:textId="0F17F1D6" w:rsidR="00B65E85" w:rsidRPr="00B56CD1" w:rsidRDefault="00E34180" w:rsidP="00B65E85">
      <w:r w:rsidRPr="00B56CD1">
        <w:rPr>
          <w:noProof/>
          <w:lang w:val="en-US"/>
        </w:rPr>
        <mc:AlternateContent>
          <mc:Choice Requires="wps">
            <w:drawing>
              <wp:anchor distT="45720" distB="45720" distL="114300" distR="114300" simplePos="0" relativeHeight="251681792" behindDoc="0" locked="0" layoutInCell="1" allowOverlap="1" wp14:anchorId="3FBA073D" wp14:editId="43775F84">
                <wp:simplePos x="0" y="0"/>
                <wp:positionH relativeFrom="column">
                  <wp:posOffset>-19593</wp:posOffset>
                </wp:positionH>
                <wp:positionV relativeFrom="paragraph">
                  <wp:posOffset>106317</wp:posOffset>
                </wp:positionV>
                <wp:extent cx="6269990" cy="1404620"/>
                <wp:effectExtent l="0" t="0" r="16510" b="1714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140462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00D759D5" w14:textId="77777777" w:rsidR="00FA542E" w:rsidRDefault="00FA542E" w:rsidP="00B56CD1">
                            <w:pPr>
                              <w:ind w:right="1636"/>
                            </w:pPr>
                          </w:p>
                          <w:p w14:paraId="78D1D651" w14:textId="56CFC8A8" w:rsidR="00FA542E" w:rsidRPr="00B65E85" w:rsidRDefault="00FA542E" w:rsidP="00FC5247">
                            <w:pPr>
                              <w:pStyle w:val="ListParagraph"/>
                              <w:numPr>
                                <w:ilvl w:val="0"/>
                                <w:numId w:val="46"/>
                              </w:numPr>
                              <w:tabs>
                                <w:tab w:val="left" w:pos="10800"/>
                              </w:tabs>
                              <w:spacing w:after="0"/>
                              <w:ind w:right="1006"/>
                              <w:jc w:val="both"/>
                              <w:rPr>
                                <w:lang w:val="mk-MK"/>
                              </w:rPr>
                            </w:pPr>
                            <w:r w:rsidRPr="00B65E85">
                              <w:rPr>
                                <w:lang w:val="mk-MK"/>
                              </w:rPr>
                              <w:t>Оваа мерка треба да се користи во краен и исклучителен случај и потребно е да се практикуваат нејзини алтернативи. Ограничувањето на слободата на движење не смее да биде арбитрарно.</w:t>
                            </w:r>
                          </w:p>
                          <w:p w14:paraId="2517DCD6" w14:textId="7C51C2BA" w:rsidR="00FA542E" w:rsidRPr="00B65E85" w:rsidRDefault="00FA542E" w:rsidP="00FC5247">
                            <w:pPr>
                              <w:pStyle w:val="ListParagraph"/>
                              <w:numPr>
                                <w:ilvl w:val="0"/>
                                <w:numId w:val="46"/>
                              </w:numPr>
                              <w:tabs>
                                <w:tab w:val="left" w:pos="10800"/>
                              </w:tabs>
                              <w:spacing w:after="0"/>
                              <w:ind w:right="1006"/>
                              <w:jc w:val="both"/>
                              <w:rPr>
                                <w:lang w:val="mk-MK"/>
                              </w:rPr>
                            </w:pPr>
                            <w:r w:rsidRPr="00B65E85">
                              <w:rPr>
                                <w:lang w:val="mk-MK"/>
                              </w:rPr>
                              <w:t>Потребно е промена во ЗМПЗ со цел да постои судска ревизија на решенијата за ограничување на слободата на движење.</w:t>
                            </w:r>
                          </w:p>
                          <w:p w14:paraId="43704BD7" w14:textId="42F62AB9" w:rsidR="00FA542E" w:rsidRPr="0069185B" w:rsidRDefault="00FA542E" w:rsidP="00B65E85">
                            <w:pPr>
                              <w:ind w:left="360" w:right="362"/>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BA073D" id="_x0000_s1031" type="#_x0000_t202" style="position:absolute;margin-left:-1.55pt;margin-top:8.35pt;width:493.7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" fillcolor="white [3201]" strokecolor="#4bacc6 [3208]" strokeweight="2pt">
                <v:textbox style="mso-fit-shape-to-text:t">
                  <w:txbxContent>
                    <w:p w14:paraId="00D759D5" w14:textId="77777777" w:rsidR="00FA542E" w:rsidRDefault="00FA542E" w:rsidP="00B56CD1">
                      <w:pPr>
                        <w:ind w:right="1636"/>
                      </w:pPr>
                    </w:p>
                    <w:p w14:paraId="78D1D651" w14:textId="56CFC8A8" w:rsidR="00FA542E" w:rsidRPr="00B65E85" w:rsidRDefault="00FA542E" w:rsidP="00FC5247">
                      <w:pPr>
                        <w:pStyle w:val="ListParagraph"/>
                        <w:numPr>
                          <w:ilvl w:val="0"/>
                          <w:numId w:val="46"/>
                        </w:numPr>
                        <w:tabs>
                          <w:tab w:val="left" w:pos="10800"/>
                        </w:tabs>
                        <w:spacing w:after="0"/>
                        <w:ind w:right="1006"/>
                        <w:jc w:val="both"/>
                        <w:rPr>
                          <w:lang w:val="mk-MK"/>
                        </w:rPr>
                      </w:pPr>
                      <w:r w:rsidRPr="00B65E85">
                        <w:rPr>
                          <w:lang w:val="mk-MK"/>
                        </w:rPr>
                        <w:t>Оваа мерка треба да се користи во краен и исклучителен случај и потребно е да се практикуваат нејзини алтернативи. Ограничувањето на слободата на движење не смее да биде арбитрарно.</w:t>
                      </w:r>
                    </w:p>
                    <w:p w14:paraId="2517DCD6" w14:textId="7C51C2BA" w:rsidR="00FA542E" w:rsidRPr="00B65E85" w:rsidRDefault="00FA542E" w:rsidP="00FC5247">
                      <w:pPr>
                        <w:pStyle w:val="ListParagraph"/>
                        <w:numPr>
                          <w:ilvl w:val="0"/>
                          <w:numId w:val="46"/>
                        </w:numPr>
                        <w:tabs>
                          <w:tab w:val="left" w:pos="10800"/>
                        </w:tabs>
                        <w:spacing w:after="0"/>
                        <w:ind w:right="1006"/>
                        <w:jc w:val="both"/>
                        <w:rPr>
                          <w:lang w:val="mk-MK"/>
                        </w:rPr>
                      </w:pPr>
                      <w:r w:rsidRPr="00B65E85">
                        <w:rPr>
                          <w:lang w:val="mk-MK"/>
                        </w:rPr>
                        <w:t>Потребно е промена во ЗМПЗ со цел да постои судска ревизија на решенијата за ограничување на слободата на движење.</w:t>
                      </w:r>
                    </w:p>
                    <w:p w14:paraId="43704BD7" w14:textId="42F62AB9" w:rsidR="00FA542E" w:rsidRPr="0069185B" w:rsidRDefault="00FA542E" w:rsidP="00B65E85">
                      <w:pPr>
                        <w:ind w:left="360" w:right="362"/>
                        <w:jc w:val="both"/>
                      </w:pPr>
                    </w:p>
                  </w:txbxContent>
                </v:textbox>
              </v:shape>
            </w:pict>
          </mc:Fallback>
        </mc:AlternateContent>
      </w:r>
    </w:p>
    <w:p w14:paraId="1B0C9BA5" w14:textId="77777777" w:rsidR="00B65E85" w:rsidRPr="00B56CD1" w:rsidRDefault="00B65E85" w:rsidP="00B65E85"/>
    <w:p w14:paraId="4DBBC5B5" w14:textId="77777777" w:rsidR="00B65E85" w:rsidRPr="00B56CD1" w:rsidRDefault="00B65E85" w:rsidP="00B65E85"/>
    <w:p w14:paraId="379C9682" w14:textId="77777777" w:rsidR="00B65E85" w:rsidRPr="00B56CD1" w:rsidRDefault="00B65E85" w:rsidP="00B65E85"/>
    <w:p w14:paraId="0D46C655" w14:textId="77777777" w:rsidR="00B65E85" w:rsidRPr="00B56CD1" w:rsidRDefault="00B65E85" w:rsidP="00B65E85"/>
    <w:p w14:paraId="2619FC0F" w14:textId="77777777" w:rsidR="00B65E85" w:rsidRPr="00B56CD1" w:rsidRDefault="00B65E85" w:rsidP="00B65E85"/>
    <w:p w14:paraId="4DE780CC" w14:textId="2056BE25" w:rsidR="00B65E85" w:rsidRPr="00B56CD1" w:rsidRDefault="00B65E85" w:rsidP="00B65E85"/>
    <w:p w14:paraId="4544F889" w14:textId="77777777" w:rsidR="00B65E85" w:rsidRPr="00B56CD1" w:rsidRDefault="00B65E85" w:rsidP="00B65E85"/>
    <w:p w14:paraId="4295BB8F" w14:textId="3EE8A539" w:rsidR="00E34180" w:rsidRDefault="00E34180" w:rsidP="0069185B">
      <w:pPr>
        <w:pStyle w:val="Heading2"/>
      </w:pPr>
    </w:p>
    <w:p w14:paraId="6EB21310" w14:textId="77777777" w:rsidR="00B308EE" w:rsidRDefault="00B308EE" w:rsidP="0069185B">
      <w:pPr>
        <w:pStyle w:val="Heading2"/>
      </w:pPr>
      <w:bookmarkStart w:id="39" w:name="_Toc161821958"/>
    </w:p>
    <w:p w14:paraId="6573BB93" w14:textId="31319759" w:rsidR="00D01E5C" w:rsidRDefault="00D01E5C" w:rsidP="0069185B">
      <w:pPr>
        <w:pStyle w:val="Heading2"/>
      </w:pPr>
      <w:r w:rsidRPr="00B56CD1">
        <w:lastRenderedPageBreak/>
        <w:t>Задржување од имиграциски причини</w:t>
      </w:r>
      <w:bookmarkEnd w:id="39"/>
    </w:p>
    <w:p w14:paraId="4C41AAFD" w14:textId="248D11D1" w:rsidR="00B308EE" w:rsidRPr="00B308EE" w:rsidRDefault="00B308EE" w:rsidP="00B308EE">
      <w:r w:rsidRPr="00B56CD1">
        <w:rPr>
          <w:noProof/>
          <w:lang w:val="en-US"/>
        </w:rPr>
        <mc:AlternateContent>
          <mc:Choice Requires="wps">
            <w:drawing>
              <wp:anchor distT="45720" distB="45720" distL="114300" distR="114300" simplePos="0" relativeHeight="251683840" behindDoc="0" locked="0" layoutInCell="1" allowOverlap="1" wp14:anchorId="26027505" wp14:editId="3C3D642A">
                <wp:simplePos x="0" y="0"/>
                <wp:positionH relativeFrom="margin">
                  <wp:posOffset>-76200</wp:posOffset>
                </wp:positionH>
                <wp:positionV relativeFrom="paragraph">
                  <wp:posOffset>183515</wp:posOffset>
                </wp:positionV>
                <wp:extent cx="6096000" cy="1847850"/>
                <wp:effectExtent l="0" t="0" r="19050" b="1905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84785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5E798B3A" w14:textId="77777777" w:rsidR="00FA542E" w:rsidRDefault="00FA542E" w:rsidP="00B65E85"/>
                          <w:p w14:paraId="58F9584E" w14:textId="3F8D85CD" w:rsidR="00FA542E" w:rsidRPr="00B65E85" w:rsidRDefault="00FA542E" w:rsidP="00FC5247">
                            <w:pPr>
                              <w:pStyle w:val="ListParagraph"/>
                              <w:numPr>
                                <w:ilvl w:val="0"/>
                                <w:numId w:val="47"/>
                              </w:numPr>
                              <w:tabs>
                                <w:tab w:val="left" w:pos="0"/>
                                <w:tab w:val="left" w:pos="8910"/>
                              </w:tabs>
                              <w:spacing w:after="0" w:line="276" w:lineRule="auto"/>
                              <w:ind w:right="1713"/>
                              <w:jc w:val="both"/>
                              <w:rPr>
                                <w:rFonts w:asciiTheme="majorHAnsi" w:hAnsiTheme="majorHAnsi" w:cstheme="majorHAnsi"/>
                              </w:rPr>
                            </w:pPr>
                            <w:proofErr w:type="spellStart"/>
                            <w:r w:rsidRPr="00B65E85">
                              <w:rPr>
                                <w:rFonts w:asciiTheme="majorHAnsi" w:hAnsiTheme="majorHAnsi" w:cstheme="majorHAnsi"/>
                              </w:rPr>
                              <w:t>Притворањето</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од</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имиграциски</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причини</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треба</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да</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биде</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ревидирано</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од</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судија</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во</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рок</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од</w:t>
                            </w:r>
                            <w:proofErr w:type="spellEnd"/>
                            <w:r w:rsidRPr="00B65E85">
                              <w:rPr>
                                <w:rFonts w:asciiTheme="majorHAnsi" w:hAnsiTheme="majorHAnsi" w:cstheme="majorHAnsi"/>
                              </w:rPr>
                              <w:t xml:space="preserve"> 12 </w:t>
                            </w:r>
                            <w:proofErr w:type="spellStart"/>
                            <w:r w:rsidRPr="00B65E85">
                              <w:rPr>
                                <w:rFonts w:asciiTheme="majorHAnsi" w:hAnsiTheme="majorHAnsi" w:cstheme="majorHAnsi"/>
                              </w:rPr>
                              <w:t>часа</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од</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притворањето</w:t>
                            </w:r>
                            <w:proofErr w:type="spellEnd"/>
                            <w:r w:rsidRPr="00B65E85">
                              <w:rPr>
                                <w:rFonts w:asciiTheme="majorHAnsi" w:hAnsiTheme="majorHAnsi" w:cstheme="majorHAnsi"/>
                              </w:rPr>
                              <w:t>.</w:t>
                            </w:r>
                          </w:p>
                          <w:p w14:paraId="70BD8000" w14:textId="3352E97F" w:rsidR="00FA542E" w:rsidRPr="00B65E85" w:rsidRDefault="00FA542E" w:rsidP="00FC5247">
                            <w:pPr>
                              <w:pStyle w:val="ListParagraph"/>
                              <w:numPr>
                                <w:ilvl w:val="0"/>
                                <w:numId w:val="47"/>
                              </w:numPr>
                              <w:tabs>
                                <w:tab w:val="left" w:pos="0"/>
                                <w:tab w:val="left" w:pos="8910"/>
                              </w:tabs>
                              <w:spacing w:after="0" w:line="276" w:lineRule="auto"/>
                              <w:ind w:right="1713"/>
                              <w:jc w:val="both"/>
                              <w:rPr>
                                <w:rFonts w:asciiTheme="majorHAnsi" w:hAnsiTheme="majorHAnsi" w:cstheme="majorHAnsi"/>
                              </w:rPr>
                            </w:pPr>
                            <w:proofErr w:type="spellStart"/>
                            <w:r w:rsidRPr="00B65E85">
                              <w:rPr>
                                <w:rFonts w:asciiTheme="majorHAnsi" w:hAnsiTheme="majorHAnsi" w:cstheme="majorHAnsi"/>
                              </w:rPr>
                              <w:t>Децата</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не</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смеат</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да</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бидат</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притворени</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од</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имиграциски</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причини</w:t>
                            </w:r>
                            <w:proofErr w:type="spellEnd"/>
                            <w:r w:rsidRPr="00B65E85">
                              <w:rPr>
                                <w:rFonts w:asciiTheme="majorHAnsi" w:hAnsiTheme="majorHAnsi" w:cstheme="majorHAnsi"/>
                              </w:rPr>
                              <w:t>.</w:t>
                            </w:r>
                          </w:p>
                          <w:p w14:paraId="30E46DC5" w14:textId="0ED46B08" w:rsidR="00FA542E" w:rsidRPr="00B65E85" w:rsidRDefault="00FA542E" w:rsidP="00FC5247">
                            <w:pPr>
                              <w:pStyle w:val="ListParagraph"/>
                              <w:numPr>
                                <w:ilvl w:val="0"/>
                                <w:numId w:val="47"/>
                              </w:numPr>
                              <w:tabs>
                                <w:tab w:val="left" w:pos="0"/>
                                <w:tab w:val="left" w:pos="8910"/>
                              </w:tabs>
                              <w:spacing w:after="0" w:line="276" w:lineRule="auto"/>
                              <w:ind w:right="1713"/>
                              <w:jc w:val="both"/>
                              <w:rPr>
                                <w:rFonts w:asciiTheme="majorHAnsi" w:hAnsiTheme="majorHAnsi" w:cstheme="majorHAnsi"/>
                              </w:rPr>
                            </w:pPr>
                            <w:proofErr w:type="spellStart"/>
                            <w:r w:rsidRPr="00B65E85">
                              <w:rPr>
                                <w:rFonts w:asciiTheme="majorHAnsi" w:hAnsiTheme="majorHAnsi" w:cstheme="majorHAnsi"/>
                              </w:rPr>
                              <w:t>Мораат</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да</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се</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применуваат</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алтернативи</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на</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задржување</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согласно</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постоечката</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законска</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рамка</w:t>
                            </w:r>
                            <w:proofErr w:type="spellEnd"/>
                            <w:r w:rsidRPr="00B65E85">
                              <w:rPr>
                                <w:rFonts w:asciiTheme="majorHAnsi" w:hAnsiTheme="majorHAnsi" w:cstheme="majorHAnsi"/>
                              </w:rPr>
                              <w:t>.</w:t>
                            </w:r>
                          </w:p>
                          <w:p w14:paraId="4653FC74" w14:textId="061AC6BC" w:rsidR="00FA542E" w:rsidRPr="00B65E85" w:rsidRDefault="00FA542E" w:rsidP="00FC5247">
                            <w:pPr>
                              <w:pStyle w:val="ListParagraph"/>
                              <w:numPr>
                                <w:ilvl w:val="0"/>
                                <w:numId w:val="47"/>
                              </w:numPr>
                              <w:tabs>
                                <w:tab w:val="left" w:pos="0"/>
                                <w:tab w:val="left" w:pos="8910"/>
                                <w:tab w:val="left" w:pos="11340"/>
                                <w:tab w:val="left" w:pos="11430"/>
                              </w:tabs>
                              <w:spacing w:after="0" w:line="276" w:lineRule="auto"/>
                              <w:ind w:right="1713"/>
                              <w:jc w:val="both"/>
                              <w:rPr>
                                <w:rFonts w:asciiTheme="majorHAnsi" w:hAnsiTheme="majorHAnsi" w:cstheme="majorHAnsi"/>
                              </w:rPr>
                            </w:pPr>
                            <w:proofErr w:type="spellStart"/>
                            <w:r w:rsidRPr="00B65E85">
                              <w:rPr>
                                <w:rFonts w:asciiTheme="majorHAnsi" w:hAnsiTheme="majorHAnsi" w:cstheme="majorHAnsi"/>
                              </w:rPr>
                              <w:t>Итно</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треба</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да</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се</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престане</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со</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практиката</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на</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арбитрерно</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задржување</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на</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мигранти</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на</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незаконит</w:t>
                            </w:r>
                            <w:proofErr w:type="spellEnd"/>
                            <w:r w:rsidRPr="00B65E85">
                              <w:rPr>
                                <w:rFonts w:asciiTheme="majorHAnsi" w:hAnsiTheme="majorHAnsi" w:cstheme="majorHAnsi"/>
                              </w:rPr>
                              <w:t xml:space="preserve"> </w:t>
                            </w:r>
                            <w:proofErr w:type="spellStart"/>
                            <w:r w:rsidRPr="00B65E85">
                              <w:rPr>
                                <w:rFonts w:asciiTheme="majorHAnsi" w:hAnsiTheme="majorHAnsi" w:cstheme="majorHAnsi"/>
                              </w:rPr>
                              <w:t>начин</w:t>
                            </w:r>
                            <w:proofErr w:type="spellEnd"/>
                            <w:r w:rsidRPr="00B65E85">
                              <w:rPr>
                                <w:rFonts w:asciiTheme="majorHAnsi" w:hAnsiTheme="majorHAnsi" w:cstheme="majorHAnsi"/>
                              </w:rPr>
                              <w:t xml:space="preserve">. </w:t>
                            </w:r>
                          </w:p>
                          <w:p w14:paraId="5E9D42A8" w14:textId="77777777" w:rsidR="00FA542E" w:rsidRPr="0069185B" w:rsidRDefault="00FA542E" w:rsidP="00B65E85">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27505" id="_x0000_s1032" type="#_x0000_t202" style="position:absolute;margin-left:-6pt;margin-top:14.45pt;width:480pt;height:145.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" fillcolor="white [3201]" strokecolor="#4bacc6 [3208]" strokeweight="2pt">
                <v:textbox>
                  <w:txbxContent>
                    <w:p w14:paraId="5E798B3A" w14:textId="77777777" w:rsidR="00FA542E" w:rsidRDefault="00FA542E" w:rsidP="00B65E85"/>
                    <w:p w14:paraId="58F9584E" w14:textId="3F8D85CD" w:rsidR="00FA542E" w:rsidRPr="00B65E85" w:rsidRDefault="00FA542E" w:rsidP="00FC5247">
                      <w:pPr>
                        <w:pStyle w:val="ListParagraph"/>
                        <w:numPr>
                          <w:ilvl w:val="0"/>
                          <w:numId w:val="47"/>
                        </w:numPr>
                        <w:tabs>
                          <w:tab w:val="left" w:pos="0"/>
                          <w:tab w:val="left" w:pos="8910"/>
                        </w:tabs>
                        <w:spacing w:after="0" w:line="276" w:lineRule="auto"/>
                        <w:ind w:right="1713"/>
                        <w:jc w:val="both"/>
                        <w:rPr>
                          <w:rFonts w:asciiTheme="majorHAnsi" w:hAnsiTheme="majorHAnsi" w:cstheme="majorHAnsi"/>
                        </w:rPr>
                      </w:pPr>
                      <w:r w:rsidRPr="00B65E85">
                        <w:rPr>
                          <w:rFonts w:asciiTheme="majorHAnsi" w:hAnsiTheme="majorHAnsi" w:cstheme="majorHAnsi"/>
                        </w:rPr>
                        <w:t>Притворањето од имиграциски причини треба да биде ревидирано од судија во рок од 12 часа од притворањето.</w:t>
                      </w:r>
                    </w:p>
                    <w:p w14:paraId="70BD8000" w14:textId="3352E97F" w:rsidR="00FA542E" w:rsidRPr="00B65E85" w:rsidRDefault="00FA542E" w:rsidP="00FC5247">
                      <w:pPr>
                        <w:pStyle w:val="ListParagraph"/>
                        <w:numPr>
                          <w:ilvl w:val="0"/>
                          <w:numId w:val="47"/>
                        </w:numPr>
                        <w:tabs>
                          <w:tab w:val="left" w:pos="0"/>
                          <w:tab w:val="left" w:pos="8910"/>
                        </w:tabs>
                        <w:spacing w:after="0" w:line="276" w:lineRule="auto"/>
                        <w:ind w:right="1713"/>
                        <w:jc w:val="both"/>
                        <w:rPr>
                          <w:rFonts w:asciiTheme="majorHAnsi" w:hAnsiTheme="majorHAnsi" w:cstheme="majorHAnsi"/>
                        </w:rPr>
                      </w:pPr>
                      <w:r w:rsidRPr="00B65E85">
                        <w:rPr>
                          <w:rFonts w:asciiTheme="majorHAnsi" w:hAnsiTheme="majorHAnsi" w:cstheme="majorHAnsi"/>
                        </w:rPr>
                        <w:t>Децата не смеат да бидат притворени од имиграциски причини.</w:t>
                      </w:r>
                    </w:p>
                    <w:p w14:paraId="30E46DC5" w14:textId="0ED46B08" w:rsidR="00FA542E" w:rsidRPr="00B65E85" w:rsidRDefault="00FA542E" w:rsidP="00FC5247">
                      <w:pPr>
                        <w:pStyle w:val="ListParagraph"/>
                        <w:numPr>
                          <w:ilvl w:val="0"/>
                          <w:numId w:val="47"/>
                        </w:numPr>
                        <w:tabs>
                          <w:tab w:val="left" w:pos="0"/>
                          <w:tab w:val="left" w:pos="8910"/>
                        </w:tabs>
                        <w:spacing w:after="0" w:line="276" w:lineRule="auto"/>
                        <w:ind w:right="1713"/>
                        <w:jc w:val="both"/>
                        <w:rPr>
                          <w:rFonts w:asciiTheme="majorHAnsi" w:hAnsiTheme="majorHAnsi" w:cstheme="majorHAnsi"/>
                        </w:rPr>
                      </w:pPr>
                      <w:r w:rsidRPr="00B65E85">
                        <w:rPr>
                          <w:rFonts w:asciiTheme="majorHAnsi" w:hAnsiTheme="majorHAnsi" w:cstheme="majorHAnsi"/>
                        </w:rPr>
                        <w:t>Мораат да се применуваат алтернативи на задржување согласно постоечката законска рамка.</w:t>
                      </w:r>
                    </w:p>
                    <w:p w14:paraId="4653FC74" w14:textId="061AC6BC" w:rsidR="00FA542E" w:rsidRPr="00B65E85" w:rsidRDefault="00FA542E" w:rsidP="00FC5247">
                      <w:pPr>
                        <w:pStyle w:val="ListParagraph"/>
                        <w:numPr>
                          <w:ilvl w:val="0"/>
                          <w:numId w:val="47"/>
                        </w:numPr>
                        <w:tabs>
                          <w:tab w:val="left" w:pos="0"/>
                          <w:tab w:val="left" w:pos="8910"/>
                          <w:tab w:val="left" w:pos="11340"/>
                          <w:tab w:val="left" w:pos="11430"/>
                        </w:tabs>
                        <w:spacing w:after="0" w:line="276" w:lineRule="auto"/>
                        <w:ind w:right="1713"/>
                        <w:jc w:val="both"/>
                        <w:rPr>
                          <w:rFonts w:asciiTheme="majorHAnsi" w:hAnsiTheme="majorHAnsi" w:cstheme="majorHAnsi"/>
                        </w:rPr>
                      </w:pPr>
                      <w:r w:rsidRPr="00B65E85">
                        <w:rPr>
                          <w:rFonts w:asciiTheme="majorHAnsi" w:hAnsiTheme="majorHAnsi" w:cstheme="majorHAnsi"/>
                        </w:rPr>
                        <w:t xml:space="preserve">Итно треба да се престане со практиката на арбитрерно задржување на мигранти на незаконит начин. </w:t>
                      </w:r>
                    </w:p>
                    <w:p w14:paraId="5E9D42A8" w14:textId="77777777" w:rsidR="00FA542E" w:rsidRPr="0069185B" w:rsidRDefault="00FA542E" w:rsidP="00B65E85">
                      <w:pPr>
                        <w:ind w:left="360"/>
                      </w:pPr>
                    </w:p>
                  </w:txbxContent>
                </v:textbox>
                <w10:wrap anchorx="margin"/>
              </v:shape>
            </w:pict>
          </mc:Fallback>
        </mc:AlternateContent>
      </w:r>
    </w:p>
    <w:p w14:paraId="2091B296" w14:textId="76C5FD23" w:rsidR="003831D1" w:rsidRDefault="003831D1" w:rsidP="00FC5247">
      <w:pPr>
        <w:pStyle w:val="Heading2"/>
        <w:spacing w:before="0" w:after="0"/>
      </w:pPr>
    </w:p>
    <w:p w14:paraId="34214EAA" w14:textId="50E10E22" w:rsidR="00B308EE" w:rsidRDefault="00B308EE" w:rsidP="00FC5247">
      <w:pPr>
        <w:pStyle w:val="Heading2"/>
        <w:spacing w:before="0" w:after="0"/>
      </w:pPr>
      <w:bookmarkStart w:id="40" w:name="_Toc161821959"/>
    </w:p>
    <w:p w14:paraId="7CD39909" w14:textId="5651FA0E" w:rsidR="00B308EE" w:rsidRDefault="00B308EE" w:rsidP="00FC5247">
      <w:pPr>
        <w:pStyle w:val="Heading2"/>
        <w:spacing w:before="0" w:after="0"/>
      </w:pPr>
    </w:p>
    <w:p w14:paraId="5CA2E0D5" w14:textId="77777777" w:rsidR="00B308EE" w:rsidRDefault="00B308EE" w:rsidP="00FC5247">
      <w:pPr>
        <w:pStyle w:val="Heading2"/>
        <w:spacing w:before="0" w:after="0"/>
      </w:pPr>
    </w:p>
    <w:p w14:paraId="6F98413D" w14:textId="77777777" w:rsidR="00B308EE" w:rsidRDefault="00B308EE" w:rsidP="00FC5247">
      <w:pPr>
        <w:pStyle w:val="Heading2"/>
        <w:spacing w:before="0" w:after="0"/>
      </w:pPr>
    </w:p>
    <w:p w14:paraId="3F0BB6A6" w14:textId="77777777" w:rsidR="00B308EE" w:rsidRDefault="00B308EE" w:rsidP="00FC5247">
      <w:pPr>
        <w:pStyle w:val="Heading2"/>
        <w:spacing w:before="0" w:after="0"/>
      </w:pPr>
    </w:p>
    <w:p w14:paraId="3F6AD0F3" w14:textId="69D11F2A" w:rsidR="00B308EE" w:rsidRDefault="00B308EE" w:rsidP="00FC5247">
      <w:pPr>
        <w:pStyle w:val="Heading2"/>
        <w:spacing w:before="0" w:after="0"/>
      </w:pPr>
    </w:p>
    <w:p w14:paraId="247EDD6C" w14:textId="77777777" w:rsidR="00B308EE" w:rsidRDefault="00B308EE" w:rsidP="00FC5247">
      <w:pPr>
        <w:pStyle w:val="Heading2"/>
        <w:spacing w:before="0" w:after="0"/>
      </w:pPr>
    </w:p>
    <w:p w14:paraId="07427309" w14:textId="69BFA53C" w:rsidR="00FC5247" w:rsidRDefault="00D01E5C" w:rsidP="00FC5247">
      <w:pPr>
        <w:pStyle w:val="Heading2"/>
        <w:spacing w:before="0" w:after="0"/>
      </w:pPr>
      <w:r w:rsidRPr="00B56CD1">
        <w:t>Рана интеграција</w:t>
      </w:r>
      <w:bookmarkEnd w:id="40"/>
    </w:p>
    <w:bookmarkStart w:id="41" w:name="_Toc161751661"/>
    <w:bookmarkStart w:id="42" w:name="_Toc161821960"/>
    <w:p w14:paraId="3D53CC0B" w14:textId="2A853A16" w:rsidR="00B308EE" w:rsidRDefault="00B308EE" w:rsidP="00B308EE">
      <w:r w:rsidRPr="00B56CD1">
        <w:rPr>
          <w:noProof/>
          <w:lang w:val="en-US"/>
        </w:rPr>
        <mc:AlternateContent>
          <mc:Choice Requires="wps">
            <w:drawing>
              <wp:anchor distT="45720" distB="45720" distL="114300" distR="114300" simplePos="0" relativeHeight="251685888" behindDoc="0" locked="0" layoutInCell="1" allowOverlap="1" wp14:anchorId="25B735A9" wp14:editId="5609852F">
                <wp:simplePos x="0" y="0"/>
                <wp:positionH relativeFrom="margin">
                  <wp:posOffset>-73025</wp:posOffset>
                </wp:positionH>
                <wp:positionV relativeFrom="paragraph">
                  <wp:posOffset>167005</wp:posOffset>
                </wp:positionV>
                <wp:extent cx="6165215" cy="2278380"/>
                <wp:effectExtent l="0" t="0" r="26035" b="2667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15" cy="227838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06787547" w14:textId="77777777" w:rsidR="00FA542E" w:rsidRDefault="00FA542E" w:rsidP="00B56CD1">
                            <w:pPr>
                              <w:ind w:right="1546"/>
                            </w:pPr>
                          </w:p>
                          <w:p w14:paraId="6A977AB6" w14:textId="77777777" w:rsidR="00FA542E" w:rsidRPr="00B65E85" w:rsidRDefault="00FA542E" w:rsidP="00B56CD1">
                            <w:pPr>
                              <w:ind w:left="360" w:right="1546"/>
                              <w:jc w:val="both"/>
                              <w:rPr>
                                <w:rFonts w:eastAsia="Calibri"/>
                                <w:sz w:val="22"/>
                                <w:szCs w:val="22"/>
                                <w:bdr w:val="nil"/>
                                <w:lang w:eastAsia="mk-MK"/>
                              </w:rPr>
                            </w:pPr>
                          </w:p>
                          <w:p w14:paraId="504B9279" w14:textId="047EBB2B" w:rsidR="00FA542E" w:rsidRPr="00B65E85" w:rsidRDefault="00FA542E" w:rsidP="00FC5247">
                            <w:pPr>
                              <w:pStyle w:val="ListParagraph"/>
                              <w:numPr>
                                <w:ilvl w:val="0"/>
                                <w:numId w:val="48"/>
                              </w:numPr>
                              <w:ind w:left="720" w:right="718"/>
                              <w:jc w:val="both"/>
                            </w:pPr>
                            <w:proofErr w:type="spellStart"/>
                            <w:r w:rsidRPr="00B65E85">
                              <w:t>Треба</w:t>
                            </w:r>
                            <w:proofErr w:type="spellEnd"/>
                            <w:r w:rsidRPr="00B65E85">
                              <w:t xml:space="preserve"> </w:t>
                            </w:r>
                            <w:proofErr w:type="spellStart"/>
                            <w:r w:rsidRPr="00B65E85">
                              <w:t>да</w:t>
                            </w:r>
                            <w:proofErr w:type="spellEnd"/>
                            <w:r w:rsidRPr="00B65E85">
                              <w:t xml:space="preserve"> </w:t>
                            </w:r>
                            <w:proofErr w:type="spellStart"/>
                            <w:r w:rsidRPr="00B65E85">
                              <w:t>постои</w:t>
                            </w:r>
                            <w:proofErr w:type="spellEnd"/>
                            <w:r w:rsidRPr="00B65E85">
                              <w:t xml:space="preserve"> </w:t>
                            </w:r>
                            <w:proofErr w:type="spellStart"/>
                            <w:r w:rsidRPr="00B65E85">
                              <w:t>стратегија</w:t>
                            </w:r>
                            <w:proofErr w:type="spellEnd"/>
                            <w:r w:rsidRPr="00B65E85">
                              <w:t xml:space="preserve"> и </w:t>
                            </w:r>
                            <w:proofErr w:type="spellStart"/>
                            <w:r w:rsidRPr="00B65E85">
                              <w:t>програма</w:t>
                            </w:r>
                            <w:proofErr w:type="spellEnd"/>
                            <w:r w:rsidRPr="00B65E85">
                              <w:t xml:space="preserve"> </w:t>
                            </w:r>
                            <w:proofErr w:type="spellStart"/>
                            <w:r w:rsidRPr="00B65E85">
                              <w:t>за</w:t>
                            </w:r>
                            <w:proofErr w:type="spellEnd"/>
                            <w:r w:rsidRPr="00B65E85">
                              <w:t xml:space="preserve"> </w:t>
                            </w:r>
                            <w:proofErr w:type="spellStart"/>
                            <w:r w:rsidRPr="00B65E85">
                              <w:t>рана</w:t>
                            </w:r>
                            <w:proofErr w:type="spellEnd"/>
                            <w:r w:rsidRPr="00B65E85">
                              <w:t xml:space="preserve"> </w:t>
                            </w:r>
                            <w:proofErr w:type="spellStart"/>
                            <w:r w:rsidRPr="00B65E85">
                              <w:t>интеграција</w:t>
                            </w:r>
                            <w:proofErr w:type="spellEnd"/>
                            <w:r w:rsidRPr="00B65E85">
                              <w:t xml:space="preserve"> </w:t>
                            </w:r>
                            <w:proofErr w:type="spellStart"/>
                            <w:r w:rsidRPr="00B65E85">
                              <w:t>на</w:t>
                            </w:r>
                            <w:proofErr w:type="spellEnd"/>
                            <w:r w:rsidRPr="00B65E85">
                              <w:t xml:space="preserve"> </w:t>
                            </w:r>
                            <w:proofErr w:type="spellStart"/>
                            <w:r w:rsidRPr="00B65E85">
                              <w:t>барателите</w:t>
                            </w:r>
                            <w:proofErr w:type="spellEnd"/>
                            <w:r w:rsidRPr="00B65E85">
                              <w:t xml:space="preserve"> </w:t>
                            </w:r>
                            <w:proofErr w:type="spellStart"/>
                            <w:r w:rsidRPr="00B65E85">
                              <w:t>на</w:t>
                            </w:r>
                            <w:proofErr w:type="spellEnd"/>
                            <w:r w:rsidRPr="00B65E85">
                              <w:t xml:space="preserve"> </w:t>
                            </w:r>
                            <w:proofErr w:type="spellStart"/>
                            <w:r w:rsidRPr="00B65E85">
                              <w:t>азил</w:t>
                            </w:r>
                            <w:proofErr w:type="spellEnd"/>
                            <w:r w:rsidRPr="00B65E85">
                              <w:t>.</w:t>
                            </w:r>
                          </w:p>
                          <w:p w14:paraId="7E3F1D8B" w14:textId="4B635CEB" w:rsidR="00FA542E" w:rsidRPr="00B65E85" w:rsidRDefault="00FA542E" w:rsidP="00FC5247">
                            <w:pPr>
                              <w:pStyle w:val="ListParagraph"/>
                              <w:numPr>
                                <w:ilvl w:val="0"/>
                                <w:numId w:val="48"/>
                              </w:numPr>
                              <w:ind w:left="720" w:right="718"/>
                              <w:jc w:val="both"/>
                            </w:pPr>
                            <w:proofErr w:type="spellStart"/>
                            <w:r w:rsidRPr="00B65E85">
                              <w:t>Најитно</w:t>
                            </w:r>
                            <w:proofErr w:type="spellEnd"/>
                            <w:r w:rsidRPr="00B65E85">
                              <w:t xml:space="preserve"> </w:t>
                            </w:r>
                            <w:proofErr w:type="spellStart"/>
                            <w:r w:rsidRPr="00B65E85">
                              <w:t>треба</w:t>
                            </w:r>
                            <w:proofErr w:type="spellEnd"/>
                            <w:r w:rsidRPr="00B65E85">
                              <w:t xml:space="preserve"> </w:t>
                            </w:r>
                            <w:proofErr w:type="spellStart"/>
                            <w:r w:rsidRPr="00B65E85">
                              <w:t>да</w:t>
                            </w:r>
                            <w:proofErr w:type="spellEnd"/>
                            <w:r w:rsidRPr="00B65E85">
                              <w:t xml:space="preserve"> </w:t>
                            </w:r>
                            <w:proofErr w:type="spellStart"/>
                            <w:r w:rsidRPr="00B65E85">
                              <w:t>се</w:t>
                            </w:r>
                            <w:proofErr w:type="spellEnd"/>
                            <w:r w:rsidRPr="00B65E85">
                              <w:t xml:space="preserve"> </w:t>
                            </w:r>
                            <w:proofErr w:type="spellStart"/>
                            <w:r w:rsidRPr="00B65E85">
                              <w:t>земе</w:t>
                            </w:r>
                            <w:proofErr w:type="spellEnd"/>
                            <w:r w:rsidRPr="00B65E85">
                              <w:t xml:space="preserve"> </w:t>
                            </w:r>
                            <w:proofErr w:type="spellStart"/>
                            <w:r w:rsidRPr="00B65E85">
                              <w:t>предвид</w:t>
                            </w:r>
                            <w:proofErr w:type="spellEnd"/>
                            <w:r w:rsidRPr="00B65E85">
                              <w:t xml:space="preserve"> </w:t>
                            </w:r>
                            <w:proofErr w:type="spellStart"/>
                            <w:r w:rsidRPr="00B65E85">
                              <w:t>потребата</w:t>
                            </w:r>
                            <w:proofErr w:type="spellEnd"/>
                            <w:r w:rsidRPr="00B65E85">
                              <w:t xml:space="preserve"> и </w:t>
                            </w:r>
                            <w:proofErr w:type="spellStart"/>
                            <w:r w:rsidRPr="00B65E85">
                              <w:t>да</w:t>
                            </w:r>
                            <w:proofErr w:type="spellEnd"/>
                            <w:r w:rsidRPr="00B65E85">
                              <w:t xml:space="preserve"> </w:t>
                            </w:r>
                            <w:proofErr w:type="spellStart"/>
                            <w:r w:rsidRPr="00B65E85">
                              <w:t>се</w:t>
                            </w:r>
                            <w:proofErr w:type="spellEnd"/>
                            <w:r w:rsidRPr="00B65E85">
                              <w:t xml:space="preserve"> </w:t>
                            </w:r>
                            <w:proofErr w:type="spellStart"/>
                            <w:r w:rsidRPr="00B65E85">
                              <w:t>создадат</w:t>
                            </w:r>
                            <w:proofErr w:type="spellEnd"/>
                            <w:r w:rsidRPr="00B65E85">
                              <w:t xml:space="preserve"> </w:t>
                            </w:r>
                            <w:proofErr w:type="spellStart"/>
                            <w:r w:rsidRPr="00B65E85">
                              <w:t>услови</w:t>
                            </w:r>
                            <w:proofErr w:type="spellEnd"/>
                            <w:r w:rsidRPr="00B65E85">
                              <w:t xml:space="preserve"> </w:t>
                            </w:r>
                            <w:proofErr w:type="spellStart"/>
                            <w:r w:rsidRPr="00B65E85">
                              <w:t>за</w:t>
                            </w:r>
                            <w:proofErr w:type="spellEnd"/>
                            <w:r w:rsidRPr="00B65E85">
                              <w:t xml:space="preserve"> </w:t>
                            </w:r>
                            <w:proofErr w:type="spellStart"/>
                            <w:r w:rsidRPr="00B65E85">
                              <w:t>определување</w:t>
                            </w:r>
                            <w:proofErr w:type="spellEnd"/>
                            <w:r w:rsidRPr="00B65E85">
                              <w:t xml:space="preserve"> </w:t>
                            </w:r>
                            <w:proofErr w:type="spellStart"/>
                            <w:r w:rsidRPr="00B65E85">
                              <w:t>на</w:t>
                            </w:r>
                            <w:proofErr w:type="spellEnd"/>
                            <w:r w:rsidRPr="00B65E85">
                              <w:t xml:space="preserve"> </w:t>
                            </w:r>
                            <w:proofErr w:type="spellStart"/>
                            <w:r w:rsidRPr="00B65E85">
                              <w:t>матичен</w:t>
                            </w:r>
                            <w:proofErr w:type="spellEnd"/>
                            <w:r w:rsidRPr="00B65E85">
                              <w:t xml:space="preserve"> </w:t>
                            </w:r>
                            <w:proofErr w:type="spellStart"/>
                            <w:r w:rsidRPr="00B65E85">
                              <w:t>број</w:t>
                            </w:r>
                            <w:proofErr w:type="spellEnd"/>
                            <w:r w:rsidRPr="00B65E85">
                              <w:t xml:space="preserve"> </w:t>
                            </w:r>
                            <w:proofErr w:type="spellStart"/>
                            <w:r w:rsidRPr="00B65E85">
                              <w:t>со</w:t>
                            </w:r>
                            <w:proofErr w:type="spellEnd"/>
                            <w:r w:rsidRPr="00B65E85">
                              <w:t xml:space="preserve"> </w:t>
                            </w:r>
                            <w:proofErr w:type="spellStart"/>
                            <w:r w:rsidRPr="00B65E85">
                              <w:t>започнување</w:t>
                            </w:r>
                            <w:proofErr w:type="spellEnd"/>
                            <w:r w:rsidRPr="00B65E85">
                              <w:t xml:space="preserve"> </w:t>
                            </w:r>
                            <w:proofErr w:type="spellStart"/>
                            <w:r w:rsidRPr="00B65E85">
                              <w:t>на</w:t>
                            </w:r>
                            <w:proofErr w:type="spellEnd"/>
                            <w:r w:rsidRPr="00B65E85">
                              <w:t xml:space="preserve"> </w:t>
                            </w:r>
                            <w:proofErr w:type="spellStart"/>
                            <w:r w:rsidRPr="00B65E85">
                              <w:t>постапката</w:t>
                            </w:r>
                            <w:proofErr w:type="spellEnd"/>
                            <w:r w:rsidRPr="00B65E85">
                              <w:t xml:space="preserve"> </w:t>
                            </w:r>
                            <w:proofErr w:type="spellStart"/>
                            <w:r w:rsidRPr="00B65E85">
                              <w:t>за</w:t>
                            </w:r>
                            <w:proofErr w:type="spellEnd"/>
                            <w:r w:rsidRPr="00B65E85">
                              <w:t xml:space="preserve"> </w:t>
                            </w:r>
                            <w:proofErr w:type="spellStart"/>
                            <w:r w:rsidRPr="00B65E85">
                              <w:t>азил</w:t>
                            </w:r>
                            <w:proofErr w:type="spellEnd"/>
                            <w:r w:rsidRPr="00B65E85">
                              <w:t xml:space="preserve"> </w:t>
                            </w:r>
                            <w:proofErr w:type="spellStart"/>
                            <w:r w:rsidRPr="00B65E85">
                              <w:t>со</w:t>
                            </w:r>
                            <w:proofErr w:type="spellEnd"/>
                            <w:r w:rsidRPr="00B65E85">
                              <w:t xml:space="preserve"> </w:t>
                            </w:r>
                            <w:proofErr w:type="spellStart"/>
                            <w:r w:rsidRPr="00B65E85">
                              <w:t>цел</w:t>
                            </w:r>
                            <w:proofErr w:type="spellEnd"/>
                            <w:r w:rsidRPr="00B65E85">
                              <w:t xml:space="preserve"> </w:t>
                            </w:r>
                            <w:proofErr w:type="spellStart"/>
                            <w:r w:rsidRPr="00B65E85">
                              <w:t>да</w:t>
                            </w:r>
                            <w:proofErr w:type="spellEnd"/>
                            <w:r w:rsidRPr="00B65E85">
                              <w:t xml:space="preserve"> </w:t>
                            </w:r>
                            <w:proofErr w:type="spellStart"/>
                            <w:r w:rsidRPr="00B65E85">
                              <w:t>се</w:t>
                            </w:r>
                            <w:proofErr w:type="spellEnd"/>
                            <w:r w:rsidRPr="00B65E85">
                              <w:t xml:space="preserve"> </w:t>
                            </w:r>
                            <w:proofErr w:type="spellStart"/>
                            <w:r w:rsidRPr="00B65E85">
                              <w:t>обезбеди</w:t>
                            </w:r>
                            <w:proofErr w:type="spellEnd"/>
                            <w:r w:rsidRPr="00B65E85">
                              <w:t xml:space="preserve"> </w:t>
                            </w:r>
                            <w:proofErr w:type="spellStart"/>
                            <w:r w:rsidRPr="00B65E85">
                              <w:t>пристап</w:t>
                            </w:r>
                            <w:proofErr w:type="spellEnd"/>
                            <w:r w:rsidRPr="00B65E85">
                              <w:t xml:space="preserve"> </w:t>
                            </w:r>
                            <w:proofErr w:type="spellStart"/>
                            <w:r w:rsidRPr="00B65E85">
                              <w:t>до</w:t>
                            </w:r>
                            <w:proofErr w:type="spellEnd"/>
                            <w:r w:rsidRPr="00B65E85">
                              <w:t xml:space="preserve"> </w:t>
                            </w:r>
                            <w:proofErr w:type="spellStart"/>
                            <w:r w:rsidRPr="00B65E85">
                              <w:t>права</w:t>
                            </w:r>
                            <w:proofErr w:type="spellEnd"/>
                            <w:r w:rsidRPr="00B65E85">
                              <w:t xml:space="preserve"> </w:t>
                            </w:r>
                            <w:proofErr w:type="spellStart"/>
                            <w:r w:rsidRPr="00B65E85">
                              <w:t>на</w:t>
                            </w:r>
                            <w:proofErr w:type="spellEnd"/>
                            <w:r w:rsidRPr="00B65E85">
                              <w:t xml:space="preserve"> </w:t>
                            </w:r>
                            <w:proofErr w:type="spellStart"/>
                            <w:r w:rsidRPr="00B65E85">
                              <w:t>барателите</w:t>
                            </w:r>
                            <w:proofErr w:type="spellEnd"/>
                            <w:r w:rsidRPr="00B65E85">
                              <w:t xml:space="preserve"> </w:t>
                            </w:r>
                            <w:proofErr w:type="spellStart"/>
                            <w:r w:rsidRPr="00B65E85">
                              <w:t>на</w:t>
                            </w:r>
                            <w:proofErr w:type="spellEnd"/>
                            <w:r w:rsidRPr="00B65E85">
                              <w:t xml:space="preserve"> </w:t>
                            </w:r>
                            <w:proofErr w:type="spellStart"/>
                            <w:r w:rsidRPr="00B65E85">
                              <w:t>азил</w:t>
                            </w:r>
                            <w:proofErr w:type="spellEnd"/>
                            <w:r w:rsidRPr="00B65E85">
                              <w:t xml:space="preserve">, </w:t>
                            </w:r>
                            <w:proofErr w:type="spellStart"/>
                            <w:r w:rsidRPr="00B65E85">
                              <w:t>особено</w:t>
                            </w:r>
                            <w:proofErr w:type="spellEnd"/>
                            <w:r w:rsidRPr="00B65E85">
                              <w:t xml:space="preserve"> </w:t>
                            </w:r>
                            <w:proofErr w:type="spellStart"/>
                            <w:r w:rsidRPr="00B65E85">
                              <w:t>правото</w:t>
                            </w:r>
                            <w:proofErr w:type="spellEnd"/>
                            <w:r w:rsidRPr="00B65E85">
                              <w:t xml:space="preserve"> </w:t>
                            </w:r>
                            <w:proofErr w:type="spellStart"/>
                            <w:r w:rsidRPr="00B65E85">
                              <w:t>на</w:t>
                            </w:r>
                            <w:proofErr w:type="spellEnd"/>
                            <w:r w:rsidRPr="00B65E85">
                              <w:t xml:space="preserve"> </w:t>
                            </w:r>
                            <w:proofErr w:type="spellStart"/>
                            <w:r w:rsidRPr="00B65E85">
                              <w:t>работа</w:t>
                            </w:r>
                            <w:proofErr w:type="spellEnd"/>
                            <w:r w:rsidRPr="00B65E85">
                              <w:t xml:space="preserve">, </w:t>
                            </w:r>
                            <w:proofErr w:type="spellStart"/>
                            <w:r w:rsidRPr="00B65E85">
                              <w:t>како</w:t>
                            </w:r>
                            <w:proofErr w:type="spellEnd"/>
                            <w:r w:rsidRPr="00B65E85">
                              <w:t xml:space="preserve"> и </w:t>
                            </w:r>
                            <w:proofErr w:type="spellStart"/>
                            <w:r w:rsidRPr="00B65E85">
                              <w:t>сите</w:t>
                            </w:r>
                            <w:proofErr w:type="spellEnd"/>
                            <w:r w:rsidRPr="00B65E85">
                              <w:t xml:space="preserve"> </w:t>
                            </w:r>
                            <w:proofErr w:type="spellStart"/>
                            <w:r w:rsidRPr="00B65E85">
                              <w:t>останати</w:t>
                            </w:r>
                            <w:proofErr w:type="spellEnd"/>
                            <w:r w:rsidRPr="00B65E85">
                              <w:t xml:space="preserve"> </w:t>
                            </w:r>
                            <w:proofErr w:type="spellStart"/>
                            <w:r w:rsidRPr="00B65E85">
                              <w:t>права</w:t>
                            </w:r>
                            <w:proofErr w:type="spellEnd"/>
                            <w:r w:rsidRPr="00B65E85">
                              <w:t xml:space="preserve"> </w:t>
                            </w:r>
                            <w:proofErr w:type="spellStart"/>
                            <w:r w:rsidRPr="00B65E85">
                              <w:t>во</w:t>
                            </w:r>
                            <w:proofErr w:type="spellEnd"/>
                            <w:r w:rsidRPr="00B65E85">
                              <w:t xml:space="preserve"> </w:t>
                            </w:r>
                            <w:proofErr w:type="spellStart"/>
                            <w:r w:rsidRPr="00B65E85">
                              <w:t>процесот</w:t>
                            </w:r>
                            <w:proofErr w:type="spellEnd"/>
                            <w:r w:rsidRPr="00B65E85">
                              <w:t xml:space="preserve"> </w:t>
                            </w:r>
                            <w:proofErr w:type="spellStart"/>
                            <w:r w:rsidRPr="00B65E85">
                              <w:t>на</w:t>
                            </w:r>
                            <w:proofErr w:type="spellEnd"/>
                            <w:r w:rsidRPr="00B65E85">
                              <w:t xml:space="preserve"> </w:t>
                            </w:r>
                            <w:proofErr w:type="spellStart"/>
                            <w:r w:rsidRPr="00B65E85">
                              <w:t>рана</w:t>
                            </w:r>
                            <w:proofErr w:type="spellEnd"/>
                            <w:r w:rsidRPr="00B65E85">
                              <w:t xml:space="preserve"> </w:t>
                            </w:r>
                            <w:proofErr w:type="spellStart"/>
                            <w:r w:rsidRPr="00B65E85">
                              <w:t>интеграција</w:t>
                            </w:r>
                            <w:proofErr w:type="spellEnd"/>
                            <w:r w:rsidRPr="00B65E85">
                              <w:t xml:space="preserve">. </w:t>
                            </w:r>
                          </w:p>
                          <w:p w14:paraId="565D6BC9" w14:textId="77777777" w:rsidR="00FA542E" w:rsidRPr="00B65E85" w:rsidRDefault="00FA542E" w:rsidP="00FC5247">
                            <w:pPr>
                              <w:pStyle w:val="ListParagraph"/>
                              <w:numPr>
                                <w:ilvl w:val="0"/>
                                <w:numId w:val="48"/>
                              </w:numPr>
                              <w:ind w:left="720" w:right="718"/>
                              <w:jc w:val="both"/>
                            </w:pPr>
                            <w:proofErr w:type="spellStart"/>
                            <w:r w:rsidRPr="00B65E85">
                              <w:t>Децата</w:t>
                            </w:r>
                            <w:proofErr w:type="spellEnd"/>
                            <w:r w:rsidRPr="00B65E85">
                              <w:t xml:space="preserve"> </w:t>
                            </w:r>
                            <w:proofErr w:type="spellStart"/>
                            <w:r w:rsidRPr="00B65E85">
                              <w:t>мигранти</w:t>
                            </w:r>
                            <w:proofErr w:type="spellEnd"/>
                            <w:r w:rsidRPr="00B65E85">
                              <w:t xml:space="preserve"> </w:t>
                            </w:r>
                            <w:proofErr w:type="spellStart"/>
                            <w:r w:rsidRPr="00B65E85">
                              <w:t>што</w:t>
                            </w:r>
                            <w:proofErr w:type="spellEnd"/>
                            <w:r w:rsidRPr="00B65E85">
                              <w:t xml:space="preserve"> </w:t>
                            </w:r>
                            <w:proofErr w:type="spellStart"/>
                            <w:r w:rsidRPr="00B65E85">
                              <w:t>се</w:t>
                            </w:r>
                            <w:proofErr w:type="spellEnd"/>
                            <w:r w:rsidRPr="00B65E85">
                              <w:t xml:space="preserve"> </w:t>
                            </w:r>
                            <w:proofErr w:type="spellStart"/>
                            <w:r w:rsidRPr="00B65E85">
                              <w:t>сместени</w:t>
                            </w:r>
                            <w:proofErr w:type="spellEnd"/>
                            <w:r w:rsidRPr="00B65E85">
                              <w:t xml:space="preserve"> </w:t>
                            </w:r>
                            <w:proofErr w:type="spellStart"/>
                            <w:r w:rsidRPr="00B65E85">
                              <w:t>во</w:t>
                            </w:r>
                            <w:proofErr w:type="spellEnd"/>
                            <w:r w:rsidRPr="00B65E85">
                              <w:t xml:space="preserve"> </w:t>
                            </w:r>
                            <w:proofErr w:type="spellStart"/>
                            <w:r w:rsidRPr="00B65E85">
                              <w:t>транзитните</w:t>
                            </w:r>
                            <w:proofErr w:type="spellEnd"/>
                            <w:r w:rsidRPr="00B65E85">
                              <w:t xml:space="preserve"> </w:t>
                            </w:r>
                            <w:proofErr w:type="spellStart"/>
                            <w:r w:rsidRPr="00B65E85">
                              <w:t>центри</w:t>
                            </w:r>
                            <w:proofErr w:type="spellEnd"/>
                            <w:r w:rsidRPr="00B65E85">
                              <w:t xml:space="preserve"> </w:t>
                            </w:r>
                            <w:proofErr w:type="spellStart"/>
                            <w:r w:rsidRPr="00B65E85">
                              <w:t>треба</w:t>
                            </w:r>
                            <w:proofErr w:type="spellEnd"/>
                            <w:r w:rsidRPr="00B65E85">
                              <w:t xml:space="preserve"> </w:t>
                            </w:r>
                            <w:proofErr w:type="spellStart"/>
                            <w:r w:rsidRPr="00B65E85">
                              <w:t>да</w:t>
                            </w:r>
                            <w:proofErr w:type="spellEnd"/>
                            <w:r w:rsidRPr="00B65E85">
                              <w:t xml:space="preserve"> </w:t>
                            </w:r>
                            <w:proofErr w:type="spellStart"/>
                            <w:r w:rsidRPr="00B65E85">
                              <w:t>бидат</w:t>
                            </w:r>
                            <w:proofErr w:type="spellEnd"/>
                            <w:r w:rsidRPr="00B65E85">
                              <w:t xml:space="preserve"> </w:t>
                            </w:r>
                            <w:proofErr w:type="spellStart"/>
                            <w:r w:rsidRPr="00B65E85">
                              <w:t>вклучени</w:t>
                            </w:r>
                            <w:proofErr w:type="spellEnd"/>
                            <w:r w:rsidRPr="00B65E85">
                              <w:t xml:space="preserve"> </w:t>
                            </w:r>
                            <w:proofErr w:type="spellStart"/>
                            <w:r w:rsidRPr="00B65E85">
                              <w:t>во</w:t>
                            </w:r>
                            <w:proofErr w:type="spellEnd"/>
                            <w:r w:rsidRPr="00B65E85">
                              <w:t xml:space="preserve"> </w:t>
                            </w:r>
                            <w:proofErr w:type="spellStart"/>
                            <w:r w:rsidRPr="00B65E85">
                              <w:t>формалното</w:t>
                            </w:r>
                            <w:proofErr w:type="spellEnd"/>
                            <w:r w:rsidRPr="00B65E85">
                              <w:t xml:space="preserve"> </w:t>
                            </w:r>
                            <w:proofErr w:type="spellStart"/>
                            <w:r w:rsidRPr="00B65E85">
                              <w:t>образование</w:t>
                            </w:r>
                            <w:proofErr w:type="spellEnd"/>
                            <w:r w:rsidRPr="00B65E85">
                              <w:t xml:space="preserve"> </w:t>
                            </w:r>
                            <w:proofErr w:type="spellStart"/>
                            <w:r w:rsidRPr="00B65E85">
                              <w:t>како</w:t>
                            </w:r>
                            <w:proofErr w:type="spellEnd"/>
                            <w:r w:rsidRPr="00B65E85">
                              <w:t xml:space="preserve"> </w:t>
                            </w:r>
                            <w:proofErr w:type="spellStart"/>
                            <w:r w:rsidRPr="00B65E85">
                              <w:t>барателите</w:t>
                            </w:r>
                            <w:proofErr w:type="spellEnd"/>
                            <w:r w:rsidRPr="00B65E85">
                              <w:t xml:space="preserve"> </w:t>
                            </w:r>
                            <w:proofErr w:type="spellStart"/>
                            <w:r w:rsidRPr="00B65E85">
                              <w:t>на</w:t>
                            </w:r>
                            <w:proofErr w:type="spellEnd"/>
                            <w:r w:rsidRPr="00B65E85">
                              <w:t xml:space="preserve"> </w:t>
                            </w:r>
                            <w:proofErr w:type="spellStart"/>
                            <w:r w:rsidRPr="00B65E85">
                              <w:t>азил</w:t>
                            </w:r>
                            <w:proofErr w:type="spellEnd"/>
                            <w:r w:rsidRPr="00B65E85">
                              <w:t>.</w:t>
                            </w:r>
                          </w:p>
                          <w:p w14:paraId="27D4EEEE" w14:textId="77777777" w:rsidR="00FA542E" w:rsidRPr="0069185B" w:rsidRDefault="00FA542E" w:rsidP="00B65E85">
                            <w:pPr>
                              <w:ind w:left="360" w:right="362"/>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735A9" id="_x0000_s1033" type="#_x0000_t202" style="position:absolute;margin-left:-5.75pt;margin-top:13.15pt;width:485.45pt;height:179.4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" fillcolor="white [3201]" strokecolor="#4bacc6 [3208]" strokeweight="2pt">
                <v:textbox>
                  <w:txbxContent>
                    <w:p w14:paraId="06787547" w14:textId="77777777" w:rsidR="00FA542E" w:rsidRDefault="00FA542E" w:rsidP="00B56CD1">
                      <w:pPr>
                        <w:ind w:right="1546"/>
                      </w:pPr>
                    </w:p>
                    <w:p w14:paraId="6A977AB6" w14:textId="77777777" w:rsidR="00FA542E" w:rsidRPr="00B65E85" w:rsidRDefault="00FA542E" w:rsidP="00B56CD1">
                      <w:pPr>
                        <w:ind w:left="360" w:right="1546"/>
                        <w:jc w:val="both"/>
                        <w:rPr>
                          <w:rFonts w:eastAsia="Calibri"/>
                          <w:sz w:val="22"/>
                          <w:szCs w:val="22"/>
                          <w:bdr w:val="nil"/>
                          <w:lang w:eastAsia="mk-MK"/>
                        </w:rPr>
                      </w:pPr>
                    </w:p>
                    <w:p w14:paraId="504B9279" w14:textId="047EBB2B" w:rsidR="00FA542E" w:rsidRPr="00B65E85" w:rsidRDefault="00FA542E" w:rsidP="00FC5247">
                      <w:pPr>
                        <w:pStyle w:val="ListParagraph"/>
                        <w:numPr>
                          <w:ilvl w:val="0"/>
                          <w:numId w:val="48"/>
                        </w:numPr>
                        <w:ind w:left="720" w:right="718"/>
                        <w:jc w:val="both"/>
                      </w:pPr>
                      <w:r w:rsidRPr="00B65E85">
                        <w:t>Треба да постои стратегија и програма за рана интеграција на барателите на азил.</w:t>
                      </w:r>
                    </w:p>
                    <w:p w14:paraId="7E3F1D8B" w14:textId="4B635CEB" w:rsidR="00FA542E" w:rsidRPr="00B65E85" w:rsidRDefault="00FA542E" w:rsidP="00FC5247">
                      <w:pPr>
                        <w:pStyle w:val="ListParagraph"/>
                        <w:numPr>
                          <w:ilvl w:val="0"/>
                          <w:numId w:val="48"/>
                        </w:numPr>
                        <w:ind w:left="720" w:right="718"/>
                        <w:jc w:val="both"/>
                      </w:pPr>
                      <w:r w:rsidRPr="00B65E85">
                        <w:t xml:space="preserve">Најитно треба да се земе предвид потребата и да се создадат услови за определување на матичен број со започнување на постапката за азил со цел да се обезбеди пристап до права на барателите на азил, особено правото на работа, како и сите останати права во процесот на рана интеграција. </w:t>
                      </w:r>
                    </w:p>
                    <w:p w14:paraId="565D6BC9" w14:textId="77777777" w:rsidR="00FA542E" w:rsidRPr="00B65E85" w:rsidRDefault="00FA542E" w:rsidP="00FC5247">
                      <w:pPr>
                        <w:pStyle w:val="ListParagraph"/>
                        <w:numPr>
                          <w:ilvl w:val="0"/>
                          <w:numId w:val="48"/>
                        </w:numPr>
                        <w:ind w:left="720" w:right="718"/>
                        <w:jc w:val="both"/>
                      </w:pPr>
                      <w:r w:rsidRPr="00B65E85">
                        <w:t>Децата мигранти што се сместени во транзитните центри треба да бидат вклучени во формалното образование како барателите на азил.</w:t>
                      </w:r>
                    </w:p>
                    <w:p w14:paraId="27D4EEEE" w14:textId="77777777" w:rsidR="00FA542E" w:rsidRPr="0069185B" w:rsidRDefault="00FA542E" w:rsidP="00B65E85">
                      <w:pPr>
                        <w:ind w:left="360" w:right="362"/>
                        <w:jc w:val="both"/>
                      </w:pPr>
                    </w:p>
                  </w:txbxContent>
                </v:textbox>
                <w10:wrap anchorx="margin"/>
              </v:shape>
            </w:pict>
          </mc:Fallback>
        </mc:AlternateContent>
      </w:r>
      <w:bookmarkEnd w:id="41"/>
      <w:bookmarkEnd w:id="42"/>
    </w:p>
    <w:p w14:paraId="52C795C4" w14:textId="46579F40" w:rsidR="00B308EE" w:rsidRDefault="00B308EE" w:rsidP="00B308EE"/>
    <w:p w14:paraId="4DC95CE4" w14:textId="2C7B7611" w:rsidR="00B308EE" w:rsidRDefault="00B308EE" w:rsidP="00B308EE"/>
    <w:p w14:paraId="40FD64C1" w14:textId="45D113AE" w:rsidR="00B308EE" w:rsidRDefault="00B308EE" w:rsidP="00B308EE"/>
    <w:p w14:paraId="540F165B" w14:textId="76760019" w:rsidR="00B308EE" w:rsidRDefault="00B308EE" w:rsidP="00B308EE"/>
    <w:p w14:paraId="61D97D85" w14:textId="68394A38" w:rsidR="00B308EE" w:rsidRDefault="00B308EE" w:rsidP="00B308EE"/>
    <w:p w14:paraId="6FB136B3" w14:textId="5762F846" w:rsidR="00B308EE" w:rsidRDefault="00B308EE" w:rsidP="00B308EE"/>
    <w:p w14:paraId="7C8C53A1" w14:textId="5C5EFA65" w:rsidR="00B308EE" w:rsidRDefault="00B308EE" w:rsidP="00B308EE"/>
    <w:p w14:paraId="2E714931" w14:textId="49DC5AEC" w:rsidR="00B308EE" w:rsidRDefault="00B308EE" w:rsidP="00B308EE"/>
    <w:p w14:paraId="4B11A076" w14:textId="77777777" w:rsidR="00B308EE" w:rsidRDefault="00B308EE" w:rsidP="00B308EE"/>
    <w:p w14:paraId="7E45A987" w14:textId="59E4D5F8" w:rsidR="00B308EE" w:rsidRDefault="00B308EE" w:rsidP="00B308EE"/>
    <w:p w14:paraId="51859801" w14:textId="77777777" w:rsidR="00B308EE" w:rsidRDefault="00B308EE" w:rsidP="00B308EE"/>
    <w:p w14:paraId="0D2530DD" w14:textId="0CB31B28" w:rsidR="00B308EE" w:rsidRDefault="00B308EE" w:rsidP="00B308EE"/>
    <w:p w14:paraId="66D0413C" w14:textId="77777777" w:rsidR="00B308EE" w:rsidRDefault="00B308EE" w:rsidP="00B308EE"/>
    <w:p w14:paraId="5E63886A" w14:textId="1947630C" w:rsidR="00B308EE" w:rsidRDefault="00B308EE" w:rsidP="00B308EE"/>
    <w:p w14:paraId="2B7540BF" w14:textId="3C501749" w:rsidR="00B308EE" w:rsidRPr="00B308EE" w:rsidRDefault="00B308EE" w:rsidP="00B308EE"/>
    <w:p w14:paraId="31FBCE38" w14:textId="086E3192" w:rsidR="00B65E85" w:rsidRPr="00B56CD1" w:rsidRDefault="00B65E85" w:rsidP="00FC5247">
      <w:pPr>
        <w:pStyle w:val="Heading2"/>
      </w:pPr>
    </w:p>
    <w:p w14:paraId="3D48E005" w14:textId="77777777" w:rsidR="00441853" w:rsidRDefault="00441853" w:rsidP="0069185B">
      <w:pPr>
        <w:pStyle w:val="Heading2"/>
      </w:pPr>
    </w:p>
    <w:p w14:paraId="00942ADD" w14:textId="77777777" w:rsidR="007F66A5" w:rsidRDefault="00D01E5C" w:rsidP="007F66A5">
      <w:pPr>
        <w:pStyle w:val="Heading2"/>
      </w:pPr>
      <w:bookmarkStart w:id="43" w:name="_Toc161821961"/>
      <w:r w:rsidRPr="00B56CD1">
        <w:t>Интеграција на лицата под меѓународна заштита</w:t>
      </w:r>
      <w:bookmarkEnd w:id="43"/>
    </w:p>
    <w:bookmarkStart w:id="44" w:name="_Toc161751663"/>
    <w:bookmarkStart w:id="45" w:name="_Toc161821962"/>
    <w:p w14:paraId="69BBB847" w14:textId="4F3D072C" w:rsidR="00C83C5D" w:rsidRPr="00B56CD1" w:rsidRDefault="007F66A5" w:rsidP="007F66A5">
      <w:pPr>
        <w:pStyle w:val="Heading2"/>
      </w:pPr>
      <w:r w:rsidRPr="00B56CD1">
        <w:rPr>
          <w:noProof/>
          <w:lang w:val="en-US"/>
        </w:rPr>
        <mc:AlternateContent>
          <mc:Choice Requires="wps">
            <w:drawing>
              <wp:anchor distT="45720" distB="45720" distL="114300" distR="114300" simplePos="0" relativeHeight="251687936" behindDoc="0" locked="0" layoutInCell="1" allowOverlap="1" wp14:anchorId="027B3AC6" wp14:editId="1E8E27FE">
                <wp:simplePos x="0" y="0"/>
                <wp:positionH relativeFrom="page">
                  <wp:posOffset>679269</wp:posOffset>
                </wp:positionH>
                <wp:positionV relativeFrom="paragraph">
                  <wp:posOffset>151674</wp:posOffset>
                </wp:positionV>
                <wp:extent cx="6165215" cy="2423160"/>
                <wp:effectExtent l="0" t="0" r="26035" b="1524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15" cy="242316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1760BF74" w14:textId="77777777" w:rsidR="00FA542E" w:rsidRPr="00B65E85" w:rsidRDefault="00FA542E" w:rsidP="00441853">
                            <w:pPr>
                              <w:ind w:right="1103"/>
                              <w:jc w:val="both"/>
                              <w:rPr>
                                <w:rFonts w:eastAsia="Calibri"/>
                                <w:sz w:val="22"/>
                                <w:szCs w:val="22"/>
                                <w:bdr w:val="nil"/>
                                <w:lang w:eastAsia="mk-MK"/>
                              </w:rPr>
                            </w:pPr>
                          </w:p>
                          <w:p w14:paraId="5A38769D" w14:textId="77777777" w:rsidR="00FA542E" w:rsidRPr="00C83C5D" w:rsidRDefault="00FA542E" w:rsidP="000816FD">
                            <w:pPr>
                              <w:numPr>
                                <w:ilvl w:val="0"/>
                                <w:numId w:val="49"/>
                              </w:numPr>
                              <w:pBdr>
                                <w:bar w:val="nil"/>
                              </w:pBdr>
                              <w:tabs>
                                <w:tab w:val="left" w:pos="0"/>
                                <w:tab w:val="left" w:pos="8640"/>
                              </w:tabs>
                              <w:spacing w:after="160" w:line="276" w:lineRule="auto"/>
                              <w:ind w:right="1080"/>
                              <w:jc w:val="both"/>
                              <w:rPr>
                                <w:rFonts w:asciiTheme="majorHAnsi" w:eastAsia="Calibri" w:hAnsiTheme="majorHAnsi" w:cstheme="majorHAnsi"/>
                                <w:sz w:val="22"/>
                                <w:szCs w:val="22"/>
                                <w:bdr w:val="nil"/>
                                <w:lang w:val="en-US" w:eastAsia="mk-MK"/>
                              </w:rPr>
                            </w:pPr>
                            <w:proofErr w:type="spellStart"/>
                            <w:r w:rsidRPr="00C83C5D">
                              <w:rPr>
                                <w:rFonts w:asciiTheme="majorHAnsi" w:eastAsia="Calibri" w:hAnsiTheme="majorHAnsi" w:cstheme="majorHAnsi"/>
                                <w:sz w:val="22"/>
                                <w:szCs w:val="22"/>
                                <w:bdr w:val="nil"/>
                                <w:lang w:val="en-US" w:eastAsia="mk-MK"/>
                              </w:rPr>
                              <w:t>Мора</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да</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се</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најде</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начин</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за</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долготрајно</w:t>
                            </w:r>
                            <w:proofErr w:type="spellEnd"/>
                            <w:r w:rsidRPr="00C83C5D">
                              <w:rPr>
                                <w:rFonts w:asciiTheme="majorHAnsi" w:eastAsia="Calibri" w:hAnsiTheme="majorHAnsi" w:cstheme="majorHAnsi"/>
                                <w:sz w:val="22"/>
                                <w:szCs w:val="22"/>
                                <w:bdr w:val="nil"/>
                                <w:lang w:val="en-US" w:eastAsia="mk-MK"/>
                              </w:rPr>
                              <w:t xml:space="preserve"> и </w:t>
                            </w:r>
                            <w:proofErr w:type="spellStart"/>
                            <w:r w:rsidRPr="00C83C5D">
                              <w:rPr>
                                <w:rFonts w:asciiTheme="majorHAnsi" w:eastAsia="Calibri" w:hAnsiTheme="majorHAnsi" w:cstheme="majorHAnsi"/>
                                <w:sz w:val="22"/>
                                <w:szCs w:val="22"/>
                                <w:bdr w:val="nil"/>
                                <w:lang w:val="en-US" w:eastAsia="mk-MK"/>
                              </w:rPr>
                              <w:t>конечно</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решавање</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на</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прашањето</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на</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косовските</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бегалци</w:t>
                            </w:r>
                            <w:proofErr w:type="spellEnd"/>
                            <w:r w:rsidRPr="00C83C5D">
                              <w:rPr>
                                <w:rFonts w:asciiTheme="majorHAnsi" w:eastAsia="Calibri" w:hAnsiTheme="majorHAnsi" w:cstheme="majorHAnsi"/>
                                <w:sz w:val="22"/>
                                <w:szCs w:val="22"/>
                                <w:bdr w:val="nil"/>
                                <w:lang w:val="en-US" w:eastAsia="mk-MK"/>
                              </w:rPr>
                              <w:t>.</w:t>
                            </w:r>
                          </w:p>
                          <w:p w14:paraId="09EA6577" w14:textId="17EC2D53" w:rsidR="00FA542E" w:rsidRDefault="00FA542E" w:rsidP="000816FD">
                            <w:pPr>
                              <w:numPr>
                                <w:ilvl w:val="0"/>
                                <w:numId w:val="49"/>
                              </w:numPr>
                              <w:pBdr>
                                <w:bar w:val="nil"/>
                              </w:pBdr>
                              <w:tabs>
                                <w:tab w:val="left" w:pos="0"/>
                                <w:tab w:val="left" w:pos="8640"/>
                              </w:tabs>
                              <w:spacing w:after="160" w:line="276" w:lineRule="auto"/>
                              <w:ind w:right="1080"/>
                              <w:jc w:val="both"/>
                              <w:rPr>
                                <w:rFonts w:asciiTheme="majorHAnsi" w:eastAsia="Calibri" w:hAnsiTheme="majorHAnsi" w:cstheme="majorHAnsi"/>
                                <w:sz w:val="22"/>
                                <w:szCs w:val="22"/>
                                <w:bdr w:val="nil"/>
                                <w:lang w:val="en-US" w:eastAsia="mk-MK"/>
                              </w:rPr>
                            </w:pPr>
                            <w:proofErr w:type="spellStart"/>
                            <w:r w:rsidRPr="00C83C5D">
                              <w:rPr>
                                <w:rFonts w:asciiTheme="majorHAnsi" w:eastAsia="Calibri" w:hAnsiTheme="majorHAnsi" w:cstheme="majorHAnsi"/>
                                <w:sz w:val="22"/>
                                <w:szCs w:val="22"/>
                                <w:bdr w:val="nil"/>
                                <w:lang w:val="en-US" w:eastAsia="mk-MK"/>
                              </w:rPr>
                              <w:t>При</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интеграција</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во</w:t>
                            </w:r>
                            <w:proofErr w:type="spellEnd"/>
                            <w:r w:rsidRPr="00C83C5D">
                              <w:rPr>
                                <w:rFonts w:asciiTheme="majorHAnsi" w:eastAsia="Calibri" w:hAnsiTheme="majorHAnsi" w:cstheme="majorHAnsi"/>
                                <w:sz w:val="22"/>
                                <w:szCs w:val="22"/>
                                <w:bdr w:val="nil"/>
                                <w:lang w:val="en-US" w:eastAsia="mk-MK"/>
                              </w:rPr>
                              <w:t xml:space="preserve"> РСМ </w:t>
                            </w:r>
                            <w:proofErr w:type="spellStart"/>
                            <w:r w:rsidRPr="00C83C5D">
                              <w:rPr>
                                <w:rFonts w:asciiTheme="majorHAnsi" w:eastAsia="Calibri" w:hAnsiTheme="majorHAnsi" w:cstheme="majorHAnsi"/>
                                <w:sz w:val="22"/>
                                <w:szCs w:val="22"/>
                                <w:bdr w:val="nil"/>
                                <w:lang w:val="en-US" w:eastAsia="mk-MK"/>
                              </w:rPr>
                              <w:t>надлежните</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органи</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не</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треба</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да</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бараат</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прибавување</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документи</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од</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земјата</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на</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потекло</w:t>
                            </w:r>
                            <w:proofErr w:type="spellEnd"/>
                            <w:r w:rsidRPr="00C83C5D">
                              <w:rPr>
                                <w:rFonts w:asciiTheme="majorHAnsi" w:eastAsia="Calibri" w:hAnsiTheme="majorHAnsi" w:cstheme="majorHAnsi"/>
                                <w:sz w:val="22"/>
                                <w:szCs w:val="22"/>
                                <w:bdr w:val="nil"/>
                                <w:lang w:val="en-US" w:eastAsia="mk-MK"/>
                              </w:rPr>
                              <w:t xml:space="preserve"> и </w:t>
                            </w:r>
                            <w:proofErr w:type="spellStart"/>
                            <w:r w:rsidRPr="00C83C5D">
                              <w:rPr>
                                <w:rFonts w:asciiTheme="majorHAnsi" w:eastAsia="Calibri" w:hAnsiTheme="majorHAnsi" w:cstheme="majorHAnsi"/>
                                <w:sz w:val="22"/>
                                <w:szCs w:val="22"/>
                                <w:bdr w:val="nil"/>
                                <w:lang w:val="en-US" w:eastAsia="mk-MK"/>
                              </w:rPr>
                              <w:t>контакт</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со</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таа</w:t>
                            </w:r>
                            <w:proofErr w:type="spellEnd"/>
                            <w:r w:rsidRPr="00C83C5D">
                              <w:rPr>
                                <w:rFonts w:asciiTheme="majorHAnsi" w:eastAsia="Calibri" w:hAnsiTheme="majorHAnsi" w:cstheme="majorHAnsi"/>
                                <w:sz w:val="22"/>
                                <w:szCs w:val="22"/>
                                <w:bdr w:val="nil"/>
                                <w:lang w:val="en-US" w:eastAsia="mk-MK"/>
                              </w:rPr>
                              <w:t xml:space="preserve"> </w:t>
                            </w:r>
                            <w:proofErr w:type="spellStart"/>
                            <w:r w:rsidRPr="00C83C5D">
                              <w:rPr>
                                <w:rFonts w:asciiTheme="majorHAnsi" w:eastAsia="Calibri" w:hAnsiTheme="majorHAnsi" w:cstheme="majorHAnsi"/>
                                <w:sz w:val="22"/>
                                <w:szCs w:val="22"/>
                                <w:bdr w:val="nil"/>
                                <w:lang w:val="en-US" w:eastAsia="mk-MK"/>
                              </w:rPr>
                              <w:t>земја</w:t>
                            </w:r>
                            <w:proofErr w:type="spellEnd"/>
                            <w:r w:rsidRPr="00C83C5D">
                              <w:rPr>
                                <w:rFonts w:asciiTheme="majorHAnsi" w:eastAsia="Calibri" w:hAnsiTheme="majorHAnsi" w:cstheme="majorHAnsi"/>
                                <w:sz w:val="22"/>
                                <w:szCs w:val="22"/>
                                <w:bdr w:val="nil"/>
                                <w:lang w:val="en-US" w:eastAsia="mk-MK"/>
                              </w:rPr>
                              <w:t xml:space="preserve">. </w:t>
                            </w:r>
                          </w:p>
                          <w:p w14:paraId="0D53D9F1" w14:textId="5EBCA82F" w:rsidR="00FA542E" w:rsidRPr="00891DD3" w:rsidRDefault="00FA542E" w:rsidP="000816FD">
                            <w:pPr>
                              <w:numPr>
                                <w:ilvl w:val="0"/>
                                <w:numId w:val="49"/>
                              </w:numPr>
                              <w:pBdr>
                                <w:bar w:val="nil"/>
                              </w:pBdr>
                              <w:tabs>
                                <w:tab w:val="left" w:pos="0"/>
                                <w:tab w:val="left" w:pos="8640"/>
                              </w:tabs>
                              <w:spacing w:after="160" w:line="276" w:lineRule="auto"/>
                              <w:ind w:right="1080"/>
                              <w:jc w:val="both"/>
                              <w:rPr>
                                <w:rFonts w:asciiTheme="majorHAnsi" w:eastAsia="Calibri" w:hAnsiTheme="majorHAnsi" w:cstheme="majorHAnsi"/>
                                <w:sz w:val="22"/>
                                <w:szCs w:val="22"/>
                                <w:bdr w:val="nil"/>
                                <w:lang w:val="en-US" w:eastAsia="mk-MK"/>
                              </w:rPr>
                            </w:pPr>
                            <w:r w:rsidRPr="00891DD3">
                              <w:rPr>
                                <w:rFonts w:asciiTheme="majorHAnsi" w:eastAsia="Calibri" w:hAnsiTheme="majorHAnsi" w:cstheme="majorHAnsi"/>
                                <w:sz w:val="22"/>
                                <w:szCs w:val="22"/>
                                <w:bdr w:val="nil"/>
                                <w:lang w:eastAsia="mk-MK"/>
                              </w:rPr>
                              <w:t>Итно треба да се промени одредбата во Законот за странци во која се дава можноста да се додели постојан престој доколку некое лице е непрекинито под меѓунар</w:t>
                            </w:r>
                            <w:r>
                              <w:rPr>
                                <w:rFonts w:asciiTheme="majorHAnsi" w:eastAsia="Calibri" w:hAnsiTheme="majorHAnsi" w:cstheme="majorHAnsi"/>
                                <w:sz w:val="22"/>
                                <w:szCs w:val="22"/>
                                <w:bdr w:val="nil"/>
                                <w:lang w:eastAsia="mk-MK"/>
                              </w:rPr>
                              <w:t xml:space="preserve">одна заштита повеќе од 5 години со отстранување на условот дека при губење на меѓународната заштита ќе се изгуби и постојаниот престој. </w:t>
                            </w:r>
                            <w:r w:rsidRPr="00891DD3">
                              <w:rPr>
                                <w:rFonts w:asciiTheme="majorHAnsi" w:eastAsia="Calibri" w:hAnsiTheme="majorHAnsi" w:cstheme="majorHAnsi"/>
                                <w:sz w:val="22"/>
                                <w:szCs w:val="22"/>
                                <w:bdr w:val="nil"/>
                                <w:lang w:eastAsia="mk-MK"/>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B3AC6" id="_x0000_s1034" type="#_x0000_t202" style="position:absolute;margin-left:53.5pt;margin-top:11.95pt;width:485.45pt;height:190.8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" fillcolor="white [3201]" strokecolor="#4bacc6 [3208]" strokeweight="2pt">
                <v:textbox>
                  <w:txbxContent>
                    <w:p w14:paraId="1760BF74" w14:textId="77777777" w:rsidR="00FA542E" w:rsidRPr="00B65E85" w:rsidRDefault="00FA542E" w:rsidP="00441853">
                      <w:pPr>
                        <w:ind w:right="1103"/>
                        <w:jc w:val="both"/>
                        <w:rPr>
                          <w:rFonts w:eastAsia="Calibri"/>
                          <w:sz w:val="22"/>
                          <w:szCs w:val="22"/>
                          <w:bdr w:val="nil"/>
                          <w:lang w:eastAsia="mk-MK"/>
                        </w:rPr>
                      </w:pPr>
                    </w:p>
                    <w:p w14:paraId="5A38769D" w14:textId="77777777" w:rsidR="00FA542E" w:rsidRPr="00C83C5D" w:rsidRDefault="00FA542E" w:rsidP="000816FD">
                      <w:pPr>
                        <w:numPr>
                          <w:ilvl w:val="0"/>
                          <w:numId w:val="49"/>
                        </w:numPr>
                        <w:pBdr>
                          <w:bar w:val="nil"/>
                        </w:pBdr>
                        <w:tabs>
                          <w:tab w:val="left" w:pos="0"/>
                          <w:tab w:val="left" w:pos="8640"/>
                        </w:tabs>
                        <w:spacing w:after="160" w:line="276" w:lineRule="auto"/>
                        <w:ind w:right="1080"/>
                        <w:jc w:val="both"/>
                        <w:rPr>
                          <w:rFonts w:asciiTheme="majorHAnsi" w:eastAsia="Calibri" w:hAnsiTheme="majorHAnsi" w:cstheme="majorHAnsi"/>
                          <w:sz w:val="22"/>
                          <w:szCs w:val="22"/>
                          <w:bdr w:val="nil"/>
                          <w:lang w:val="en-US" w:eastAsia="mk-MK"/>
                        </w:rPr>
                      </w:pPr>
                      <w:r w:rsidRPr="00C83C5D">
                        <w:rPr>
                          <w:rFonts w:asciiTheme="majorHAnsi" w:eastAsia="Calibri" w:hAnsiTheme="majorHAnsi" w:cstheme="majorHAnsi"/>
                          <w:sz w:val="22"/>
                          <w:szCs w:val="22"/>
                          <w:bdr w:val="nil"/>
                          <w:lang w:val="en-US" w:eastAsia="mk-MK"/>
                        </w:rPr>
                        <w:t>Мора да се најде начин за долготрајно и конечно решавање на прашањето на косовските бегалци.</w:t>
                      </w:r>
                    </w:p>
                    <w:p w14:paraId="09EA6577" w14:textId="17EC2D53" w:rsidR="00FA542E" w:rsidRDefault="00FA542E" w:rsidP="000816FD">
                      <w:pPr>
                        <w:numPr>
                          <w:ilvl w:val="0"/>
                          <w:numId w:val="49"/>
                        </w:numPr>
                        <w:pBdr>
                          <w:bar w:val="nil"/>
                        </w:pBdr>
                        <w:tabs>
                          <w:tab w:val="left" w:pos="0"/>
                          <w:tab w:val="left" w:pos="8640"/>
                        </w:tabs>
                        <w:spacing w:after="160" w:line="276" w:lineRule="auto"/>
                        <w:ind w:right="1080"/>
                        <w:jc w:val="both"/>
                        <w:rPr>
                          <w:rFonts w:asciiTheme="majorHAnsi" w:eastAsia="Calibri" w:hAnsiTheme="majorHAnsi" w:cstheme="majorHAnsi"/>
                          <w:sz w:val="22"/>
                          <w:szCs w:val="22"/>
                          <w:bdr w:val="nil"/>
                          <w:lang w:val="en-US" w:eastAsia="mk-MK"/>
                        </w:rPr>
                      </w:pPr>
                      <w:r w:rsidRPr="00C83C5D">
                        <w:rPr>
                          <w:rFonts w:asciiTheme="majorHAnsi" w:eastAsia="Calibri" w:hAnsiTheme="majorHAnsi" w:cstheme="majorHAnsi"/>
                          <w:sz w:val="22"/>
                          <w:szCs w:val="22"/>
                          <w:bdr w:val="nil"/>
                          <w:lang w:val="en-US" w:eastAsia="mk-MK"/>
                        </w:rPr>
                        <w:t xml:space="preserve">При интеграција во РСМ надлежните органи не треба да бараат прибавување документи од земјата на потекло и контакт со таа земја. </w:t>
                      </w:r>
                    </w:p>
                    <w:p w14:paraId="0D53D9F1" w14:textId="5EBCA82F" w:rsidR="00FA542E" w:rsidRPr="00891DD3" w:rsidRDefault="00FA542E" w:rsidP="000816FD">
                      <w:pPr>
                        <w:numPr>
                          <w:ilvl w:val="0"/>
                          <w:numId w:val="49"/>
                        </w:numPr>
                        <w:pBdr>
                          <w:bar w:val="nil"/>
                        </w:pBdr>
                        <w:tabs>
                          <w:tab w:val="left" w:pos="0"/>
                          <w:tab w:val="left" w:pos="8640"/>
                        </w:tabs>
                        <w:spacing w:after="160" w:line="276" w:lineRule="auto"/>
                        <w:ind w:right="1080"/>
                        <w:jc w:val="both"/>
                        <w:rPr>
                          <w:rFonts w:asciiTheme="majorHAnsi" w:eastAsia="Calibri" w:hAnsiTheme="majorHAnsi" w:cstheme="majorHAnsi"/>
                          <w:sz w:val="22"/>
                          <w:szCs w:val="22"/>
                          <w:bdr w:val="nil"/>
                          <w:lang w:val="en-US" w:eastAsia="mk-MK"/>
                        </w:rPr>
                      </w:pPr>
                      <w:r w:rsidRPr="00891DD3">
                        <w:rPr>
                          <w:rFonts w:asciiTheme="majorHAnsi" w:eastAsia="Calibri" w:hAnsiTheme="majorHAnsi" w:cstheme="majorHAnsi"/>
                          <w:sz w:val="22"/>
                          <w:szCs w:val="22"/>
                          <w:bdr w:val="nil"/>
                          <w:lang w:eastAsia="mk-MK"/>
                        </w:rPr>
                        <w:t>Итно треба да се промени одредбата во Законот за странци во која се дава можноста да се додели постојан престој доколку некое лице е непрекинито под меѓунар</w:t>
                      </w:r>
                      <w:r>
                        <w:rPr>
                          <w:rFonts w:asciiTheme="majorHAnsi" w:eastAsia="Calibri" w:hAnsiTheme="majorHAnsi" w:cstheme="majorHAnsi"/>
                          <w:sz w:val="22"/>
                          <w:szCs w:val="22"/>
                          <w:bdr w:val="nil"/>
                          <w:lang w:eastAsia="mk-MK"/>
                        </w:rPr>
                        <w:t xml:space="preserve">одна заштита повеќе од 5 години со отстранување на условот дека при губење на меѓународната заштита ќе се изгуби и постојаниот престој. </w:t>
                      </w:r>
                      <w:r w:rsidRPr="00891DD3">
                        <w:rPr>
                          <w:rFonts w:asciiTheme="majorHAnsi" w:eastAsia="Calibri" w:hAnsiTheme="majorHAnsi" w:cstheme="majorHAnsi"/>
                          <w:sz w:val="22"/>
                          <w:szCs w:val="22"/>
                          <w:bdr w:val="nil"/>
                          <w:lang w:eastAsia="mk-MK"/>
                        </w:rPr>
                        <w:t xml:space="preserve"> </w:t>
                      </w:r>
                    </w:p>
                  </w:txbxContent>
                </v:textbox>
                <w10:wrap anchorx="page"/>
              </v:shape>
            </w:pict>
          </mc:Fallback>
        </mc:AlternateContent>
      </w:r>
      <w:bookmarkEnd w:id="44"/>
      <w:bookmarkEnd w:id="45"/>
    </w:p>
    <w:p w14:paraId="61996F08" w14:textId="7581F97D" w:rsidR="00C83C5D" w:rsidRPr="00B56CD1" w:rsidRDefault="00C83C5D" w:rsidP="00C83C5D"/>
    <w:p w14:paraId="56456DAE" w14:textId="77777777" w:rsidR="00C83C5D" w:rsidRPr="00B56CD1" w:rsidRDefault="00C83C5D" w:rsidP="00C83C5D"/>
    <w:p w14:paraId="408D9C01" w14:textId="77777777" w:rsidR="00C83C5D" w:rsidRPr="00B56CD1" w:rsidRDefault="00C83C5D" w:rsidP="00C83C5D"/>
    <w:p w14:paraId="13A6AC81" w14:textId="6873FF14" w:rsidR="00C83C5D" w:rsidRPr="00B56CD1" w:rsidRDefault="00C83C5D" w:rsidP="00C83C5D"/>
    <w:p w14:paraId="7C34980B" w14:textId="2D271181" w:rsidR="00C83C5D" w:rsidRPr="00B56CD1" w:rsidRDefault="00C83C5D" w:rsidP="00C83C5D"/>
    <w:p w14:paraId="08B9CD45" w14:textId="77777777" w:rsidR="00C83C5D" w:rsidRPr="00B56CD1" w:rsidRDefault="00C83C5D" w:rsidP="00C83C5D"/>
    <w:p w14:paraId="5B047980" w14:textId="77777777" w:rsidR="00C83C5D" w:rsidRPr="00B56CD1" w:rsidRDefault="00C83C5D" w:rsidP="00C83C5D"/>
    <w:p w14:paraId="55B60E7F" w14:textId="77777777" w:rsidR="00C83C5D" w:rsidRPr="00B56CD1" w:rsidRDefault="00C83C5D" w:rsidP="00C83C5D"/>
    <w:p w14:paraId="445706A9" w14:textId="77777777" w:rsidR="00C83C5D" w:rsidRPr="00B56CD1" w:rsidRDefault="00C83C5D" w:rsidP="00C83C5D"/>
    <w:p w14:paraId="3BBF6B81" w14:textId="33F84228" w:rsidR="00C83C5D" w:rsidRPr="00B56CD1" w:rsidRDefault="00C83C5D" w:rsidP="00C83C5D"/>
    <w:p w14:paraId="398C132C" w14:textId="620FEE34" w:rsidR="00C83C5D" w:rsidRPr="00B56CD1" w:rsidRDefault="00C83C5D" w:rsidP="00C83C5D"/>
    <w:p w14:paraId="4DC85A9F" w14:textId="21EDC385" w:rsidR="00C83C5D" w:rsidRPr="00B56CD1" w:rsidRDefault="00C83C5D" w:rsidP="00C83C5D"/>
    <w:p w14:paraId="1A496539" w14:textId="7D65C34D" w:rsidR="00C83C5D" w:rsidRPr="00B56CD1" w:rsidRDefault="00C83C5D" w:rsidP="00C83C5D"/>
    <w:p w14:paraId="0CBCFEEC" w14:textId="4A2D52B4" w:rsidR="00C83C5D" w:rsidRPr="00B56CD1" w:rsidRDefault="00C83C5D" w:rsidP="00C83C5D"/>
    <w:p w14:paraId="18520B1C" w14:textId="77777777" w:rsidR="00441853" w:rsidRDefault="00441853" w:rsidP="00D57A5D">
      <w:pPr>
        <w:pStyle w:val="Heading2"/>
        <w:spacing w:before="0" w:after="0"/>
      </w:pPr>
    </w:p>
    <w:p w14:paraId="7B837739" w14:textId="275877C3" w:rsidR="00AE3134" w:rsidRDefault="00D01E5C" w:rsidP="00D57A5D">
      <w:pPr>
        <w:pStyle w:val="Heading2"/>
        <w:spacing w:before="0" w:after="0"/>
      </w:pPr>
      <w:bookmarkStart w:id="46" w:name="_Toc161821963"/>
      <w:r w:rsidRPr="00B56CD1">
        <w:t>Ранливи категории</w:t>
      </w:r>
      <w:bookmarkEnd w:id="46"/>
    </w:p>
    <w:p w14:paraId="1C841E28" w14:textId="07F73DDF" w:rsidR="00AE3134" w:rsidRPr="00AE3134" w:rsidRDefault="007F66A5" w:rsidP="00AE3134">
      <w:r w:rsidRPr="00B56CD1">
        <w:rPr>
          <w:noProof/>
          <w:lang w:val="en-US"/>
        </w:rPr>
        <mc:AlternateContent>
          <mc:Choice Requires="wps">
            <w:drawing>
              <wp:anchor distT="45720" distB="45720" distL="114300" distR="114300" simplePos="0" relativeHeight="251689984" behindDoc="0" locked="0" layoutInCell="1" allowOverlap="1" wp14:anchorId="7A1ABD95" wp14:editId="3B1443F6">
                <wp:simplePos x="0" y="0"/>
                <wp:positionH relativeFrom="page">
                  <wp:posOffset>679269</wp:posOffset>
                </wp:positionH>
                <wp:positionV relativeFrom="paragraph">
                  <wp:posOffset>74023</wp:posOffset>
                </wp:positionV>
                <wp:extent cx="6165215" cy="2771775"/>
                <wp:effectExtent l="0" t="0" r="26035" b="2857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15" cy="277177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25409E95" w14:textId="77777777" w:rsidR="00FA542E" w:rsidRDefault="00FA542E" w:rsidP="00C83C5D">
                            <w:pPr>
                              <w:ind w:right="1103"/>
                            </w:pPr>
                          </w:p>
                          <w:p w14:paraId="3B107519" w14:textId="77777777" w:rsidR="00FA542E" w:rsidRPr="00B65E85" w:rsidRDefault="00FA542E" w:rsidP="00C83C5D">
                            <w:pPr>
                              <w:ind w:left="360" w:right="1103"/>
                              <w:jc w:val="both"/>
                              <w:rPr>
                                <w:rFonts w:eastAsia="Calibri"/>
                                <w:sz w:val="22"/>
                                <w:szCs w:val="22"/>
                                <w:bdr w:val="nil"/>
                                <w:lang w:eastAsia="mk-MK"/>
                              </w:rPr>
                            </w:pPr>
                          </w:p>
                          <w:p w14:paraId="5A963EF2" w14:textId="7A92A4A6" w:rsidR="00FA542E" w:rsidRPr="00C83C5D" w:rsidRDefault="00FA542E" w:rsidP="000816FD">
                            <w:pPr>
                              <w:pStyle w:val="ListParagraph"/>
                              <w:numPr>
                                <w:ilvl w:val="0"/>
                                <w:numId w:val="50"/>
                              </w:numPr>
                              <w:tabs>
                                <w:tab w:val="left" w:pos="0"/>
                              </w:tabs>
                              <w:spacing w:line="276" w:lineRule="auto"/>
                              <w:ind w:right="570"/>
                              <w:jc w:val="both"/>
                              <w:rPr>
                                <w:rFonts w:asciiTheme="majorHAnsi" w:hAnsiTheme="majorHAnsi" w:cstheme="majorHAnsi"/>
                              </w:rPr>
                            </w:pPr>
                            <w:proofErr w:type="spellStart"/>
                            <w:r w:rsidRPr="00C83C5D">
                              <w:rPr>
                                <w:rFonts w:asciiTheme="majorHAnsi" w:hAnsiTheme="majorHAnsi" w:cstheme="majorHAnsi"/>
                              </w:rPr>
                              <w:t>Правата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на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децата</w:t>
                            </w:r>
                            <w:proofErr w:type="spellEnd"/>
                            <w:r w:rsidRPr="00C83C5D">
                              <w:rPr>
                                <w:rFonts w:asciiTheme="majorHAnsi" w:hAnsiTheme="majorHAnsi" w:cstheme="majorHAnsi"/>
                              </w:rPr>
                              <w:t xml:space="preserve"> и </w:t>
                            </w:r>
                            <w:proofErr w:type="spellStart"/>
                            <w:r w:rsidRPr="00C83C5D">
                              <w:rPr>
                                <w:rFonts w:asciiTheme="majorHAnsi" w:hAnsiTheme="majorHAnsi" w:cstheme="majorHAnsi"/>
                              </w:rPr>
                              <w:t>пристапот</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до</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механизми</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за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заштита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на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децата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треба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да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бидат</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достапни</w:t>
                            </w:r>
                            <w:proofErr w:type="spellEnd"/>
                            <w:r w:rsidRPr="00C83C5D">
                              <w:rPr>
                                <w:rFonts w:asciiTheme="majorHAnsi" w:hAnsiTheme="majorHAnsi" w:cstheme="majorHAnsi"/>
                              </w:rPr>
                              <w:t xml:space="preserve"> и </w:t>
                            </w:r>
                            <w:proofErr w:type="spellStart"/>
                            <w:r w:rsidRPr="00C83C5D">
                              <w:rPr>
                                <w:rFonts w:asciiTheme="majorHAnsi" w:hAnsiTheme="majorHAnsi" w:cstheme="majorHAnsi"/>
                              </w:rPr>
                              <w:t>да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се</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почитуваат</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со</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цел</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да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се</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обезбеди</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најдобриот</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интерес</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на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детето</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во</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согласност</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со</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домашните</w:t>
                            </w:r>
                            <w:proofErr w:type="spellEnd"/>
                            <w:r w:rsidRPr="00C83C5D">
                              <w:rPr>
                                <w:rFonts w:asciiTheme="majorHAnsi" w:hAnsiTheme="majorHAnsi" w:cstheme="majorHAnsi"/>
                              </w:rPr>
                              <w:t xml:space="preserve"> и </w:t>
                            </w:r>
                            <w:proofErr w:type="spellStart"/>
                            <w:r w:rsidRPr="00C83C5D">
                              <w:rPr>
                                <w:rFonts w:asciiTheme="majorHAnsi" w:hAnsiTheme="majorHAnsi" w:cstheme="majorHAnsi"/>
                              </w:rPr>
                              <w:t>меѓународните</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правни</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акти</w:t>
                            </w:r>
                            <w:proofErr w:type="spellEnd"/>
                            <w:r w:rsidRPr="00C83C5D">
                              <w:rPr>
                                <w:rFonts w:asciiTheme="majorHAnsi" w:hAnsiTheme="majorHAnsi" w:cstheme="majorHAnsi"/>
                              </w:rPr>
                              <w:t xml:space="preserve"> и </w:t>
                            </w:r>
                            <w:proofErr w:type="spellStart"/>
                            <w:r w:rsidRPr="00C83C5D">
                              <w:rPr>
                                <w:rFonts w:asciiTheme="majorHAnsi" w:hAnsiTheme="majorHAnsi" w:cstheme="majorHAnsi"/>
                              </w:rPr>
                              <w:t>инструменти</w:t>
                            </w:r>
                            <w:proofErr w:type="spellEnd"/>
                            <w:r w:rsidRPr="00C83C5D">
                              <w:rPr>
                                <w:rFonts w:asciiTheme="majorHAnsi" w:hAnsiTheme="majorHAnsi" w:cstheme="majorHAnsi"/>
                              </w:rPr>
                              <w:t>.</w:t>
                            </w:r>
                          </w:p>
                          <w:p w14:paraId="50F9B7FC" w14:textId="66C371CF" w:rsidR="00FA542E" w:rsidRPr="00C83C5D" w:rsidRDefault="00FA542E" w:rsidP="000816FD">
                            <w:pPr>
                              <w:pStyle w:val="ListParagraph"/>
                              <w:numPr>
                                <w:ilvl w:val="0"/>
                                <w:numId w:val="50"/>
                              </w:numPr>
                              <w:tabs>
                                <w:tab w:val="left" w:pos="0"/>
                              </w:tabs>
                              <w:spacing w:line="276" w:lineRule="auto"/>
                              <w:ind w:right="570"/>
                              <w:jc w:val="both"/>
                              <w:rPr>
                                <w:rFonts w:asciiTheme="majorHAnsi" w:hAnsiTheme="majorHAnsi" w:cstheme="majorHAnsi"/>
                              </w:rPr>
                            </w:pPr>
                            <w:proofErr w:type="spellStart"/>
                            <w:r w:rsidRPr="00C83C5D">
                              <w:rPr>
                                <w:rFonts w:asciiTheme="majorHAnsi" w:hAnsiTheme="majorHAnsi" w:cstheme="majorHAnsi"/>
                              </w:rPr>
                              <w:t>Децата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не</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смеат</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да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бидат</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користени</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како</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сведоци</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во</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кривичните</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постапки</w:t>
                            </w:r>
                            <w:proofErr w:type="spellEnd"/>
                            <w:r w:rsidRPr="00C83C5D">
                              <w:rPr>
                                <w:rFonts w:asciiTheme="majorHAnsi" w:hAnsiTheme="majorHAnsi" w:cstheme="majorHAnsi"/>
                              </w:rPr>
                              <w:t xml:space="preserve"> и </w:t>
                            </w:r>
                            <w:proofErr w:type="spellStart"/>
                            <w:r w:rsidRPr="00C83C5D">
                              <w:rPr>
                                <w:rFonts w:asciiTheme="majorHAnsi" w:hAnsiTheme="majorHAnsi" w:cstheme="majorHAnsi"/>
                              </w:rPr>
                              <w:t>поради</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тоа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да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бидат</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задржувани</w:t>
                            </w:r>
                            <w:proofErr w:type="spellEnd"/>
                            <w:r w:rsidRPr="00C83C5D">
                              <w:rPr>
                                <w:rFonts w:asciiTheme="majorHAnsi" w:hAnsiTheme="majorHAnsi" w:cstheme="majorHAnsi"/>
                              </w:rPr>
                              <w:t>.</w:t>
                            </w:r>
                          </w:p>
                          <w:p w14:paraId="171411DF" w14:textId="72F1F5A0" w:rsidR="00FA542E" w:rsidRPr="00C83C5D" w:rsidRDefault="00FA542E" w:rsidP="000816FD">
                            <w:pPr>
                              <w:pStyle w:val="ListParagraph"/>
                              <w:numPr>
                                <w:ilvl w:val="0"/>
                                <w:numId w:val="50"/>
                              </w:numPr>
                              <w:tabs>
                                <w:tab w:val="left" w:pos="0"/>
                              </w:tabs>
                              <w:spacing w:line="276" w:lineRule="auto"/>
                              <w:ind w:right="570"/>
                              <w:jc w:val="both"/>
                              <w:rPr>
                                <w:rFonts w:asciiTheme="majorHAnsi" w:hAnsiTheme="majorHAnsi" w:cstheme="majorHAnsi"/>
                              </w:rPr>
                            </w:pPr>
                            <w:proofErr w:type="spellStart"/>
                            <w:r w:rsidRPr="00C83C5D">
                              <w:rPr>
                                <w:rFonts w:asciiTheme="majorHAnsi" w:hAnsiTheme="majorHAnsi" w:cstheme="majorHAnsi"/>
                              </w:rPr>
                              <w:t>Правата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загарантирани</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со</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Истанбулската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конвенција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треба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да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се</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аплицираат</w:t>
                            </w:r>
                            <w:proofErr w:type="spellEnd"/>
                            <w:r w:rsidRPr="00C83C5D">
                              <w:rPr>
                                <w:rFonts w:asciiTheme="majorHAnsi" w:hAnsiTheme="majorHAnsi" w:cstheme="majorHAnsi"/>
                              </w:rPr>
                              <w:t xml:space="preserve"> и </w:t>
                            </w:r>
                            <w:proofErr w:type="spellStart"/>
                            <w:r w:rsidRPr="00C83C5D">
                              <w:rPr>
                                <w:rFonts w:asciiTheme="majorHAnsi" w:hAnsiTheme="majorHAnsi" w:cstheme="majorHAnsi"/>
                              </w:rPr>
                              <w:t>во</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постапката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за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азил</w:t>
                            </w:r>
                            <w:proofErr w:type="spellEnd"/>
                            <w:r w:rsidRPr="00C83C5D">
                              <w:rPr>
                                <w:rFonts w:asciiTheme="majorHAnsi" w:hAnsiTheme="majorHAnsi" w:cstheme="majorHAnsi"/>
                              </w:rPr>
                              <w:t>.</w:t>
                            </w:r>
                          </w:p>
                          <w:p w14:paraId="27E16C2D" w14:textId="017E8C24" w:rsidR="00FA542E" w:rsidRPr="00AE3134" w:rsidRDefault="00FA542E" w:rsidP="000816FD">
                            <w:pPr>
                              <w:pStyle w:val="ListParagraph"/>
                              <w:numPr>
                                <w:ilvl w:val="0"/>
                                <w:numId w:val="50"/>
                              </w:numPr>
                              <w:tabs>
                                <w:tab w:val="left" w:pos="0"/>
                              </w:tabs>
                              <w:spacing w:line="276" w:lineRule="auto"/>
                              <w:ind w:right="570"/>
                              <w:jc w:val="both"/>
                              <w:rPr>
                                <w:rFonts w:asciiTheme="majorHAnsi" w:hAnsiTheme="majorHAnsi" w:cstheme="majorHAnsi"/>
                              </w:rPr>
                            </w:pPr>
                            <w:proofErr w:type="spellStart"/>
                            <w:r w:rsidRPr="00C83C5D">
                              <w:rPr>
                                <w:rFonts w:asciiTheme="majorHAnsi" w:hAnsiTheme="majorHAnsi" w:cstheme="majorHAnsi"/>
                              </w:rPr>
                              <w:t>Сексуалната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ориентација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треба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да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се</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разгледува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како</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основа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за</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прогон</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во</w:t>
                            </w:r>
                            <w:proofErr w:type="spellEnd"/>
                            <w:r w:rsidRPr="00C83C5D">
                              <w:rPr>
                                <w:rFonts w:asciiTheme="majorHAnsi" w:hAnsiTheme="majorHAnsi" w:cstheme="majorHAnsi"/>
                              </w:rPr>
                              <w:t xml:space="preserve"> </w:t>
                            </w:r>
                            <w:proofErr w:type="spellStart"/>
                            <w:r w:rsidRPr="00C83C5D">
                              <w:rPr>
                                <w:rFonts w:asciiTheme="majorHAnsi" w:hAnsiTheme="majorHAnsi" w:cstheme="majorHAnsi"/>
                              </w:rPr>
                              <w:t>практиката</w:t>
                            </w:r>
                            <w:proofErr w:type="spellEnd"/>
                            <w:r w:rsidRPr="00C83C5D">
                              <w:rPr>
                                <w:rFonts w:asciiTheme="majorHAnsi" w:hAnsiTheme="majorHAnsi" w:cstheme="maj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ABD95" id="_x0000_s1035" type="#_x0000_t202" style="position:absolute;margin-left:53.5pt;margin-top:5.85pt;width:485.45pt;height:218.25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" fillcolor="white [3201]" strokecolor="#4bacc6 [3208]" strokeweight="2pt">
                <v:textbox>
                  <w:txbxContent>
                    <w:p w14:paraId="25409E95" w14:textId="77777777" w:rsidR="00FA542E" w:rsidRDefault="00FA542E" w:rsidP="00C83C5D">
                      <w:pPr>
                        <w:ind w:right="1103"/>
                      </w:pPr>
                    </w:p>
                    <w:p w14:paraId="3B107519" w14:textId="77777777" w:rsidR="00FA542E" w:rsidRPr="00B65E85" w:rsidRDefault="00FA542E" w:rsidP="00C83C5D">
                      <w:pPr>
                        <w:ind w:left="360" w:right="1103"/>
                        <w:jc w:val="both"/>
                        <w:rPr>
                          <w:rFonts w:eastAsia="Calibri"/>
                          <w:sz w:val="22"/>
                          <w:szCs w:val="22"/>
                          <w:bdr w:val="nil"/>
                          <w:lang w:eastAsia="mk-MK"/>
                        </w:rPr>
                      </w:pPr>
                    </w:p>
                    <w:p w14:paraId="5A963EF2" w14:textId="7A92A4A6" w:rsidR="00FA542E" w:rsidRPr="00C83C5D" w:rsidRDefault="00FA542E" w:rsidP="000816FD">
                      <w:pPr>
                        <w:pStyle w:val="ListParagraph"/>
                        <w:numPr>
                          <w:ilvl w:val="0"/>
                          <w:numId w:val="50"/>
                        </w:numPr>
                        <w:tabs>
                          <w:tab w:val="left" w:pos="0"/>
                        </w:tabs>
                        <w:spacing w:line="276" w:lineRule="auto"/>
                        <w:ind w:right="570"/>
                        <w:jc w:val="both"/>
                        <w:rPr>
                          <w:rFonts w:asciiTheme="majorHAnsi" w:hAnsiTheme="majorHAnsi" w:cstheme="majorHAnsi"/>
                        </w:rPr>
                      </w:pPr>
                      <w:r w:rsidRPr="00C83C5D">
                        <w:rPr>
                          <w:rFonts w:asciiTheme="majorHAnsi" w:hAnsiTheme="majorHAnsi" w:cstheme="majorHAnsi"/>
                        </w:rPr>
                        <w:t>Правата на децата и пристапот до механизми за заштита на децата треба да бидат достапни и да се почитуваат со цел да се обезбеди најдобриот интерес на детето во согласност со домашните и меѓународните правни акти и инструменти.</w:t>
                      </w:r>
                    </w:p>
                    <w:p w14:paraId="50F9B7FC" w14:textId="66C371CF" w:rsidR="00FA542E" w:rsidRPr="00C83C5D" w:rsidRDefault="00FA542E" w:rsidP="000816FD">
                      <w:pPr>
                        <w:pStyle w:val="ListParagraph"/>
                        <w:numPr>
                          <w:ilvl w:val="0"/>
                          <w:numId w:val="50"/>
                        </w:numPr>
                        <w:tabs>
                          <w:tab w:val="left" w:pos="0"/>
                        </w:tabs>
                        <w:spacing w:line="276" w:lineRule="auto"/>
                        <w:ind w:right="570"/>
                        <w:jc w:val="both"/>
                        <w:rPr>
                          <w:rFonts w:asciiTheme="majorHAnsi" w:hAnsiTheme="majorHAnsi" w:cstheme="majorHAnsi"/>
                        </w:rPr>
                      </w:pPr>
                      <w:r w:rsidRPr="00C83C5D">
                        <w:rPr>
                          <w:rFonts w:asciiTheme="majorHAnsi" w:hAnsiTheme="majorHAnsi" w:cstheme="majorHAnsi"/>
                        </w:rPr>
                        <w:t>Децата не смеат да бидат користени како сведоци во кривичните постапки и поради тоа да бидат задржувани.</w:t>
                      </w:r>
                    </w:p>
                    <w:p w14:paraId="171411DF" w14:textId="72F1F5A0" w:rsidR="00FA542E" w:rsidRPr="00C83C5D" w:rsidRDefault="00FA542E" w:rsidP="000816FD">
                      <w:pPr>
                        <w:pStyle w:val="ListParagraph"/>
                        <w:numPr>
                          <w:ilvl w:val="0"/>
                          <w:numId w:val="50"/>
                        </w:numPr>
                        <w:tabs>
                          <w:tab w:val="left" w:pos="0"/>
                        </w:tabs>
                        <w:spacing w:line="276" w:lineRule="auto"/>
                        <w:ind w:right="570"/>
                        <w:jc w:val="both"/>
                        <w:rPr>
                          <w:rFonts w:asciiTheme="majorHAnsi" w:hAnsiTheme="majorHAnsi" w:cstheme="majorHAnsi"/>
                        </w:rPr>
                      </w:pPr>
                      <w:r w:rsidRPr="00C83C5D">
                        <w:rPr>
                          <w:rFonts w:asciiTheme="majorHAnsi" w:hAnsiTheme="majorHAnsi" w:cstheme="majorHAnsi"/>
                        </w:rPr>
                        <w:t>Правата загарантирани со Истанбулската конвенција треба да се аплицираат и во постапката за азил.</w:t>
                      </w:r>
                    </w:p>
                    <w:p w14:paraId="27E16C2D" w14:textId="017E8C24" w:rsidR="00FA542E" w:rsidRPr="00AE3134" w:rsidRDefault="00FA542E" w:rsidP="000816FD">
                      <w:pPr>
                        <w:pStyle w:val="ListParagraph"/>
                        <w:numPr>
                          <w:ilvl w:val="0"/>
                          <w:numId w:val="50"/>
                        </w:numPr>
                        <w:tabs>
                          <w:tab w:val="left" w:pos="0"/>
                        </w:tabs>
                        <w:spacing w:line="276" w:lineRule="auto"/>
                        <w:ind w:right="570"/>
                        <w:jc w:val="both"/>
                        <w:rPr>
                          <w:rFonts w:asciiTheme="majorHAnsi" w:hAnsiTheme="majorHAnsi" w:cstheme="majorHAnsi"/>
                        </w:rPr>
                      </w:pPr>
                      <w:r w:rsidRPr="00C83C5D">
                        <w:rPr>
                          <w:rFonts w:asciiTheme="majorHAnsi" w:hAnsiTheme="majorHAnsi" w:cstheme="majorHAnsi"/>
                        </w:rPr>
                        <w:t>Сексуалната ориентација треба да се разгледува како основа за прогон во практиката.</w:t>
                      </w:r>
                    </w:p>
                  </w:txbxContent>
                </v:textbox>
                <w10:wrap anchorx="page"/>
              </v:shape>
            </w:pict>
          </mc:Fallback>
        </mc:AlternateContent>
      </w:r>
    </w:p>
    <w:p w14:paraId="06731E6C" w14:textId="79A4FD17" w:rsidR="00AE3134" w:rsidRPr="00AE3134" w:rsidRDefault="00AE3134" w:rsidP="00AE3134"/>
    <w:p w14:paraId="2BB55712" w14:textId="77777777" w:rsidR="00AE3134" w:rsidRPr="00AE3134" w:rsidRDefault="00AE3134" w:rsidP="00AE3134"/>
    <w:p w14:paraId="5642F2A8" w14:textId="77777777" w:rsidR="00AE3134" w:rsidRPr="00AE3134" w:rsidRDefault="00AE3134" w:rsidP="00AE3134"/>
    <w:p w14:paraId="53026256" w14:textId="77777777" w:rsidR="00AE3134" w:rsidRPr="00AE3134" w:rsidRDefault="00AE3134" w:rsidP="00AE3134"/>
    <w:p w14:paraId="54F5382D" w14:textId="77777777" w:rsidR="00AE3134" w:rsidRPr="00AE3134" w:rsidRDefault="00AE3134" w:rsidP="00AE3134"/>
    <w:p w14:paraId="624C9FF8" w14:textId="77777777" w:rsidR="00AE3134" w:rsidRPr="00AE3134" w:rsidRDefault="00AE3134" w:rsidP="00AE3134"/>
    <w:p w14:paraId="190AAA0A" w14:textId="77777777" w:rsidR="00AE3134" w:rsidRPr="00AE3134" w:rsidRDefault="00AE3134" w:rsidP="00AE3134"/>
    <w:p w14:paraId="6D30BC5D" w14:textId="77777777" w:rsidR="00AE3134" w:rsidRPr="00AE3134" w:rsidRDefault="00AE3134" w:rsidP="00AE3134"/>
    <w:p w14:paraId="69DEF4C3" w14:textId="77777777" w:rsidR="00AE3134" w:rsidRPr="00AE3134" w:rsidRDefault="00AE3134" w:rsidP="00AE3134"/>
    <w:p w14:paraId="7FD1286C" w14:textId="77777777" w:rsidR="00AE3134" w:rsidRPr="00AE3134" w:rsidRDefault="00AE3134" w:rsidP="00AE3134"/>
    <w:p w14:paraId="68E204E1" w14:textId="77777777" w:rsidR="00AE3134" w:rsidRPr="00AE3134" w:rsidRDefault="00AE3134" w:rsidP="00AE3134"/>
    <w:p w14:paraId="1966D4A3" w14:textId="77777777" w:rsidR="00AE3134" w:rsidRPr="00AE3134" w:rsidRDefault="00AE3134" w:rsidP="00AE3134"/>
    <w:p w14:paraId="02065317" w14:textId="77777777" w:rsidR="00AE3134" w:rsidRPr="00AE3134" w:rsidRDefault="00AE3134" w:rsidP="00AE3134"/>
    <w:p w14:paraId="042DFFE9" w14:textId="77777777" w:rsidR="00AE3134" w:rsidRPr="00AE3134" w:rsidRDefault="00AE3134" w:rsidP="00AE3134"/>
    <w:p w14:paraId="2C64A69F" w14:textId="1FB5CCEB" w:rsidR="00E34180" w:rsidRDefault="00AE3134" w:rsidP="00AE3134">
      <w:r>
        <w:rPr>
          <w:noProof/>
          <w:lang w:val="en-US"/>
        </w:rPr>
        <mc:AlternateContent>
          <mc:Choice Requires="wps">
            <w:drawing>
              <wp:anchor distT="45720" distB="45720" distL="114300" distR="114300" simplePos="0" relativeHeight="251693056" behindDoc="0" locked="0" layoutInCell="1" allowOverlap="1" wp14:anchorId="1C1FCCB2" wp14:editId="41DAA987">
                <wp:simplePos x="0" y="0"/>
                <wp:positionH relativeFrom="column">
                  <wp:posOffset>312189</wp:posOffset>
                </wp:positionH>
                <wp:positionV relativeFrom="paragraph">
                  <wp:posOffset>7574973</wp:posOffset>
                </wp:positionV>
                <wp:extent cx="5652655" cy="140462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655" cy="1404620"/>
                        </a:xfrm>
                        <a:prstGeom prst="rect">
                          <a:avLst/>
                        </a:prstGeom>
                        <a:noFill/>
                        <a:ln w="9525">
                          <a:noFill/>
                          <a:miter lim="800000"/>
                          <a:headEnd/>
                          <a:tailEnd/>
                        </a:ln>
                      </wps:spPr>
                      <wps:txbx>
                        <w:txbxContent>
                          <w:p w14:paraId="1249914F" w14:textId="2326B8C2" w:rsidR="00FA542E" w:rsidRPr="002261B2" w:rsidRDefault="00FA542E" w:rsidP="00AE3134">
                            <w:pPr>
                              <w:spacing w:line="276" w:lineRule="auto"/>
                              <w:jc w:val="center"/>
                              <w:rPr>
                                <w:rFonts w:eastAsiaTheme="majorEastAsia"/>
                                <w:color w:val="FFFFFF" w:themeColor="background1"/>
                                <w:sz w:val="24"/>
                                <w:szCs w:val="22"/>
                              </w:rPr>
                            </w:pPr>
                            <w:r w:rsidRPr="002261B2">
                              <w:rPr>
                                <w:rFonts w:eastAsiaTheme="majorEastAsia"/>
                                <w:color w:val="FFFFFF" w:themeColor="background1"/>
                                <w:sz w:val="24"/>
                                <w:szCs w:val="22"/>
                              </w:rPr>
                              <w:t>СОСТОЈБАТА НА АЗИЛОТ ВО РЕПУБЛИКА СЕВЕРНА МАКЕДОНИЈА ВО 2021 ГОДИНА</w:t>
                            </w:r>
                          </w:p>
                          <w:p w14:paraId="5FDC99C1" w14:textId="75188181" w:rsidR="00FA542E" w:rsidRPr="002261B2" w:rsidRDefault="00FA542E" w:rsidP="00AE3134">
                            <w:pPr>
                              <w:spacing w:line="276" w:lineRule="auto"/>
                              <w:jc w:val="center"/>
                              <w:rPr>
                                <w:rFonts w:eastAsiaTheme="majorEastAsia"/>
                                <w:color w:val="FFFFFF" w:themeColor="background1"/>
                                <w:sz w:val="24"/>
                                <w:szCs w:val="22"/>
                              </w:rPr>
                            </w:pPr>
                            <w:r w:rsidRPr="002261B2">
                              <w:rPr>
                                <w:rFonts w:eastAsiaTheme="majorEastAsia"/>
                                <w:color w:val="FFFFFF" w:themeColor="background1"/>
                                <w:sz w:val="24"/>
                                <w:szCs w:val="22"/>
                              </w:rPr>
                              <w:t>СКОПЈЕ, 2022</w:t>
                            </w:r>
                          </w:p>
                          <w:p w14:paraId="77F0F0EF" w14:textId="748262A5" w:rsidR="00FA542E" w:rsidRDefault="00FA542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1FCCB2" id="_x0000_s1036" type="#_x0000_t202" style="position:absolute;margin-left:24.6pt;margin-top:596.45pt;width:445.1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" filled="f" stroked="f">
                <v:textbox style="mso-fit-shape-to-text:t">
                  <w:txbxContent>
                    <w:p w14:paraId="1249914F" w14:textId="2326B8C2" w:rsidR="00FA542E" w:rsidRPr="002261B2" w:rsidRDefault="00FA542E" w:rsidP="00AE3134">
                      <w:pPr>
                        <w:spacing w:line="276" w:lineRule="auto"/>
                        <w:jc w:val="center"/>
                        <w:rPr>
                          <w:rFonts w:eastAsiaTheme="majorEastAsia"/>
                          <w:color w:val="FFFFFF" w:themeColor="background1"/>
                          <w:sz w:val="24"/>
                          <w:szCs w:val="22"/>
                        </w:rPr>
                      </w:pPr>
                      <w:r w:rsidRPr="002261B2">
                        <w:rPr>
                          <w:rFonts w:eastAsiaTheme="majorEastAsia"/>
                          <w:color w:val="FFFFFF" w:themeColor="background1"/>
                          <w:sz w:val="24"/>
                          <w:szCs w:val="22"/>
                        </w:rPr>
                        <w:t>СОСТОЈБАТА НА АЗИЛОТ ВО РЕПУБЛИКА СЕВЕРНА МАКЕДОНИЈА ВО 2021 ГОДИНА</w:t>
                      </w:r>
                    </w:p>
                    <w:p w14:paraId="5FDC99C1" w14:textId="75188181" w:rsidR="00FA542E" w:rsidRPr="002261B2" w:rsidRDefault="00FA542E" w:rsidP="00AE3134">
                      <w:pPr>
                        <w:spacing w:line="276" w:lineRule="auto"/>
                        <w:jc w:val="center"/>
                        <w:rPr>
                          <w:rFonts w:eastAsiaTheme="majorEastAsia"/>
                          <w:color w:val="FFFFFF" w:themeColor="background1"/>
                          <w:sz w:val="24"/>
                          <w:szCs w:val="22"/>
                        </w:rPr>
                      </w:pPr>
                      <w:r w:rsidRPr="002261B2">
                        <w:rPr>
                          <w:rFonts w:eastAsiaTheme="majorEastAsia"/>
                          <w:color w:val="FFFFFF" w:themeColor="background1"/>
                          <w:sz w:val="24"/>
                          <w:szCs w:val="22"/>
                        </w:rPr>
                        <w:t>СКОПЈЕ, 2022</w:t>
                      </w:r>
                    </w:p>
                    <w:p w14:paraId="77F0F0EF" w14:textId="748262A5" w:rsidR="00FA542E" w:rsidRDefault="00FA542E"/>
                  </w:txbxContent>
                </v:textbox>
              </v:shape>
            </w:pict>
          </mc:Fallback>
        </mc:AlternateContent>
      </w:r>
    </w:p>
    <w:sectPr w:rsidR="00E34180" w:rsidSect="000816FD">
      <w:headerReference w:type="default" r:id="rId21"/>
      <w:footerReference w:type="default" r:id="rId22"/>
      <w:type w:val="continuous"/>
      <w:pgSz w:w="11907" w:h="16839" w:code="9"/>
      <w:pgMar w:top="1440" w:right="1080" w:bottom="1440" w:left="1080" w:header="0" w:footer="7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91DA03" w14:textId="77777777" w:rsidR="004E33C9" w:rsidRDefault="004E33C9">
      <w:r>
        <w:separator/>
      </w:r>
    </w:p>
  </w:endnote>
  <w:endnote w:type="continuationSeparator" w:id="0">
    <w:p w14:paraId="112E4B64" w14:textId="77777777" w:rsidR="004E33C9" w:rsidRDefault="004E33C9">
      <w:r>
        <w:continuationSeparator/>
      </w:r>
    </w:p>
  </w:endnote>
  <w:endnote w:type="continuationNotice" w:id="1">
    <w:p w14:paraId="3164B591" w14:textId="77777777" w:rsidR="004E33C9" w:rsidRDefault="004E33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921374"/>
      <w:docPartObj>
        <w:docPartGallery w:val="Page Numbers (Bottom of Page)"/>
        <w:docPartUnique/>
      </w:docPartObj>
    </w:sdtPr>
    <w:sdtEndPr>
      <w:rPr>
        <w:noProof/>
      </w:rPr>
    </w:sdtEndPr>
    <w:sdtContent>
      <w:p w14:paraId="42A4EC7E" w14:textId="5240F513" w:rsidR="00FA542E" w:rsidRDefault="00FA542E">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2E55E8">
          <w:rPr>
            <w:noProof/>
          </w:rPr>
          <w:t>28</w:t>
        </w:r>
        <w:r>
          <w:rPr>
            <w:noProof/>
            <w:color w:val="2B579A"/>
            <w:shd w:val="clear" w:color="auto" w:fill="E6E6E6"/>
          </w:rPr>
          <w:fldChar w:fldCharType="end"/>
        </w:r>
      </w:p>
    </w:sdtContent>
  </w:sdt>
  <w:p w14:paraId="02E23B33" w14:textId="20C4EC0D" w:rsidR="00FA542E" w:rsidRDefault="00FA542E">
    <w:pPr>
      <w:tabs>
        <w:tab w:val="center" w:pos="4320"/>
        <w:tab w:val="right" w:pos="8640"/>
      </w:tabs>
      <w:jc w:val="center"/>
      <w:rPr>
        <w:rFonts w:eastAsia="Calibri"/>
        <w:sz w:val="19"/>
        <w:szCs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A21480" w14:textId="77777777" w:rsidR="004E33C9" w:rsidRDefault="004E33C9">
      <w:r>
        <w:separator/>
      </w:r>
    </w:p>
  </w:footnote>
  <w:footnote w:type="continuationSeparator" w:id="0">
    <w:p w14:paraId="61881C10" w14:textId="77777777" w:rsidR="004E33C9" w:rsidRDefault="004E33C9">
      <w:r>
        <w:continuationSeparator/>
      </w:r>
    </w:p>
  </w:footnote>
  <w:footnote w:type="continuationNotice" w:id="1">
    <w:p w14:paraId="275D19CD" w14:textId="77777777" w:rsidR="004E33C9" w:rsidRDefault="004E33C9"/>
  </w:footnote>
  <w:footnote w:id="2">
    <w:p w14:paraId="3E78D6E9" w14:textId="77777777" w:rsidR="00FA542E" w:rsidRPr="00660E05" w:rsidRDefault="00FA542E" w:rsidP="00660E05">
      <w:pPr>
        <w:pStyle w:val="FootnoteText"/>
        <w:jc w:val="both"/>
        <w:rPr>
          <w:sz w:val="18"/>
          <w:szCs w:val="18"/>
          <w:lang w:val="en-US"/>
        </w:rPr>
      </w:pPr>
      <w:r w:rsidRPr="00660E05">
        <w:rPr>
          <w:rStyle w:val="FootnoteReference"/>
          <w:sz w:val="18"/>
          <w:szCs w:val="18"/>
        </w:rPr>
        <w:footnoteRef/>
      </w:r>
      <w:r w:rsidRPr="00660E05">
        <w:rPr>
          <w:sz w:val="18"/>
          <w:szCs w:val="18"/>
        </w:rPr>
        <w:t xml:space="preserve"> </w:t>
      </w:r>
      <w:r w:rsidRPr="00660E05">
        <w:rPr>
          <w:sz w:val="18"/>
          <w:szCs w:val="18"/>
          <w:lang w:val="en-US"/>
        </w:rPr>
        <w:t xml:space="preserve">Global trends report 2022, UNHCR, </w:t>
      </w:r>
      <w:hyperlink r:id="rId1" w:history="1">
        <w:r w:rsidRPr="00660E05">
          <w:rPr>
            <w:rStyle w:val="Hyperlink"/>
            <w:sz w:val="18"/>
            <w:szCs w:val="18"/>
            <w:lang w:val="en-US"/>
          </w:rPr>
          <w:t>https://www.unhcr.org/global-trends-report-2022</w:t>
        </w:r>
      </w:hyperlink>
      <w:r w:rsidRPr="00660E05">
        <w:rPr>
          <w:sz w:val="18"/>
          <w:szCs w:val="18"/>
          <w:lang w:val="en-US"/>
        </w:rPr>
        <w:t xml:space="preserve"> </w:t>
      </w:r>
    </w:p>
  </w:footnote>
  <w:footnote w:id="3">
    <w:p w14:paraId="3CD974FF" w14:textId="77777777" w:rsidR="00FA542E" w:rsidRPr="00660E05" w:rsidRDefault="00FA542E" w:rsidP="00660E05">
      <w:pPr>
        <w:pStyle w:val="FootnoteText"/>
        <w:jc w:val="both"/>
        <w:rPr>
          <w:sz w:val="18"/>
          <w:szCs w:val="18"/>
        </w:rPr>
      </w:pPr>
      <w:r w:rsidRPr="00660E05">
        <w:rPr>
          <w:rStyle w:val="FootnoteReference"/>
          <w:sz w:val="18"/>
          <w:szCs w:val="18"/>
        </w:rPr>
        <w:footnoteRef/>
      </w:r>
      <w:r w:rsidRPr="00660E05">
        <w:rPr>
          <w:sz w:val="18"/>
          <w:szCs w:val="18"/>
        </w:rPr>
        <w:t xml:space="preserve"> </w:t>
      </w:r>
      <w:r w:rsidRPr="00660E05">
        <w:rPr>
          <w:sz w:val="18"/>
          <w:szCs w:val="18"/>
        </w:rPr>
        <w:t>Всушност станува збор за едно поднесено барање за азил кое вклучуваше фамилија од 4 лица, а кои беа застапувани од страна на МЗМП.</w:t>
      </w:r>
    </w:p>
  </w:footnote>
  <w:footnote w:id="4">
    <w:p w14:paraId="7D6A37FE" w14:textId="77777777" w:rsidR="00FA542E" w:rsidRPr="00660E05" w:rsidRDefault="00FA542E" w:rsidP="00660E05">
      <w:pPr>
        <w:pStyle w:val="FootnoteText"/>
        <w:jc w:val="both"/>
        <w:rPr>
          <w:sz w:val="18"/>
          <w:szCs w:val="18"/>
          <w:lang w:val="en-US"/>
        </w:rPr>
      </w:pPr>
      <w:r w:rsidRPr="00660E05">
        <w:rPr>
          <w:rStyle w:val="FootnoteReference"/>
          <w:sz w:val="18"/>
          <w:szCs w:val="18"/>
        </w:rPr>
        <w:footnoteRef/>
      </w:r>
      <w:r w:rsidRPr="00660E05">
        <w:rPr>
          <w:sz w:val="18"/>
          <w:szCs w:val="18"/>
        </w:rPr>
        <w:t xml:space="preserve"> </w:t>
      </w:r>
      <w:hyperlink r:id="rId2" w:history="1">
        <w:r w:rsidRPr="00660E05">
          <w:rPr>
            <w:rStyle w:val="Hyperlink"/>
            <w:sz w:val="18"/>
            <w:szCs w:val="18"/>
          </w:rPr>
          <w:t>https://www.slobodnaevropa.mk/a/32070421.html</w:t>
        </w:r>
      </w:hyperlink>
      <w:r w:rsidRPr="00660E05">
        <w:rPr>
          <w:sz w:val="18"/>
          <w:szCs w:val="18"/>
        </w:rPr>
        <w:t xml:space="preserve"> </w:t>
      </w:r>
    </w:p>
  </w:footnote>
  <w:footnote w:id="5">
    <w:p w14:paraId="6EF317E9" w14:textId="77777777" w:rsidR="00FA542E" w:rsidRPr="00660E05" w:rsidRDefault="00FA542E" w:rsidP="00660E05">
      <w:pPr>
        <w:pStyle w:val="FootnoteText"/>
        <w:jc w:val="both"/>
        <w:rPr>
          <w:sz w:val="18"/>
          <w:szCs w:val="18"/>
        </w:rPr>
      </w:pPr>
      <w:r w:rsidRPr="00660E05">
        <w:rPr>
          <w:rStyle w:val="FootnoteReference"/>
          <w:sz w:val="18"/>
          <w:szCs w:val="18"/>
        </w:rPr>
        <w:footnoteRef/>
      </w:r>
      <w:r w:rsidRPr="00660E05">
        <w:rPr>
          <w:sz w:val="18"/>
          <w:szCs w:val="18"/>
        </w:rPr>
        <w:t xml:space="preserve"> </w:t>
      </w:r>
      <w:r w:rsidRPr="00660E05">
        <w:rPr>
          <w:sz w:val="18"/>
          <w:szCs w:val="18"/>
        </w:rPr>
        <w:t xml:space="preserve">Во допис испратен од Министерството за труд и социјална политика до МЗМП во која комуникација беше побарано решавање на прашањето за матичните броеви, МТСП одговори дека издало препорака за решавање на ова прашање и доделување на матичен број, упатено кон другите инститцуии. </w:t>
      </w:r>
    </w:p>
  </w:footnote>
  <w:footnote w:id="6">
    <w:p w14:paraId="7EE94398" w14:textId="77777777" w:rsidR="00FA542E" w:rsidRPr="00660E05" w:rsidRDefault="00FA542E" w:rsidP="00660E05">
      <w:pPr>
        <w:pStyle w:val="FootnoteText"/>
        <w:jc w:val="both"/>
        <w:rPr>
          <w:rFonts w:asciiTheme="majorHAnsi" w:hAnsiTheme="majorHAnsi" w:cstheme="majorHAnsi"/>
          <w:sz w:val="18"/>
          <w:szCs w:val="18"/>
        </w:rPr>
      </w:pPr>
      <w:r w:rsidRPr="00660E05">
        <w:rPr>
          <w:rStyle w:val="FootnoteReference"/>
          <w:rFonts w:asciiTheme="majorHAnsi" w:hAnsiTheme="majorHAnsi" w:cstheme="majorHAnsi"/>
          <w:sz w:val="18"/>
          <w:szCs w:val="18"/>
        </w:rPr>
        <w:footnoteRef/>
      </w:r>
      <w:r w:rsidRPr="00660E05">
        <w:rPr>
          <w:rFonts w:asciiTheme="majorHAnsi" w:hAnsiTheme="majorHAnsi" w:cstheme="majorHAnsi"/>
          <w:sz w:val="18"/>
          <w:szCs w:val="18"/>
        </w:rPr>
        <w:t xml:space="preserve"> </w:t>
      </w:r>
      <w:r w:rsidRPr="00660E05">
        <w:rPr>
          <w:rFonts w:asciiTheme="majorHAnsi" w:hAnsiTheme="majorHAnsi" w:cstheme="majorHAnsi"/>
          <w:sz w:val="18"/>
          <w:szCs w:val="18"/>
        </w:rPr>
        <w:t>Закон за социјална заштита („Службен весник на РСМ“, бр. 104 од 23.05.2019 година).</w:t>
      </w:r>
    </w:p>
  </w:footnote>
  <w:footnote w:id="7">
    <w:p w14:paraId="55D32B75" w14:textId="77777777" w:rsidR="00FA542E" w:rsidRPr="00660E05" w:rsidRDefault="00FA542E" w:rsidP="00660E05">
      <w:pPr>
        <w:pStyle w:val="FootnoteText"/>
        <w:jc w:val="both"/>
        <w:rPr>
          <w:sz w:val="18"/>
          <w:szCs w:val="18"/>
        </w:rPr>
      </w:pPr>
      <w:r w:rsidRPr="00660E05">
        <w:rPr>
          <w:rStyle w:val="FootnoteReference"/>
          <w:sz w:val="18"/>
          <w:szCs w:val="18"/>
        </w:rPr>
        <w:footnoteRef/>
      </w:r>
      <w:r w:rsidRPr="00660E05">
        <w:rPr>
          <w:sz w:val="18"/>
          <w:szCs w:val="18"/>
        </w:rPr>
        <w:t xml:space="preserve"> </w:t>
      </w:r>
      <w:r w:rsidRPr="00660E05">
        <w:rPr>
          <w:sz w:val="18"/>
          <w:szCs w:val="18"/>
        </w:rPr>
        <w:t xml:space="preserve">Во </w:t>
      </w:r>
      <w:r w:rsidRPr="00660E05">
        <w:rPr>
          <w:sz w:val="18"/>
          <w:szCs w:val="18"/>
        </w:rPr>
        <w:t>Северна Македонија последен бегалски статус е доделен во 2016 година.</w:t>
      </w:r>
    </w:p>
  </w:footnote>
  <w:footnote w:id="8">
    <w:p w14:paraId="0500D277" w14:textId="056260FD" w:rsidR="00FA542E" w:rsidRPr="00660E05" w:rsidRDefault="00FA542E" w:rsidP="00660E05">
      <w:pPr>
        <w:pStyle w:val="FootnoteText"/>
        <w:jc w:val="both"/>
        <w:rPr>
          <w:rFonts w:asciiTheme="majorHAnsi" w:hAnsiTheme="majorHAnsi" w:cstheme="majorHAnsi"/>
          <w:sz w:val="18"/>
          <w:szCs w:val="18"/>
        </w:rPr>
      </w:pPr>
      <w:r w:rsidRPr="00660E05">
        <w:rPr>
          <w:rStyle w:val="FootnoteReference"/>
          <w:rFonts w:asciiTheme="majorHAnsi" w:hAnsiTheme="majorHAnsi" w:cstheme="majorHAnsi"/>
          <w:sz w:val="18"/>
          <w:szCs w:val="18"/>
        </w:rPr>
        <w:footnoteRef/>
      </w:r>
      <w:r w:rsidRPr="00660E05">
        <w:rPr>
          <w:rFonts w:asciiTheme="majorHAnsi" w:hAnsiTheme="majorHAnsi" w:cstheme="majorHAnsi"/>
          <w:sz w:val="18"/>
          <w:szCs w:val="18"/>
        </w:rPr>
        <w:t xml:space="preserve"> </w:t>
      </w:r>
      <w:r w:rsidRPr="00660E05">
        <w:rPr>
          <w:rFonts w:asciiTheme="majorHAnsi" w:hAnsiTheme="majorHAnsi" w:cstheme="majorHAnsi"/>
          <w:sz w:val="18"/>
          <w:szCs w:val="18"/>
        </w:rPr>
        <w:t xml:space="preserve">Член </w:t>
      </w:r>
      <w:r w:rsidRPr="00660E05">
        <w:rPr>
          <w:rFonts w:asciiTheme="majorHAnsi" w:hAnsiTheme="majorHAnsi" w:cstheme="majorHAnsi"/>
          <w:sz w:val="18"/>
          <w:szCs w:val="18"/>
        </w:rPr>
        <w:t xml:space="preserve">33 од </w:t>
      </w:r>
      <w:r w:rsidRPr="00660E05">
        <w:rPr>
          <w:rStyle w:val="None"/>
          <w:rFonts w:asciiTheme="majorHAnsi" w:eastAsiaTheme="majorEastAsia" w:hAnsiTheme="majorHAnsi" w:cstheme="majorHAnsi"/>
          <w:sz w:val="18"/>
          <w:szCs w:val="18"/>
        </w:rPr>
        <w:t>Конвенцијата за статусот на бегалците од 1951 година на Обединетите нации.</w:t>
      </w:r>
      <w:r w:rsidRPr="00660E05">
        <w:rPr>
          <w:rFonts w:asciiTheme="majorHAnsi" w:hAnsiTheme="majorHAnsi" w:cstheme="majorHAnsi"/>
          <w:sz w:val="18"/>
          <w:szCs w:val="18"/>
        </w:rPr>
        <w:t xml:space="preserve"> Конвенцијата може да се најде на страната на Високиот комесар за бегалци при ОН: </w:t>
      </w:r>
      <w:r w:rsidR="004E33C9">
        <w:rPr>
          <w:rStyle w:val="Hyperlink"/>
          <w:rFonts w:asciiTheme="majorHAnsi" w:hAnsiTheme="majorHAnsi" w:cstheme="majorHAnsi"/>
          <w:sz w:val="18"/>
          <w:szCs w:val="18"/>
        </w:rPr>
        <w:fldChar w:fldCharType="begin"/>
      </w:r>
      <w:r w:rsidR="004E33C9">
        <w:rPr>
          <w:rStyle w:val="Hyperlink"/>
          <w:rFonts w:asciiTheme="majorHAnsi" w:hAnsiTheme="majorHAnsi" w:cstheme="majorHAnsi"/>
          <w:sz w:val="18"/>
          <w:szCs w:val="18"/>
        </w:rPr>
        <w:instrText xml:space="preserve"> HYPERLINK "https://www.unhcr.org/3b66c2aa10" \h </w:instrText>
      </w:r>
      <w:r w:rsidR="004E33C9">
        <w:rPr>
          <w:rStyle w:val="Hyperlink"/>
          <w:rFonts w:asciiTheme="majorHAnsi" w:hAnsiTheme="majorHAnsi" w:cstheme="majorHAnsi"/>
          <w:sz w:val="18"/>
          <w:szCs w:val="18"/>
        </w:rPr>
        <w:fldChar w:fldCharType="separate"/>
      </w:r>
      <w:r w:rsidRPr="00660E05">
        <w:rPr>
          <w:rStyle w:val="Hyperlink"/>
          <w:rFonts w:asciiTheme="majorHAnsi" w:hAnsiTheme="majorHAnsi" w:cstheme="majorHAnsi"/>
          <w:sz w:val="18"/>
          <w:szCs w:val="18"/>
        </w:rPr>
        <w:t>https://www.unhcr.org/3b66c2aa10</w:t>
      </w:r>
      <w:r w:rsidR="004E33C9">
        <w:rPr>
          <w:rStyle w:val="Hyperlink"/>
          <w:rFonts w:asciiTheme="majorHAnsi" w:hAnsiTheme="majorHAnsi" w:cstheme="majorHAnsi"/>
          <w:sz w:val="18"/>
          <w:szCs w:val="18"/>
        </w:rPr>
        <w:fldChar w:fldCharType="end"/>
      </w:r>
      <w:r w:rsidRPr="00660E05">
        <w:rPr>
          <w:rFonts w:asciiTheme="majorHAnsi" w:hAnsiTheme="majorHAnsi" w:cstheme="majorHAnsi"/>
          <w:sz w:val="18"/>
          <w:szCs w:val="18"/>
        </w:rPr>
        <w:t>.</w:t>
      </w:r>
    </w:p>
  </w:footnote>
  <w:footnote w:id="9">
    <w:p w14:paraId="5F98686B" w14:textId="05340772" w:rsidR="00FA542E" w:rsidRPr="00660E05" w:rsidRDefault="00FA542E" w:rsidP="00660E05">
      <w:pPr>
        <w:pStyle w:val="FootnoteText"/>
        <w:jc w:val="both"/>
        <w:rPr>
          <w:rFonts w:asciiTheme="majorHAnsi" w:hAnsiTheme="majorHAnsi" w:cstheme="majorHAnsi"/>
          <w:sz w:val="18"/>
          <w:szCs w:val="18"/>
        </w:rPr>
      </w:pPr>
      <w:r w:rsidRPr="00660E05">
        <w:rPr>
          <w:rStyle w:val="FootnoteReference"/>
          <w:rFonts w:asciiTheme="majorHAnsi" w:hAnsiTheme="majorHAnsi" w:cstheme="majorHAnsi"/>
          <w:sz w:val="18"/>
          <w:szCs w:val="18"/>
        </w:rPr>
        <w:footnoteRef/>
      </w:r>
      <w:r w:rsidRPr="00660E05">
        <w:rPr>
          <w:rFonts w:asciiTheme="majorHAnsi" w:hAnsiTheme="majorHAnsi" w:cstheme="majorHAnsi"/>
          <w:sz w:val="18"/>
          <w:szCs w:val="18"/>
        </w:rPr>
        <w:t xml:space="preserve"> </w:t>
      </w:r>
      <w:r w:rsidRPr="00660E05">
        <w:rPr>
          <w:rFonts w:asciiTheme="majorHAnsi" w:hAnsiTheme="majorHAnsi" w:cstheme="majorHAnsi"/>
          <w:sz w:val="18"/>
          <w:szCs w:val="18"/>
        </w:rPr>
        <w:t>Член 14 од ЗМПЗ.</w:t>
      </w:r>
    </w:p>
  </w:footnote>
  <w:footnote w:id="10">
    <w:p w14:paraId="0D57B673" w14:textId="3B6C22C2" w:rsidR="00FA542E" w:rsidRPr="00660E05" w:rsidRDefault="00FA542E" w:rsidP="00660E05">
      <w:pPr>
        <w:pStyle w:val="FootnoteText"/>
        <w:jc w:val="both"/>
        <w:rPr>
          <w:sz w:val="18"/>
          <w:szCs w:val="18"/>
        </w:rPr>
      </w:pPr>
      <w:r w:rsidRPr="00660E05">
        <w:rPr>
          <w:rStyle w:val="FootnoteReference"/>
          <w:sz w:val="18"/>
          <w:szCs w:val="18"/>
        </w:rPr>
        <w:footnoteRef/>
      </w:r>
      <w:r w:rsidRPr="00660E05">
        <w:rPr>
          <w:sz w:val="18"/>
          <w:szCs w:val="18"/>
        </w:rPr>
        <w:t xml:space="preserve"> </w:t>
      </w:r>
      <w:r w:rsidRPr="00660E05">
        <w:rPr>
          <w:sz w:val="18"/>
          <w:szCs w:val="18"/>
        </w:rPr>
        <w:t xml:space="preserve">Сите </w:t>
      </w:r>
      <w:r w:rsidRPr="00660E05">
        <w:rPr>
          <w:sz w:val="18"/>
          <w:szCs w:val="18"/>
        </w:rPr>
        <w:t>информации се прибирани директно од присуството на МЗМП во транзитните центри Табановце и Винојуг.</w:t>
      </w:r>
    </w:p>
  </w:footnote>
  <w:footnote w:id="11">
    <w:p w14:paraId="3E92B803" w14:textId="4C2D9107" w:rsidR="00FA542E" w:rsidRPr="00660E05" w:rsidRDefault="00FA542E" w:rsidP="00660E05">
      <w:pPr>
        <w:pStyle w:val="FootnoteText"/>
        <w:jc w:val="both"/>
        <w:rPr>
          <w:rFonts w:asciiTheme="majorHAnsi" w:hAnsiTheme="majorHAnsi" w:cstheme="majorHAnsi"/>
          <w:sz w:val="18"/>
          <w:szCs w:val="18"/>
        </w:rPr>
      </w:pPr>
      <w:r w:rsidRPr="00660E05">
        <w:rPr>
          <w:rStyle w:val="FootnoteReference"/>
          <w:rFonts w:asciiTheme="majorHAnsi" w:hAnsiTheme="majorHAnsi" w:cstheme="majorHAnsi"/>
          <w:sz w:val="18"/>
          <w:szCs w:val="18"/>
        </w:rPr>
        <w:footnoteRef/>
      </w:r>
      <w:r w:rsidRPr="00660E05">
        <w:rPr>
          <w:rFonts w:asciiTheme="majorHAnsi" w:hAnsiTheme="majorHAnsi" w:cstheme="majorHAnsi"/>
          <w:sz w:val="18"/>
          <w:szCs w:val="18"/>
        </w:rPr>
        <w:t xml:space="preserve"> </w:t>
      </w:r>
      <w:r w:rsidRPr="00660E05">
        <w:rPr>
          <w:rFonts w:asciiTheme="majorHAnsi" w:hAnsiTheme="majorHAnsi" w:cstheme="majorHAnsi"/>
          <w:sz w:val="18"/>
          <w:szCs w:val="18"/>
        </w:rPr>
        <w:t xml:space="preserve">Решение </w:t>
      </w:r>
      <w:r w:rsidRPr="00660E05">
        <w:rPr>
          <w:rFonts w:asciiTheme="majorHAnsi" w:hAnsiTheme="majorHAnsi" w:cstheme="majorHAnsi"/>
          <w:sz w:val="18"/>
          <w:szCs w:val="18"/>
        </w:rPr>
        <w:t xml:space="preserve">бр. 16.12-208/1 за одговор на барање за слободен пристап до бараната информација од </w:t>
      </w:r>
      <w:r>
        <w:rPr>
          <w:rFonts w:asciiTheme="majorHAnsi" w:hAnsiTheme="majorHAnsi" w:cstheme="majorHAnsi"/>
          <w:sz w:val="18"/>
          <w:szCs w:val="18"/>
        </w:rPr>
        <w:t>МВР</w:t>
      </w:r>
      <w:r w:rsidRPr="00660E05">
        <w:rPr>
          <w:rFonts w:asciiTheme="majorHAnsi" w:hAnsiTheme="majorHAnsi" w:cstheme="majorHAnsi"/>
          <w:sz w:val="18"/>
          <w:szCs w:val="18"/>
        </w:rPr>
        <w:t xml:space="preserve"> на РСМ.</w:t>
      </w:r>
    </w:p>
  </w:footnote>
  <w:footnote w:id="12">
    <w:p w14:paraId="1585EB92" w14:textId="78514191" w:rsidR="00FA542E" w:rsidRPr="00660E05" w:rsidRDefault="00FA542E" w:rsidP="00660E05">
      <w:pPr>
        <w:pStyle w:val="FootnoteText"/>
        <w:jc w:val="both"/>
        <w:rPr>
          <w:sz w:val="18"/>
          <w:szCs w:val="18"/>
        </w:rPr>
      </w:pPr>
      <w:r w:rsidRPr="00660E05">
        <w:rPr>
          <w:rStyle w:val="FootnoteReference"/>
          <w:sz w:val="18"/>
          <w:szCs w:val="18"/>
        </w:rPr>
        <w:footnoteRef/>
      </w:r>
      <w:r w:rsidRPr="00660E05">
        <w:rPr>
          <w:sz w:val="18"/>
          <w:szCs w:val="18"/>
        </w:rPr>
        <w:t xml:space="preserve"> </w:t>
      </w:r>
      <w:r w:rsidRPr="00660E05">
        <w:rPr>
          <w:sz w:val="18"/>
          <w:szCs w:val="18"/>
        </w:rPr>
        <w:t xml:space="preserve">Решение </w:t>
      </w:r>
      <w:r w:rsidRPr="00660E05">
        <w:rPr>
          <w:sz w:val="18"/>
          <w:szCs w:val="18"/>
        </w:rPr>
        <w:t>број 16/12-1194/4 од 25.09.2023 година на МВР</w:t>
      </w:r>
    </w:p>
  </w:footnote>
  <w:footnote w:id="13">
    <w:p w14:paraId="46716B2D" w14:textId="186E4778" w:rsidR="00FA542E" w:rsidRPr="00660E05" w:rsidRDefault="00FA542E" w:rsidP="00660E05">
      <w:pPr>
        <w:pStyle w:val="FootnoteText"/>
        <w:jc w:val="both"/>
        <w:rPr>
          <w:sz w:val="18"/>
          <w:szCs w:val="18"/>
        </w:rPr>
      </w:pPr>
      <w:r w:rsidRPr="00660E05">
        <w:rPr>
          <w:rStyle w:val="FootnoteReference"/>
          <w:sz w:val="18"/>
          <w:szCs w:val="18"/>
        </w:rPr>
        <w:footnoteRef/>
      </w:r>
      <w:r w:rsidRPr="00660E05">
        <w:rPr>
          <w:sz w:val="18"/>
          <w:szCs w:val="18"/>
        </w:rPr>
        <w:t xml:space="preserve"> </w:t>
      </w:r>
      <w:r w:rsidRPr="00660E05">
        <w:rPr>
          <w:sz w:val="18"/>
          <w:szCs w:val="18"/>
        </w:rPr>
        <w:t xml:space="preserve">Извештај </w:t>
      </w:r>
      <w:r w:rsidRPr="00660E05">
        <w:rPr>
          <w:sz w:val="18"/>
          <w:szCs w:val="18"/>
        </w:rPr>
        <w:t>на Европска комисија за Северна Македонија од 12.10.2022 година, стр.43-44, достапен на</w:t>
      </w:r>
      <w:r w:rsidRPr="00660E05">
        <w:rPr>
          <w:sz w:val="18"/>
          <w:szCs w:val="18"/>
          <w:lang w:val="en-GB"/>
        </w:rPr>
        <w:t>:</w:t>
      </w:r>
      <w:r w:rsidRPr="00660E05">
        <w:rPr>
          <w:sz w:val="18"/>
          <w:szCs w:val="18"/>
          <w:lang w:val="en-US"/>
        </w:rPr>
        <w:t xml:space="preserve"> </w:t>
      </w:r>
      <w:hyperlink r:id="rId3" w:history="1">
        <w:r w:rsidRPr="00660E05">
          <w:rPr>
            <w:rStyle w:val="Hyperlink"/>
            <w:sz w:val="18"/>
            <w:szCs w:val="18"/>
            <w:lang w:val="en-US"/>
          </w:rPr>
          <w:t>https://www.pravda.gov.mk/Upload/Documents/North%20Macedonia%20Report%202022.pdf</w:t>
        </w:r>
      </w:hyperlink>
      <w:r w:rsidRPr="00660E05">
        <w:rPr>
          <w:sz w:val="18"/>
          <w:szCs w:val="18"/>
        </w:rPr>
        <w:t xml:space="preserve"> </w:t>
      </w:r>
    </w:p>
  </w:footnote>
  <w:footnote w:id="14">
    <w:p w14:paraId="6FE79CD8" w14:textId="77777777" w:rsidR="00FA542E" w:rsidRPr="00660E05" w:rsidRDefault="00FA542E" w:rsidP="00660E05">
      <w:pPr>
        <w:pStyle w:val="FootnoteText"/>
        <w:jc w:val="both"/>
        <w:rPr>
          <w:rFonts w:asciiTheme="majorHAnsi" w:hAnsiTheme="majorHAnsi" w:cstheme="majorHAnsi"/>
          <w:sz w:val="18"/>
          <w:szCs w:val="18"/>
        </w:rPr>
      </w:pPr>
      <w:r w:rsidRPr="00660E05">
        <w:rPr>
          <w:rStyle w:val="FootnoteReference"/>
          <w:rFonts w:asciiTheme="majorHAnsi" w:hAnsiTheme="majorHAnsi" w:cstheme="majorHAnsi"/>
          <w:sz w:val="18"/>
          <w:szCs w:val="18"/>
        </w:rPr>
        <w:footnoteRef/>
      </w:r>
      <w:r w:rsidRPr="00660E05">
        <w:rPr>
          <w:rFonts w:asciiTheme="majorHAnsi" w:hAnsiTheme="majorHAnsi" w:cstheme="majorHAnsi"/>
          <w:sz w:val="18"/>
          <w:szCs w:val="18"/>
        </w:rPr>
        <w:t xml:space="preserve"> </w:t>
      </w:r>
      <w:r w:rsidRPr="00660E05">
        <w:rPr>
          <w:rFonts w:asciiTheme="majorHAnsi" w:hAnsiTheme="majorHAnsi" w:cstheme="majorHAnsi"/>
          <w:sz w:val="18"/>
          <w:szCs w:val="18"/>
        </w:rPr>
        <w:t>Изјава на Светлана Гелева (директор за меѓународни односи и безбедносна соработка при Министерството за надворешни работи во РСМ) на Глобалниот форум на бегалци, Женева, 18.12.2019 година.</w:t>
      </w:r>
    </w:p>
  </w:footnote>
  <w:footnote w:id="15">
    <w:p w14:paraId="721782C8" w14:textId="77777777" w:rsidR="00FA542E" w:rsidRPr="00660E05" w:rsidRDefault="00FA542E" w:rsidP="00660E05">
      <w:pPr>
        <w:pStyle w:val="FootnoteText"/>
        <w:jc w:val="both"/>
        <w:rPr>
          <w:rFonts w:asciiTheme="majorHAnsi" w:eastAsiaTheme="majorEastAsia" w:hAnsiTheme="majorHAnsi" w:cstheme="majorHAnsi"/>
          <w:color w:val="auto"/>
          <w:sz w:val="18"/>
          <w:szCs w:val="18"/>
        </w:rPr>
      </w:pPr>
      <w:r w:rsidRPr="00660E05">
        <w:rPr>
          <w:rStyle w:val="FootnoteReference"/>
          <w:rFonts w:asciiTheme="majorHAnsi" w:hAnsiTheme="majorHAnsi" w:cstheme="majorHAnsi"/>
          <w:sz w:val="18"/>
          <w:szCs w:val="18"/>
        </w:rPr>
        <w:footnoteRef/>
      </w:r>
      <w:r w:rsidRPr="00660E05">
        <w:rPr>
          <w:rFonts w:asciiTheme="majorHAnsi" w:hAnsiTheme="majorHAnsi" w:cstheme="majorHAnsi"/>
          <w:sz w:val="18"/>
          <w:szCs w:val="18"/>
        </w:rPr>
        <w:t xml:space="preserve"> </w:t>
      </w:r>
      <w:r w:rsidRPr="00660E05">
        <w:rPr>
          <w:rFonts w:asciiTheme="majorHAnsi" w:eastAsiaTheme="majorEastAsia" w:hAnsiTheme="majorHAnsi" w:cstheme="majorHAnsi"/>
          <w:color w:val="auto"/>
          <w:sz w:val="18"/>
          <w:szCs w:val="18"/>
        </w:rPr>
        <w:t xml:space="preserve">Иако </w:t>
      </w:r>
      <w:r w:rsidRPr="00660E05">
        <w:rPr>
          <w:rFonts w:asciiTheme="majorHAnsi" w:eastAsiaTheme="majorEastAsia" w:hAnsiTheme="majorHAnsi" w:cstheme="majorHAnsi"/>
          <w:color w:val="auto"/>
          <w:sz w:val="18"/>
          <w:szCs w:val="18"/>
        </w:rPr>
        <w:t>ЕСЧП не е „суд за азил“ и правото на азил не е директно предочено во ЕКЧП, сепак секоја земја-потписничка има обврска на сите лица што се наоѓаат на нејзина територија да им ги гарантира правата предвидени со ЕКЧП. Оттука, правата на сите граѓани се права и на барателите на азил, лицата под меѓународна заштита и мигрантите, па ЕСЧП има развиено одредена практика во поглед на оваа тематика низ годините.</w:t>
      </w:r>
    </w:p>
  </w:footnote>
  <w:footnote w:id="16">
    <w:p w14:paraId="00E846C6" w14:textId="32136570" w:rsidR="00FA542E" w:rsidRPr="00660E05" w:rsidRDefault="00FA542E" w:rsidP="00660E05">
      <w:pPr>
        <w:jc w:val="both"/>
        <w:rPr>
          <w:rFonts w:asciiTheme="majorHAnsi" w:hAnsiTheme="majorHAnsi" w:cstheme="majorHAnsi"/>
        </w:rPr>
      </w:pPr>
      <w:r w:rsidRPr="00660E05">
        <w:rPr>
          <w:rStyle w:val="FootnoteReference"/>
          <w:rFonts w:asciiTheme="majorHAnsi" w:hAnsiTheme="majorHAnsi" w:cstheme="majorHAnsi"/>
        </w:rPr>
        <w:footnoteRef/>
      </w:r>
      <w:r w:rsidRPr="00660E05">
        <w:rPr>
          <w:rFonts w:asciiTheme="majorHAnsi" w:hAnsiTheme="majorHAnsi" w:cstheme="majorHAnsi"/>
          <w:color w:val="000000" w:themeColor="text1"/>
        </w:rPr>
        <w:t xml:space="preserve"> </w:t>
      </w:r>
      <w:r w:rsidRPr="00660E05">
        <w:rPr>
          <w:rFonts w:asciiTheme="majorHAnsi" w:hAnsiTheme="majorHAnsi" w:cstheme="majorHAnsi"/>
          <w:color w:val="000000" w:themeColor="text1"/>
        </w:rPr>
        <w:t xml:space="preserve">Повеќе </w:t>
      </w:r>
      <w:r w:rsidRPr="00660E05">
        <w:rPr>
          <w:rFonts w:asciiTheme="majorHAnsi" w:hAnsiTheme="majorHAnsi" w:cstheme="majorHAnsi"/>
          <w:color w:val="000000" w:themeColor="text1"/>
        </w:rPr>
        <w:t xml:space="preserve">за 2018, 2019 и 2020 година може да се погледне во извештајот за Состојбата на азилот во Република Северна Македонија достапен на македонски и англиски јазик на </w:t>
      </w:r>
      <w:r w:rsidR="004E33C9">
        <w:rPr>
          <w:rStyle w:val="Hyperlink"/>
          <w:rFonts w:asciiTheme="majorHAnsi" w:hAnsiTheme="majorHAnsi" w:cstheme="majorHAnsi"/>
        </w:rPr>
        <w:fldChar w:fldCharType="begin"/>
      </w:r>
      <w:r w:rsidR="004E33C9">
        <w:rPr>
          <w:rStyle w:val="Hyperlink"/>
          <w:rFonts w:asciiTheme="majorHAnsi" w:hAnsiTheme="majorHAnsi" w:cstheme="majorHAnsi"/>
        </w:rPr>
        <w:instrText xml:space="preserve"> HYPERLINK "http://www.myla.org.mk/" \h </w:instrText>
      </w:r>
      <w:r w:rsidR="004E33C9">
        <w:rPr>
          <w:rStyle w:val="Hyperlink"/>
          <w:rFonts w:asciiTheme="majorHAnsi" w:hAnsiTheme="majorHAnsi" w:cstheme="majorHAnsi"/>
        </w:rPr>
        <w:fldChar w:fldCharType="separate"/>
      </w:r>
      <w:r w:rsidRPr="00660E05">
        <w:rPr>
          <w:rStyle w:val="Hyperlink"/>
          <w:rFonts w:asciiTheme="majorHAnsi" w:hAnsiTheme="majorHAnsi" w:cstheme="majorHAnsi"/>
        </w:rPr>
        <w:t>www.myla.org.mk</w:t>
      </w:r>
      <w:r w:rsidR="004E33C9">
        <w:rPr>
          <w:rStyle w:val="Hyperlink"/>
          <w:rFonts w:asciiTheme="majorHAnsi" w:hAnsiTheme="majorHAnsi" w:cstheme="majorHAnsi"/>
        </w:rPr>
        <w:fldChar w:fldCharType="end"/>
      </w:r>
      <w:r w:rsidRPr="00660E05">
        <w:rPr>
          <w:rFonts w:asciiTheme="majorHAnsi" w:hAnsiTheme="majorHAnsi" w:cstheme="majorHAnsi"/>
          <w:color w:val="000000" w:themeColor="text1"/>
        </w:rPr>
        <w:t>.</w:t>
      </w:r>
    </w:p>
  </w:footnote>
  <w:footnote w:id="17">
    <w:p w14:paraId="46D1151C" w14:textId="7298FF03" w:rsidR="00FA542E" w:rsidRPr="00660E05" w:rsidRDefault="00FA542E" w:rsidP="00660E05">
      <w:pPr>
        <w:pStyle w:val="FootnoteText"/>
        <w:jc w:val="both"/>
        <w:rPr>
          <w:sz w:val="18"/>
          <w:szCs w:val="18"/>
        </w:rPr>
      </w:pPr>
      <w:r w:rsidRPr="00660E05">
        <w:rPr>
          <w:rStyle w:val="FootnoteReference"/>
          <w:sz w:val="18"/>
          <w:szCs w:val="18"/>
        </w:rPr>
        <w:footnoteRef/>
      </w:r>
      <w:r w:rsidRPr="00660E05">
        <w:rPr>
          <w:sz w:val="18"/>
          <w:szCs w:val="18"/>
        </w:rPr>
        <w:t xml:space="preserve"> </w:t>
      </w:r>
      <w:r w:rsidRPr="00660E05">
        <w:rPr>
          <w:sz w:val="18"/>
          <w:szCs w:val="18"/>
        </w:rPr>
        <w:t>Во извештајот на Европската комисија за Северна Македонија за 2021 на страна 51 е наведено следното</w:t>
      </w:r>
      <w:r w:rsidRPr="00660E05">
        <w:rPr>
          <w:sz w:val="18"/>
          <w:szCs w:val="18"/>
          <w:lang w:val="en-US"/>
        </w:rPr>
        <w:t xml:space="preserve">: </w:t>
      </w:r>
      <w:r w:rsidRPr="00660E05">
        <w:rPr>
          <w:sz w:val="18"/>
          <w:szCs w:val="18"/>
        </w:rPr>
        <w:t>„Продолжи произволното притворање на лицата приведени при нелегален премин на границата во прифатниот центар за странци во општина Гази Баба, со цел да се обезбеди нивно сведочење како сведоци во судските случаи против криумчарите. Вкупно 78 лица (37% од сите барања за азил) се приведени во центарот за странци во Гази Баба пред да бидат пуштени и примени во Прифатниот центар за баратели на азил во Визбегово.“</w:t>
      </w:r>
    </w:p>
  </w:footnote>
  <w:footnote w:id="18">
    <w:p w14:paraId="582E3F08" w14:textId="19CE39AF" w:rsidR="00FA542E" w:rsidRPr="00660E05" w:rsidRDefault="00FA542E" w:rsidP="00660E05">
      <w:pPr>
        <w:pStyle w:val="FootnoteText"/>
        <w:jc w:val="both"/>
        <w:rPr>
          <w:rFonts w:asciiTheme="majorHAnsi" w:hAnsiTheme="majorHAnsi" w:cstheme="majorHAnsi"/>
          <w:sz w:val="18"/>
          <w:szCs w:val="18"/>
        </w:rPr>
      </w:pPr>
      <w:r w:rsidRPr="00660E05">
        <w:rPr>
          <w:rStyle w:val="FootnoteReference"/>
          <w:rFonts w:asciiTheme="majorHAnsi" w:hAnsiTheme="majorHAnsi" w:cstheme="majorHAnsi"/>
          <w:sz w:val="18"/>
          <w:szCs w:val="18"/>
        </w:rPr>
        <w:footnoteRef/>
      </w:r>
      <w:r w:rsidRPr="00660E05">
        <w:rPr>
          <w:rFonts w:asciiTheme="majorHAnsi" w:hAnsiTheme="majorHAnsi" w:cstheme="majorHAnsi"/>
          <w:sz w:val="18"/>
          <w:szCs w:val="18"/>
        </w:rPr>
        <w:t xml:space="preserve"> </w:t>
      </w:r>
      <w:r w:rsidRPr="00660E05">
        <w:rPr>
          <w:rFonts w:asciiTheme="majorHAnsi" w:hAnsiTheme="majorHAnsi" w:cstheme="majorHAnsi"/>
          <w:sz w:val="18"/>
          <w:szCs w:val="18"/>
        </w:rPr>
        <w:t xml:space="preserve">Решение </w:t>
      </w:r>
      <w:r w:rsidRPr="00660E05">
        <w:rPr>
          <w:rFonts w:asciiTheme="majorHAnsi" w:hAnsiTheme="majorHAnsi" w:cstheme="majorHAnsi"/>
          <w:sz w:val="18"/>
          <w:szCs w:val="18"/>
        </w:rPr>
        <w:t>бр. 16.12-385/1 за одговор на барање за слободен пристап до бараната информација од Министерството за внатрешни работи на РСМ.</w:t>
      </w:r>
    </w:p>
  </w:footnote>
  <w:footnote w:id="19">
    <w:p w14:paraId="09420BA2" w14:textId="77777777" w:rsidR="00FA542E" w:rsidRPr="00660E05" w:rsidRDefault="00FA542E" w:rsidP="00660E05">
      <w:pPr>
        <w:pStyle w:val="FootnoteText"/>
        <w:jc w:val="both"/>
        <w:rPr>
          <w:rFonts w:asciiTheme="majorHAnsi" w:hAnsiTheme="majorHAnsi" w:cstheme="majorHAnsi"/>
          <w:sz w:val="18"/>
          <w:szCs w:val="18"/>
        </w:rPr>
      </w:pPr>
      <w:r w:rsidRPr="00660E05">
        <w:rPr>
          <w:rStyle w:val="FootnoteReference"/>
          <w:rFonts w:asciiTheme="majorHAnsi" w:hAnsiTheme="majorHAnsi" w:cstheme="majorHAnsi"/>
          <w:sz w:val="18"/>
          <w:szCs w:val="18"/>
        </w:rPr>
        <w:footnoteRef/>
      </w:r>
      <w:hyperlink r:id="rId4" w:history="1">
        <w:r w:rsidRPr="00660E05">
          <w:rPr>
            <w:rStyle w:val="Hyperlink"/>
            <w:rFonts w:asciiTheme="majorHAnsi" w:hAnsiTheme="majorHAnsi" w:cstheme="majorHAnsi"/>
            <w:sz w:val="18"/>
            <w:szCs w:val="18"/>
          </w:rPr>
          <w:t>http://www.mtsp.gov.mk/content/pdf/strategii/%D0%A1%D1%82%D1%80%D0%B0%D1%82%D0%B5%D0%B3%D0%B8%D1%98%D0%B0%20%D0%B7%D0%B0%20%D0%B8%D0%BD%D1%82%D0%B5%D0%B3%D1%80%D0%B0%D1%86%D0%B8%D1%98%D0%B0%20%D0%BD%D0%B0%20%D0%B1%D0%B5%D0%B3%D0%B0%D0%BB%D1%86%D0%B8%20%D0%BA%D0%BE%D0%BD%D0%B2%D0%B5%D1%80%202017.pdf</w:t>
        </w:r>
      </w:hyperlink>
    </w:p>
  </w:footnote>
  <w:footnote w:id="20">
    <w:p w14:paraId="4D5A2EE3" w14:textId="77777777" w:rsidR="00FA542E" w:rsidRPr="00660E05" w:rsidRDefault="00FA542E" w:rsidP="00660E05">
      <w:pPr>
        <w:ind w:right="46"/>
        <w:jc w:val="both"/>
        <w:rPr>
          <w:rFonts w:asciiTheme="majorHAnsi" w:eastAsia="Calibri" w:hAnsiTheme="majorHAnsi" w:cstheme="majorHAnsi"/>
          <w:color w:val="auto"/>
          <w:u w:val="single"/>
        </w:rPr>
      </w:pPr>
      <w:r w:rsidRPr="00660E05">
        <w:rPr>
          <w:rFonts w:asciiTheme="majorHAnsi" w:eastAsia="Calibri" w:hAnsiTheme="majorHAnsi" w:cstheme="majorHAnsi"/>
          <w:color w:val="auto"/>
          <w:vertAlign w:val="superscript"/>
        </w:rPr>
        <w:footnoteRef/>
      </w:r>
      <w:r w:rsidRPr="00660E05">
        <w:rPr>
          <w:rFonts w:asciiTheme="majorHAnsi" w:eastAsia="Calibri" w:hAnsiTheme="majorHAnsi" w:cstheme="majorHAnsi"/>
          <w:color w:val="auto"/>
        </w:rPr>
        <w:t xml:space="preserve"> </w:t>
      </w:r>
      <w:r w:rsidRPr="00660E05">
        <w:rPr>
          <w:rFonts w:asciiTheme="majorHAnsi" w:eastAsia="Calibri" w:hAnsiTheme="majorHAnsi" w:cstheme="majorHAnsi"/>
          <w:color w:val="auto"/>
        </w:rPr>
        <w:t xml:space="preserve">За </w:t>
      </w:r>
      <w:r w:rsidRPr="00660E05">
        <w:rPr>
          <w:rFonts w:asciiTheme="majorHAnsi" w:eastAsia="Calibri" w:hAnsiTheme="majorHAnsi" w:cstheme="majorHAnsi"/>
          <w:color w:val="auto"/>
        </w:rPr>
        <w:t xml:space="preserve">поцелосна слика за интеграцијата, МЗМП објави анализа за пристап до социјална заштита и натурализација, од 2016 година достапна на: </w:t>
      </w:r>
      <w:r w:rsidR="004E33C9">
        <w:rPr>
          <w:rStyle w:val="Hyperlink"/>
          <w:rFonts w:asciiTheme="majorHAnsi" w:eastAsia="Calibri" w:hAnsiTheme="majorHAnsi" w:cstheme="majorHAnsi"/>
        </w:rPr>
        <w:fldChar w:fldCharType="begin"/>
      </w:r>
      <w:r w:rsidR="004E33C9">
        <w:rPr>
          <w:rStyle w:val="Hyperlink"/>
          <w:rFonts w:asciiTheme="majorHAnsi" w:eastAsia="Calibri" w:hAnsiTheme="majorHAnsi" w:cstheme="majorHAnsi"/>
        </w:rPr>
        <w:instrText xml:space="preserve"> HYPERLINK "https://myla.org.mk/wp-content/uploads/2016/09/ACCESS-TO-SOCIAL-PROTECTION-AND-NATURALIZATION-FOR-REFUGEES-AND-PERSONS-UNDER-SUBSIDIARY-PROTECTION-IN-THE-REPUBLIC-OF-MACEDONIA.pdf" </w:instrText>
      </w:r>
      <w:r w:rsidR="004E33C9">
        <w:rPr>
          <w:rStyle w:val="Hyperlink"/>
          <w:rFonts w:asciiTheme="majorHAnsi" w:eastAsia="Calibri" w:hAnsiTheme="majorHAnsi" w:cstheme="majorHAnsi"/>
        </w:rPr>
        <w:fldChar w:fldCharType="separate"/>
      </w:r>
      <w:r w:rsidRPr="00660E05">
        <w:rPr>
          <w:rStyle w:val="Hyperlink"/>
          <w:rFonts w:asciiTheme="majorHAnsi" w:eastAsia="Calibri" w:hAnsiTheme="majorHAnsi" w:cstheme="majorHAnsi"/>
        </w:rPr>
        <w:t>https://myla.org.mk/wp-content/uploads/2016/09/ACCESS-TO-SOCIAL-PROTECTION-AND-NATURALIZATION-FOR-REFUGEES-AND-PERSONS-UNDER-SUBSIDIARY-PROTECTION-IN-THE-REPUBLIC-OF-MACEDONIA.pdf</w:t>
      </w:r>
      <w:r w:rsidR="004E33C9">
        <w:rPr>
          <w:rStyle w:val="Hyperlink"/>
          <w:rFonts w:asciiTheme="majorHAnsi" w:eastAsia="Calibri" w:hAnsiTheme="majorHAnsi" w:cstheme="majorHAnsi"/>
        </w:rPr>
        <w:fldChar w:fldCharType="end"/>
      </w:r>
      <w:r w:rsidRPr="00660E05">
        <w:rPr>
          <w:rFonts w:asciiTheme="majorHAnsi" w:eastAsia="Calibri" w:hAnsiTheme="majorHAnsi" w:cstheme="majorHAnsi"/>
          <w:color w:val="auto"/>
        </w:rPr>
        <w:t>.</w:t>
      </w:r>
    </w:p>
  </w:footnote>
  <w:footnote w:id="21">
    <w:p w14:paraId="1089D503" w14:textId="77777777" w:rsidR="00FA542E" w:rsidRPr="00660E05" w:rsidRDefault="00FA542E" w:rsidP="00660E05">
      <w:pPr>
        <w:pStyle w:val="FootnoteText"/>
        <w:jc w:val="both"/>
        <w:rPr>
          <w:rFonts w:asciiTheme="majorHAnsi" w:hAnsiTheme="majorHAnsi" w:cstheme="majorHAnsi"/>
          <w:sz w:val="18"/>
          <w:szCs w:val="18"/>
          <w:lang w:val="en-GB"/>
        </w:rPr>
      </w:pPr>
      <w:r w:rsidRPr="00660E05">
        <w:rPr>
          <w:rStyle w:val="FootnoteReference"/>
          <w:rFonts w:asciiTheme="majorHAnsi" w:hAnsiTheme="majorHAnsi" w:cstheme="majorHAnsi"/>
          <w:sz w:val="18"/>
          <w:szCs w:val="18"/>
        </w:rPr>
        <w:footnoteRef/>
      </w:r>
      <w:r w:rsidRPr="00660E05">
        <w:rPr>
          <w:rFonts w:asciiTheme="majorHAnsi" w:hAnsiTheme="majorHAnsi" w:cstheme="majorHAnsi"/>
          <w:sz w:val="18"/>
          <w:szCs w:val="18"/>
        </w:rPr>
        <w:t xml:space="preserve"> </w:t>
      </w:r>
      <w:r w:rsidRPr="00660E05">
        <w:rPr>
          <w:rFonts w:asciiTheme="majorHAnsi" w:hAnsiTheme="majorHAnsi" w:cstheme="majorHAnsi"/>
          <w:sz w:val="18"/>
          <w:szCs w:val="18"/>
        </w:rPr>
        <w:t xml:space="preserve">За </w:t>
      </w:r>
      <w:r w:rsidRPr="00660E05">
        <w:rPr>
          <w:rFonts w:asciiTheme="majorHAnsi" w:hAnsiTheme="majorHAnsi" w:cstheme="majorHAnsi"/>
          <w:sz w:val="18"/>
          <w:szCs w:val="18"/>
        </w:rPr>
        <w:t xml:space="preserve">претходните години, може да се погледне во извештаите за состојбата на азилот од 2018 и 2019 и посебно за 2020 година, достапни на </w:t>
      </w:r>
      <w:r w:rsidR="004E33C9">
        <w:rPr>
          <w:rStyle w:val="Hyperlink"/>
          <w:rFonts w:asciiTheme="majorHAnsi" w:hAnsiTheme="majorHAnsi" w:cstheme="majorHAnsi"/>
          <w:sz w:val="18"/>
          <w:szCs w:val="18"/>
          <w:lang w:val="en-GB"/>
        </w:rPr>
        <w:fldChar w:fldCharType="begin"/>
      </w:r>
      <w:r w:rsidR="004E33C9">
        <w:rPr>
          <w:rStyle w:val="Hyperlink"/>
          <w:rFonts w:asciiTheme="majorHAnsi" w:hAnsiTheme="majorHAnsi" w:cstheme="majorHAnsi"/>
          <w:sz w:val="18"/>
          <w:szCs w:val="18"/>
          <w:lang w:val="en-GB"/>
        </w:rPr>
        <w:instrText xml:space="preserve"> HYPERLINK "http://www.myla.org.mk" </w:instrText>
      </w:r>
      <w:r w:rsidR="004E33C9">
        <w:rPr>
          <w:rStyle w:val="Hyperlink"/>
          <w:rFonts w:asciiTheme="majorHAnsi" w:hAnsiTheme="majorHAnsi" w:cstheme="majorHAnsi"/>
          <w:sz w:val="18"/>
          <w:szCs w:val="18"/>
          <w:lang w:val="en-GB"/>
        </w:rPr>
        <w:fldChar w:fldCharType="separate"/>
      </w:r>
      <w:r w:rsidRPr="00660E05">
        <w:rPr>
          <w:rStyle w:val="Hyperlink"/>
          <w:rFonts w:asciiTheme="majorHAnsi" w:hAnsiTheme="majorHAnsi" w:cstheme="majorHAnsi"/>
          <w:sz w:val="18"/>
          <w:szCs w:val="18"/>
          <w:lang w:val="en-GB"/>
        </w:rPr>
        <w:t>www.myla.org.mk</w:t>
      </w:r>
      <w:r w:rsidR="004E33C9">
        <w:rPr>
          <w:rStyle w:val="Hyperlink"/>
          <w:rFonts w:asciiTheme="majorHAnsi" w:hAnsiTheme="majorHAnsi" w:cstheme="majorHAnsi"/>
          <w:sz w:val="18"/>
          <w:szCs w:val="18"/>
          <w:lang w:val="en-GB"/>
        </w:rPr>
        <w:fldChar w:fldCharType="end"/>
      </w:r>
      <w:r w:rsidRPr="00660E05">
        <w:rPr>
          <w:rFonts w:asciiTheme="majorHAnsi" w:hAnsiTheme="majorHAnsi" w:cstheme="majorHAnsi"/>
          <w:sz w:val="18"/>
          <w:szCs w:val="18"/>
          <w:lang w:val="en-GB"/>
        </w:rPr>
        <w:t xml:space="preserve"> </w:t>
      </w:r>
    </w:p>
  </w:footnote>
  <w:footnote w:id="22">
    <w:p w14:paraId="065AED30" w14:textId="3F576DBE" w:rsidR="00FA542E" w:rsidRPr="00660E05" w:rsidRDefault="00FA542E" w:rsidP="00660E05">
      <w:pPr>
        <w:spacing w:line="276" w:lineRule="auto"/>
        <w:jc w:val="both"/>
        <w:rPr>
          <w:rFonts w:asciiTheme="majorHAnsi" w:eastAsia="Calibri Light" w:hAnsiTheme="majorHAnsi" w:cstheme="majorHAnsi"/>
          <w:color w:val="000000" w:themeColor="text1"/>
        </w:rPr>
      </w:pPr>
      <w:r w:rsidRPr="00660E05">
        <w:rPr>
          <w:rStyle w:val="FootnoteReference"/>
        </w:rPr>
        <w:footnoteRef/>
      </w:r>
      <w:r w:rsidRPr="00660E05">
        <w:t xml:space="preserve"> </w:t>
      </w:r>
      <w:r w:rsidRPr="00660E05">
        <w:rPr>
          <w:rFonts w:asciiTheme="majorHAnsi" w:eastAsia="Calibri Light" w:hAnsiTheme="majorHAnsi" w:cstheme="majorHAnsi"/>
          <w:color w:val="000000" w:themeColor="text1"/>
        </w:rPr>
        <w:t>За проблемите поврзани со остварување на двете главни права</w:t>
      </w:r>
      <w:r w:rsidRPr="00660E05">
        <w:rPr>
          <w:rFonts w:asciiTheme="majorHAnsi" w:eastAsia="Calibri Light" w:hAnsiTheme="majorHAnsi" w:cstheme="majorHAnsi"/>
          <w:color w:val="000000" w:themeColor="text1"/>
          <w:lang w:val="en-GB"/>
        </w:rPr>
        <w:t xml:space="preserve"> – </w:t>
      </w:r>
      <w:proofErr w:type="spellStart"/>
      <w:r w:rsidRPr="00660E05">
        <w:rPr>
          <w:rFonts w:asciiTheme="majorHAnsi" w:eastAsia="Calibri Light" w:hAnsiTheme="majorHAnsi" w:cstheme="majorHAnsi"/>
          <w:color w:val="000000" w:themeColor="text1"/>
          <w:lang w:val="en-GB"/>
        </w:rPr>
        <w:t>право</w:t>
      </w:r>
      <w:proofErr w:type="spellEnd"/>
      <w:r w:rsidRPr="00660E05">
        <w:rPr>
          <w:rFonts w:asciiTheme="majorHAnsi" w:eastAsia="Calibri Light" w:hAnsiTheme="majorHAnsi" w:cstheme="majorHAnsi"/>
          <w:color w:val="000000" w:themeColor="text1"/>
          <w:lang w:val="en-GB"/>
        </w:rPr>
        <w:t xml:space="preserve"> </w:t>
      </w:r>
      <w:proofErr w:type="spellStart"/>
      <w:r w:rsidRPr="00660E05">
        <w:rPr>
          <w:rFonts w:asciiTheme="majorHAnsi" w:eastAsia="Calibri Light" w:hAnsiTheme="majorHAnsi" w:cstheme="majorHAnsi"/>
          <w:color w:val="000000" w:themeColor="text1"/>
          <w:lang w:val="en-GB"/>
        </w:rPr>
        <w:t>на</w:t>
      </w:r>
      <w:proofErr w:type="spellEnd"/>
      <w:r w:rsidRPr="00660E05">
        <w:rPr>
          <w:rFonts w:asciiTheme="majorHAnsi" w:eastAsia="Calibri Light" w:hAnsiTheme="majorHAnsi" w:cstheme="majorHAnsi"/>
          <w:color w:val="000000" w:themeColor="text1"/>
          <w:lang w:val="en-GB"/>
        </w:rPr>
        <w:t xml:space="preserve"> </w:t>
      </w:r>
      <w:proofErr w:type="spellStart"/>
      <w:r w:rsidRPr="00660E05">
        <w:rPr>
          <w:rFonts w:asciiTheme="majorHAnsi" w:eastAsia="Calibri Light" w:hAnsiTheme="majorHAnsi" w:cstheme="majorHAnsi"/>
          <w:color w:val="000000" w:themeColor="text1"/>
          <w:lang w:val="en-GB"/>
        </w:rPr>
        <w:t>натурализација</w:t>
      </w:r>
      <w:proofErr w:type="spellEnd"/>
      <w:r w:rsidRPr="00660E05">
        <w:rPr>
          <w:rFonts w:asciiTheme="majorHAnsi" w:eastAsia="Calibri Light" w:hAnsiTheme="majorHAnsi" w:cstheme="majorHAnsi"/>
          <w:color w:val="000000" w:themeColor="text1"/>
          <w:lang w:val="en-GB"/>
        </w:rPr>
        <w:t xml:space="preserve"> и </w:t>
      </w:r>
      <w:proofErr w:type="spellStart"/>
      <w:r w:rsidRPr="00660E05">
        <w:rPr>
          <w:rFonts w:asciiTheme="majorHAnsi" w:eastAsia="Calibri Light" w:hAnsiTheme="majorHAnsi" w:cstheme="majorHAnsi"/>
          <w:color w:val="000000" w:themeColor="text1"/>
          <w:lang w:val="en-GB"/>
        </w:rPr>
        <w:t>право</w:t>
      </w:r>
      <w:proofErr w:type="spellEnd"/>
      <w:r w:rsidRPr="00660E05">
        <w:rPr>
          <w:rFonts w:asciiTheme="majorHAnsi" w:eastAsia="Calibri Light" w:hAnsiTheme="majorHAnsi" w:cstheme="majorHAnsi"/>
          <w:color w:val="000000" w:themeColor="text1"/>
          <w:lang w:val="en-GB"/>
        </w:rPr>
        <w:t xml:space="preserve"> </w:t>
      </w:r>
      <w:proofErr w:type="spellStart"/>
      <w:r w:rsidRPr="00660E05">
        <w:rPr>
          <w:rFonts w:asciiTheme="majorHAnsi" w:eastAsia="Calibri Light" w:hAnsiTheme="majorHAnsi" w:cstheme="majorHAnsi"/>
          <w:color w:val="000000" w:themeColor="text1"/>
          <w:lang w:val="en-GB"/>
        </w:rPr>
        <w:t>на</w:t>
      </w:r>
      <w:proofErr w:type="spellEnd"/>
      <w:r w:rsidRPr="00660E05">
        <w:rPr>
          <w:rFonts w:asciiTheme="majorHAnsi" w:eastAsia="Calibri Light" w:hAnsiTheme="majorHAnsi" w:cstheme="majorHAnsi"/>
          <w:color w:val="000000" w:themeColor="text1"/>
          <w:lang w:val="en-GB"/>
        </w:rPr>
        <w:t xml:space="preserve"> </w:t>
      </w:r>
      <w:proofErr w:type="spellStart"/>
      <w:r w:rsidRPr="00660E05">
        <w:rPr>
          <w:rFonts w:asciiTheme="majorHAnsi" w:eastAsia="Calibri Light" w:hAnsiTheme="majorHAnsi" w:cstheme="majorHAnsi"/>
          <w:color w:val="000000" w:themeColor="text1"/>
          <w:lang w:val="en-GB"/>
        </w:rPr>
        <w:t>социјална</w:t>
      </w:r>
      <w:proofErr w:type="spellEnd"/>
      <w:r w:rsidRPr="00660E05">
        <w:rPr>
          <w:rFonts w:asciiTheme="majorHAnsi" w:eastAsia="Calibri Light" w:hAnsiTheme="majorHAnsi" w:cstheme="majorHAnsi"/>
          <w:color w:val="000000" w:themeColor="text1"/>
          <w:lang w:val="en-GB"/>
        </w:rPr>
        <w:t xml:space="preserve"> </w:t>
      </w:r>
      <w:proofErr w:type="spellStart"/>
      <w:r w:rsidRPr="00660E05">
        <w:rPr>
          <w:rFonts w:asciiTheme="majorHAnsi" w:eastAsia="Calibri Light" w:hAnsiTheme="majorHAnsi" w:cstheme="majorHAnsi"/>
          <w:color w:val="000000" w:themeColor="text1"/>
          <w:lang w:val="en-GB"/>
        </w:rPr>
        <w:t>заштита</w:t>
      </w:r>
      <w:proofErr w:type="spellEnd"/>
      <w:r w:rsidRPr="00660E05">
        <w:rPr>
          <w:rFonts w:asciiTheme="majorHAnsi" w:eastAsia="Calibri Light" w:hAnsiTheme="majorHAnsi" w:cstheme="majorHAnsi"/>
          <w:color w:val="000000" w:themeColor="text1"/>
        </w:rPr>
        <w:t xml:space="preserve"> преку кои е претставена интеграцијата во земјава може да се најдат повеќе податоци во изминатите извештаи на МЗМП за состојбата со азилот во Северна Македонија објавени на веб страната </w:t>
      </w:r>
      <w:r w:rsidR="004E33C9">
        <w:rPr>
          <w:rStyle w:val="Hyperlink"/>
          <w:rFonts w:asciiTheme="majorHAnsi" w:eastAsia="Calibri Light" w:hAnsiTheme="majorHAnsi" w:cstheme="majorHAnsi"/>
          <w:lang w:val="en-GB"/>
        </w:rPr>
        <w:fldChar w:fldCharType="begin"/>
      </w:r>
      <w:r w:rsidR="004E33C9">
        <w:rPr>
          <w:rStyle w:val="Hyperlink"/>
          <w:rFonts w:asciiTheme="majorHAnsi" w:eastAsia="Calibri Light" w:hAnsiTheme="majorHAnsi" w:cstheme="majorHAnsi"/>
          <w:lang w:val="en-GB"/>
        </w:rPr>
        <w:instrText xml:space="preserve"> HYPERLINK "http://www.myla.org.mk" </w:instrText>
      </w:r>
      <w:r w:rsidR="004E33C9">
        <w:rPr>
          <w:rStyle w:val="Hyperlink"/>
          <w:rFonts w:asciiTheme="majorHAnsi" w:eastAsia="Calibri Light" w:hAnsiTheme="majorHAnsi" w:cstheme="majorHAnsi"/>
          <w:lang w:val="en-GB"/>
        </w:rPr>
        <w:fldChar w:fldCharType="separate"/>
      </w:r>
      <w:r w:rsidRPr="00660E05">
        <w:rPr>
          <w:rStyle w:val="Hyperlink"/>
          <w:rFonts w:asciiTheme="majorHAnsi" w:eastAsia="Calibri Light" w:hAnsiTheme="majorHAnsi" w:cstheme="majorHAnsi"/>
          <w:lang w:val="en-GB"/>
        </w:rPr>
        <w:t>www.myla.org.mk</w:t>
      </w:r>
      <w:r w:rsidR="004E33C9">
        <w:rPr>
          <w:rStyle w:val="Hyperlink"/>
          <w:rFonts w:asciiTheme="majorHAnsi" w:eastAsia="Calibri Light" w:hAnsiTheme="majorHAnsi" w:cstheme="majorHAnsi"/>
          <w:lang w:val="en-GB"/>
        </w:rPr>
        <w:fldChar w:fldCharType="end"/>
      </w:r>
      <w:r w:rsidRPr="00660E05">
        <w:rPr>
          <w:rFonts w:asciiTheme="majorHAnsi" w:eastAsia="Calibri Light" w:hAnsiTheme="majorHAnsi" w:cstheme="majorHAnsi"/>
          <w:color w:val="000000" w:themeColor="text1"/>
          <w:lang w:val="en-GB"/>
        </w:rPr>
        <w:t xml:space="preserve">, </w:t>
      </w:r>
      <w:proofErr w:type="spellStart"/>
      <w:r w:rsidRPr="00660E05">
        <w:rPr>
          <w:rFonts w:asciiTheme="majorHAnsi" w:eastAsia="Calibri Light" w:hAnsiTheme="majorHAnsi" w:cstheme="majorHAnsi"/>
          <w:color w:val="000000" w:themeColor="text1"/>
          <w:lang w:val="en-GB"/>
        </w:rPr>
        <w:t>бидејќи</w:t>
      </w:r>
      <w:proofErr w:type="spellEnd"/>
      <w:r w:rsidRPr="00660E05">
        <w:rPr>
          <w:rFonts w:asciiTheme="majorHAnsi" w:eastAsia="Calibri Light" w:hAnsiTheme="majorHAnsi" w:cstheme="majorHAnsi"/>
          <w:color w:val="000000" w:themeColor="text1"/>
          <w:lang w:val="en-GB"/>
        </w:rPr>
        <w:t xml:space="preserve"> </w:t>
      </w:r>
      <w:proofErr w:type="spellStart"/>
      <w:r w:rsidRPr="00660E05">
        <w:rPr>
          <w:rFonts w:asciiTheme="majorHAnsi" w:eastAsia="Calibri Light" w:hAnsiTheme="majorHAnsi" w:cstheme="majorHAnsi"/>
          <w:color w:val="000000" w:themeColor="text1"/>
          <w:lang w:val="en-GB"/>
        </w:rPr>
        <w:t>проблемот</w:t>
      </w:r>
      <w:proofErr w:type="spellEnd"/>
      <w:r w:rsidRPr="00660E05">
        <w:rPr>
          <w:rFonts w:asciiTheme="majorHAnsi" w:eastAsia="Calibri Light" w:hAnsiTheme="majorHAnsi" w:cstheme="majorHAnsi"/>
          <w:color w:val="000000" w:themeColor="text1"/>
          <w:lang w:val="en-GB"/>
        </w:rPr>
        <w:t xml:space="preserve"> </w:t>
      </w:r>
      <w:proofErr w:type="spellStart"/>
      <w:r w:rsidRPr="00660E05">
        <w:rPr>
          <w:rFonts w:asciiTheme="majorHAnsi" w:eastAsia="Calibri Light" w:hAnsiTheme="majorHAnsi" w:cstheme="majorHAnsi"/>
          <w:color w:val="000000" w:themeColor="text1"/>
          <w:lang w:val="en-GB"/>
        </w:rPr>
        <w:t>останува</w:t>
      </w:r>
      <w:proofErr w:type="spellEnd"/>
      <w:r w:rsidRPr="00660E05">
        <w:rPr>
          <w:rFonts w:asciiTheme="majorHAnsi" w:eastAsia="Calibri Light" w:hAnsiTheme="majorHAnsi" w:cstheme="majorHAnsi"/>
          <w:color w:val="000000" w:themeColor="text1"/>
          <w:lang w:val="en-GB"/>
        </w:rPr>
        <w:t xml:space="preserve"> </w:t>
      </w:r>
      <w:proofErr w:type="spellStart"/>
      <w:r w:rsidRPr="00660E05">
        <w:rPr>
          <w:rFonts w:asciiTheme="majorHAnsi" w:eastAsia="Calibri Light" w:hAnsiTheme="majorHAnsi" w:cstheme="majorHAnsi"/>
          <w:color w:val="000000" w:themeColor="text1"/>
          <w:lang w:val="en-GB"/>
        </w:rPr>
        <w:t>идентичен</w:t>
      </w:r>
      <w:proofErr w:type="spellEnd"/>
      <w:r w:rsidRPr="00660E05">
        <w:rPr>
          <w:rFonts w:asciiTheme="majorHAnsi" w:eastAsia="Calibri Light" w:hAnsiTheme="majorHAnsi" w:cstheme="majorHAnsi"/>
          <w:color w:val="000000" w:themeColor="text1"/>
          <w:lang w:val="en-GB"/>
        </w:rPr>
        <w:t xml:space="preserve"> </w:t>
      </w:r>
      <w:proofErr w:type="spellStart"/>
      <w:r w:rsidRPr="00660E05">
        <w:rPr>
          <w:rFonts w:asciiTheme="majorHAnsi" w:eastAsia="Calibri Light" w:hAnsiTheme="majorHAnsi" w:cstheme="majorHAnsi"/>
          <w:color w:val="000000" w:themeColor="text1"/>
          <w:lang w:val="en-GB"/>
        </w:rPr>
        <w:t>како</w:t>
      </w:r>
      <w:proofErr w:type="spellEnd"/>
      <w:r w:rsidRPr="00660E05">
        <w:rPr>
          <w:rFonts w:asciiTheme="majorHAnsi" w:eastAsia="Calibri Light" w:hAnsiTheme="majorHAnsi" w:cstheme="majorHAnsi"/>
          <w:color w:val="000000" w:themeColor="text1"/>
          <w:lang w:val="en-GB"/>
        </w:rPr>
        <w:t xml:space="preserve"> </w:t>
      </w:r>
      <w:proofErr w:type="spellStart"/>
      <w:r w:rsidRPr="00660E05">
        <w:rPr>
          <w:rFonts w:asciiTheme="majorHAnsi" w:eastAsia="Calibri Light" w:hAnsiTheme="majorHAnsi" w:cstheme="majorHAnsi"/>
          <w:color w:val="000000" w:themeColor="text1"/>
          <w:lang w:val="en-GB"/>
        </w:rPr>
        <w:t>во</w:t>
      </w:r>
      <w:proofErr w:type="spellEnd"/>
      <w:r w:rsidRPr="00660E05">
        <w:rPr>
          <w:rFonts w:asciiTheme="majorHAnsi" w:eastAsia="Calibri Light" w:hAnsiTheme="majorHAnsi" w:cstheme="majorHAnsi"/>
          <w:color w:val="000000" w:themeColor="text1"/>
          <w:lang w:val="en-GB"/>
        </w:rPr>
        <w:t xml:space="preserve"> </w:t>
      </w:r>
      <w:proofErr w:type="spellStart"/>
      <w:r w:rsidRPr="00660E05">
        <w:rPr>
          <w:rFonts w:asciiTheme="majorHAnsi" w:eastAsia="Calibri Light" w:hAnsiTheme="majorHAnsi" w:cstheme="majorHAnsi"/>
          <w:color w:val="000000" w:themeColor="text1"/>
          <w:lang w:val="en-GB"/>
        </w:rPr>
        <w:t>претходните</w:t>
      </w:r>
      <w:proofErr w:type="spellEnd"/>
      <w:r w:rsidRPr="00660E05">
        <w:rPr>
          <w:rFonts w:asciiTheme="majorHAnsi" w:eastAsia="Calibri Light" w:hAnsiTheme="majorHAnsi" w:cstheme="majorHAnsi"/>
          <w:color w:val="000000" w:themeColor="text1"/>
          <w:lang w:val="en-GB"/>
        </w:rPr>
        <w:t xml:space="preserve"> </w:t>
      </w:r>
      <w:proofErr w:type="spellStart"/>
      <w:r w:rsidRPr="00660E05">
        <w:rPr>
          <w:rFonts w:asciiTheme="majorHAnsi" w:eastAsia="Calibri Light" w:hAnsiTheme="majorHAnsi" w:cstheme="majorHAnsi"/>
          <w:color w:val="000000" w:themeColor="text1"/>
          <w:lang w:val="en-GB"/>
        </w:rPr>
        <w:t>години</w:t>
      </w:r>
      <w:proofErr w:type="spellEnd"/>
      <w:r w:rsidRPr="00660E05">
        <w:rPr>
          <w:rFonts w:asciiTheme="majorHAnsi" w:eastAsia="Calibri Light" w:hAnsiTheme="majorHAnsi" w:cstheme="majorHAnsi"/>
          <w:color w:val="000000" w:themeColor="text1"/>
          <w:lang w:val="en-GB"/>
        </w:rPr>
        <w:t>.</w:t>
      </w:r>
    </w:p>
  </w:footnote>
  <w:footnote w:id="23">
    <w:p w14:paraId="072C2D94" w14:textId="77777777" w:rsidR="00FA542E" w:rsidRPr="00660E05" w:rsidRDefault="00FA542E" w:rsidP="00660E05">
      <w:pPr>
        <w:pStyle w:val="FootnoteText"/>
        <w:jc w:val="both"/>
        <w:rPr>
          <w:rFonts w:asciiTheme="majorHAnsi" w:hAnsiTheme="majorHAnsi" w:cstheme="majorHAnsi"/>
          <w:sz w:val="18"/>
          <w:szCs w:val="18"/>
        </w:rPr>
      </w:pPr>
      <w:r w:rsidRPr="00660E05">
        <w:rPr>
          <w:rStyle w:val="FootnoteReference"/>
          <w:rFonts w:asciiTheme="majorHAnsi" w:hAnsiTheme="majorHAnsi" w:cstheme="majorHAnsi"/>
          <w:sz w:val="18"/>
          <w:szCs w:val="18"/>
        </w:rPr>
        <w:footnoteRef/>
      </w:r>
      <w:r w:rsidRPr="00660E05">
        <w:rPr>
          <w:rFonts w:asciiTheme="majorHAnsi" w:hAnsiTheme="majorHAnsi" w:cstheme="majorHAnsi"/>
          <w:sz w:val="18"/>
          <w:szCs w:val="18"/>
        </w:rPr>
        <w:t xml:space="preserve"> </w:t>
      </w:r>
      <w:r w:rsidRPr="00660E05">
        <w:rPr>
          <w:rFonts w:asciiTheme="majorHAnsi" w:hAnsiTheme="majorHAnsi" w:cstheme="majorHAnsi"/>
          <w:sz w:val="18"/>
          <w:szCs w:val="18"/>
        </w:rPr>
        <w:t>Член 2, точка 10 и 11 од ЗМПЗ.</w:t>
      </w:r>
    </w:p>
  </w:footnote>
  <w:footnote w:id="24">
    <w:p w14:paraId="44DD3812" w14:textId="77777777" w:rsidR="00FA542E" w:rsidRPr="00660E05" w:rsidRDefault="00FA542E" w:rsidP="00660E05">
      <w:pPr>
        <w:pStyle w:val="FootnoteText"/>
        <w:jc w:val="both"/>
        <w:rPr>
          <w:rFonts w:asciiTheme="majorHAnsi" w:hAnsiTheme="majorHAnsi" w:cstheme="majorHAnsi"/>
          <w:sz w:val="18"/>
          <w:szCs w:val="18"/>
        </w:rPr>
      </w:pPr>
      <w:r w:rsidRPr="00660E05">
        <w:rPr>
          <w:rStyle w:val="FootnoteReference"/>
          <w:rFonts w:asciiTheme="majorHAnsi" w:hAnsiTheme="majorHAnsi" w:cstheme="majorHAnsi"/>
          <w:sz w:val="18"/>
          <w:szCs w:val="18"/>
        </w:rPr>
        <w:footnoteRef/>
      </w:r>
      <w:r w:rsidRPr="00660E05">
        <w:rPr>
          <w:rFonts w:asciiTheme="majorHAnsi" w:hAnsiTheme="majorHAnsi" w:cstheme="majorHAnsi"/>
          <w:sz w:val="18"/>
          <w:szCs w:val="18"/>
        </w:rPr>
        <w:t xml:space="preserve"> </w:t>
      </w:r>
      <w:r w:rsidRPr="00660E05">
        <w:rPr>
          <w:rFonts w:asciiTheme="majorHAnsi" w:hAnsiTheme="majorHAnsi" w:cstheme="majorHAnsi"/>
          <w:sz w:val="18"/>
          <w:szCs w:val="18"/>
        </w:rPr>
        <w:t xml:space="preserve">Погледни Конвенција за правата на детето на ОН од 1989 година, достапна на: </w:t>
      </w:r>
      <w:hyperlink r:id="rId5">
        <w:r w:rsidRPr="00660E05">
          <w:rPr>
            <w:rStyle w:val="Hyperlink"/>
            <w:rFonts w:asciiTheme="majorHAnsi" w:hAnsiTheme="majorHAnsi" w:cstheme="majorHAnsi"/>
            <w:sz w:val="18"/>
            <w:szCs w:val="18"/>
          </w:rPr>
          <w:t>https://www.unicef.org/child-rights-convention/convention-text</w:t>
        </w:r>
      </w:hyperlink>
      <w:r w:rsidRPr="00660E05">
        <w:rPr>
          <w:rFonts w:asciiTheme="majorHAnsi" w:hAnsiTheme="majorHAnsi" w:cstheme="majorHAnsi"/>
          <w:color w:val="000000" w:themeColor="text1"/>
          <w:sz w:val="18"/>
          <w:szCs w:val="18"/>
        </w:rPr>
        <w:t>.</w:t>
      </w:r>
    </w:p>
  </w:footnote>
  <w:footnote w:id="25">
    <w:p w14:paraId="75BCD1F1" w14:textId="3E330A0D" w:rsidR="00FA542E" w:rsidRPr="00660E05" w:rsidRDefault="00FA542E" w:rsidP="00660E05">
      <w:pPr>
        <w:pStyle w:val="FootnoteText"/>
        <w:jc w:val="both"/>
        <w:rPr>
          <w:rFonts w:asciiTheme="majorHAnsi" w:hAnsiTheme="majorHAnsi" w:cstheme="majorHAnsi"/>
          <w:sz w:val="18"/>
          <w:szCs w:val="18"/>
        </w:rPr>
      </w:pPr>
      <w:r w:rsidRPr="00660E05">
        <w:rPr>
          <w:rStyle w:val="FootnoteReference"/>
          <w:rFonts w:asciiTheme="majorHAnsi" w:hAnsiTheme="majorHAnsi" w:cstheme="majorHAnsi"/>
          <w:sz w:val="18"/>
          <w:szCs w:val="18"/>
        </w:rPr>
        <w:footnoteRef/>
      </w:r>
      <w:r>
        <w:rPr>
          <w:rFonts w:asciiTheme="majorHAnsi" w:hAnsiTheme="majorHAnsi" w:cstheme="majorHAnsi"/>
          <w:sz w:val="18"/>
          <w:szCs w:val="18"/>
        </w:rPr>
        <w:t xml:space="preserve"> </w:t>
      </w:r>
      <w:r>
        <w:rPr>
          <w:rFonts w:asciiTheme="majorHAnsi" w:hAnsiTheme="majorHAnsi" w:cstheme="majorHAnsi"/>
          <w:sz w:val="18"/>
          <w:szCs w:val="18"/>
        </w:rPr>
        <w:t>Оваа бројка претставува</w:t>
      </w:r>
      <w:r w:rsidRPr="00660E05">
        <w:rPr>
          <w:rFonts w:asciiTheme="majorHAnsi" w:hAnsiTheme="majorHAnsi" w:cstheme="majorHAnsi"/>
          <w:sz w:val="18"/>
          <w:szCs w:val="18"/>
        </w:rPr>
        <w:t xml:space="preserve"> вкупен број на задржани деца во Прифатниот центар за странци и во двата транзитни центри.</w:t>
      </w:r>
    </w:p>
  </w:footnote>
  <w:footnote w:id="26">
    <w:p w14:paraId="67CF0EB9" w14:textId="77777777" w:rsidR="00FA542E" w:rsidRPr="00660E05" w:rsidRDefault="00FA542E" w:rsidP="00660E05">
      <w:pPr>
        <w:pStyle w:val="FootnoteText"/>
        <w:jc w:val="both"/>
        <w:rPr>
          <w:rFonts w:asciiTheme="majorHAnsi" w:hAnsiTheme="majorHAnsi" w:cstheme="majorHAnsi"/>
          <w:sz w:val="18"/>
          <w:szCs w:val="18"/>
        </w:rPr>
      </w:pPr>
      <w:r w:rsidRPr="00660E05">
        <w:rPr>
          <w:rStyle w:val="FootnoteReference"/>
          <w:rFonts w:asciiTheme="majorHAnsi" w:hAnsiTheme="majorHAnsi" w:cstheme="majorHAnsi"/>
          <w:sz w:val="18"/>
          <w:szCs w:val="18"/>
        </w:rPr>
        <w:footnoteRef/>
      </w:r>
      <w:r w:rsidRPr="00660E05">
        <w:rPr>
          <w:rFonts w:asciiTheme="majorHAnsi" w:hAnsiTheme="majorHAnsi" w:cstheme="majorHAnsi"/>
          <w:sz w:val="18"/>
          <w:szCs w:val="18"/>
        </w:rPr>
        <w:t xml:space="preserve"> </w:t>
      </w:r>
      <w:r w:rsidRPr="00660E05">
        <w:rPr>
          <w:rFonts w:asciiTheme="majorHAnsi" w:hAnsiTheme="majorHAnsi" w:cstheme="majorHAnsi"/>
          <w:sz w:val="18"/>
          <w:szCs w:val="18"/>
        </w:rPr>
        <w:t xml:space="preserve">Стандардни </w:t>
      </w:r>
      <w:r w:rsidRPr="00660E05">
        <w:rPr>
          <w:rFonts w:asciiTheme="majorHAnsi" w:hAnsiTheme="majorHAnsi" w:cstheme="majorHAnsi"/>
          <w:sz w:val="18"/>
          <w:szCs w:val="18"/>
        </w:rPr>
        <w:t xml:space="preserve">оперативни процедури за постапување со непридружувани деца-странци, Влада на Република Македонија, Национална комисија за борба против трговија со луѓе и илегална миграција, 2015 година, достапно на: </w:t>
      </w:r>
      <w:hyperlink r:id="rId6" w:history="1">
        <w:r w:rsidRPr="00660E05">
          <w:rPr>
            <w:rStyle w:val="Hyperlink"/>
            <w:rFonts w:asciiTheme="majorHAnsi" w:hAnsiTheme="majorHAnsi" w:cstheme="majorHAnsi"/>
            <w:sz w:val="18"/>
            <w:szCs w:val="18"/>
          </w:rPr>
          <w:t>http://nacionalnakomisija.gov.mk/wp-content/uploads/2016/12/SOP-za-postapuvanje-so-nepridruzuvani-deca-stranci.pdf</w:t>
        </w:r>
      </w:hyperlink>
      <w:r w:rsidRPr="00660E05">
        <w:rPr>
          <w:rFonts w:asciiTheme="majorHAnsi" w:hAnsiTheme="majorHAnsi" w:cstheme="majorHAnsi"/>
          <w:sz w:val="18"/>
          <w:szCs w:val="18"/>
        </w:rPr>
        <w:t>.</w:t>
      </w:r>
    </w:p>
  </w:footnote>
  <w:footnote w:id="27">
    <w:p w14:paraId="0D74B8EF" w14:textId="77777777" w:rsidR="00FA542E" w:rsidRPr="00660E05" w:rsidRDefault="00FA542E" w:rsidP="00660E05">
      <w:pPr>
        <w:pStyle w:val="FootnoteText"/>
        <w:jc w:val="both"/>
        <w:rPr>
          <w:rFonts w:asciiTheme="majorHAnsi" w:hAnsiTheme="majorHAnsi" w:cstheme="majorHAnsi"/>
          <w:sz w:val="18"/>
          <w:szCs w:val="18"/>
        </w:rPr>
      </w:pPr>
      <w:r w:rsidRPr="00660E05">
        <w:rPr>
          <w:rStyle w:val="FootnoteReference"/>
          <w:rFonts w:asciiTheme="majorHAnsi" w:hAnsiTheme="majorHAnsi" w:cstheme="majorHAnsi"/>
          <w:sz w:val="18"/>
          <w:szCs w:val="18"/>
        </w:rPr>
        <w:footnoteRef/>
      </w:r>
      <w:r w:rsidRPr="00660E05">
        <w:rPr>
          <w:rFonts w:asciiTheme="majorHAnsi" w:hAnsiTheme="majorHAnsi" w:cstheme="majorHAnsi"/>
          <w:sz w:val="18"/>
          <w:szCs w:val="18"/>
        </w:rPr>
        <w:t xml:space="preserve"> </w:t>
      </w:r>
      <w:r w:rsidRPr="00660E05">
        <w:rPr>
          <w:rFonts w:asciiTheme="majorHAnsi" w:hAnsiTheme="majorHAnsi" w:cstheme="majorHAnsi"/>
          <w:sz w:val="18"/>
          <w:szCs w:val="18"/>
        </w:rPr>
        <w:t xml:space="preserve">Ибид., </w:t>
      </w:r>
      <w:r w:rsidRPr="00660E05">
        <w:rPr>
          <w:rFonts w:asciiTheme="majorHAnsi" w:hAnsiTheme="majorHAnsi" w:cstheme="majorHAnsi"/>
          <w:sz w:val="18"/>
          <w:szCs w:val="18"/>
        </w:rPr>
        <w:t>стр. 38.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3B010" w14:textId="77777777" w:rsidR="00FA542E" w:rsidRDefault="00FA542E" w:rsidP="00C47FEF">
    <w:pPr>
      <w:spacing w:line="276" w:lineRule="auto"/>
      <w:jc w:val="both"/>
      <w:rPr>
        <w:rFonts w:eastAsiaTheme="majorEastAsia"/>
        <w:sz w:val="22"/>
        <w:szCs w:val="22"/>
      </w:rPr>
    </w:pPr>
  </w:p>
  <w:p w14:paraId="27D9901F" w14:textId="216B37D1" w:rsidR="00FA542E" w:rsidRPr="00C47FEF" w:rsidRDefault="00FA542E" w:rsidP="00C47FEF">
    <w:pPr>
      <w:spacing w:line="276" w:lineRule="auto"/>
      <w:ind w:right="-63"/>
      <w:jc w:val="right"/>
      <w:rPr>
        <w:rFonts w:eastAsiaTheme="majorEastAsia"/>
        <w:color w:val="7F7F7F" w:themeColor="text1" w:themeTint="80"/>
        <w:sz w:val="22"/>
        <w:szCs w:val="22"/>
      </w:rPr>
    </w:pPr>
    <w:r w:rsidRPr="00C47FEF">
      <w:rPr>
        <w:rFonts w:eastAsiaTheme="majorEastAsia"/>
        <w:color w:val="7F7F7F" w:themeColor="text1" w:themeTint="80"/>
        <w:sz w:val="16"/>
        <w:szCs w:val="22"/>
      </w:rPr>
      <w:t>СОСТОЈБАТА НА АЗИЛОТ ВО Р</w:t>
    </w:r>
    <w:r>
      <w:rPr>
        <w:rFonts w:eastAsiaTheme="majorEastAsia"/>
        <w:color w:val="7F7F7F" w:themeColor="text1" w:themeTint="80"/>
        <w:sz w:val="16"/>
        <w:szCs w:val="22"/>
      </w:rPr>
      <w:t>ЕПУБЛИКА СЕВЕРНА МАКЕДОНИЈА 2022</w:t>
    </w:r>
    <w:r w:rsidRPr="00C47FEF">
      <w:rPr>
        <w:rFonts w:eastAsiaTheme="majorEastAsia"/>
        <w:color w:val="7F7F7F" w:themeColor="text1" w:themeTint="80"/>
        <w:sz w:val="16"/>
        <w:szCs w:val="22"/>
      </w:rPr>
      <w:t xml:space="preserve"> ГОДИНА</w:t>
    </w:r>
  </w:p>
  <w:p w14:paraId="5D6F4B80" w14:textId="7ABFC3FF" w:rsidR="00FA542E" w:rsidRDefault="00FA542E" w:rsidP="00C47FEF">
    <w:pPr>
      <w:pStyle w:val="Header"/>
    </w:pPr>
  </w:p>
  <w:p w14:paraId="607ACBA7" w14:textId="77777777" w:rsidR="00FA542E" w:rsidRPr="00C47FEF" w:rsidRDefault="00FA542E" w:rsidP="00C47F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60910"/>
    <w:multiLevelType w:val="hybridMultilevel"/>
    <w:tmpl w:val="927AED8E"/>
    <w:lvl w:ilvl="0" w:tplc="132E1440">
      <w:start w:val="1"/>
      <w:numFmt w:val="bullet"/>
      <w:lvlText w:val="·"/>
      <w:lvlJc w:val="left"/>
      <w:pPr>
        <w:ind w:left="720" w:hanging="360"/>
      </w:pPr>
      <w:rPr>
        <w:rFonts w:ascii="Symbol" w:hAnsi="Symbol" w:hint="default"/>
      </w:rPr>
    </w:lvl>
    <w:lvl w:ilvl="1" w:tplc="2B42ED52">
      <w:start w:val="1"/>
      <w:numFmt w:val="bullet"/>
      <w:lvlText w:val="o"/>
      <w:lvlJc w:val="left"/>
      <w:pPr>
        <w:ind w:left="1440" w:hanging="360"/>
      </w:pPr>
      <w:rPr>
        <w:rFonts w:ascii="Courier New" w:hAnsi="Courier New" w:hint="default"/>
      </w:rPr>
    </w:lvl>
    <w:lvl w:ilvl="2" w:tplc="186671C0">
      <w:start w:val="1"/>
      <w:numFmt w:val="bullet"/>
      <w:lvlText w:val=""/>
      <w:lvlJc w:val="left"/>
      <w:pPr>
        <w:ind w:left="2160" w:hanging="360"/>
      </w:pPr>
      <w:rPr>
        <w:rFonts w:ascii="Wingdings" w:hAnsi="Wingdings" w:hint="default"/>
      </w:rPr>
    </w:lvl>
    <w:lvl w:ilvl="3" w:tplc="3E909880">
      <w:start w:val="1"/>
      <w:numFmt w:val="bullet"/>
      <w:lvlText w:val=""/>
      <w:lvlJc w:val="left"/>
      <w:pPr>
        <w:ind w:left="2880" w:hanging="360"/>
      </w:pPr>
      <w:rPr>
        <w:rFonts w:ascii="Symbol" w:hAnsi="Symbol" w:hint="default"/>
      </w:rPr>
    </w:lvl>
    <w:lvl w:ilvl="4" w:tplc="E1843240">
      <w:start w:val="1"/>
      <w:numFmt w:val="bullet"/>
      <w:lvlText w:val="o"/>
      <w:lvlJc w:val="left"/>
      <w:pPr>
        <w:ind w:left="3600" w:hanging="360"/>
      </w:pPr>
      <w:rPr>
        <w:rFonts w:ascii="Courier New" w:hAnsi="Courier New" w:hint="default"/>
      </w:rPr>
    </w:lvl>
    <w:lvl w:ilvl="5" w:tplc="34DC492C">
      <w:start w:val="1"/>
      <w:numFmt w:val="bullet"/>
      <w:lvlText w:val=""/>
      <w:lvlJc w:val="left"/>
      <w:pPr>
        <w:ind w:left="4320" w:hanging="360"/>
      </w:pPr>
      <w:rPr>
        <w:rFonts w:ascii="Wingdings" w:hAnsi="Wingdings" w:hint="default"/>
      </w:rPr>
    </w:lvl>
    <w:lvl w:ilvl="6" w:tplc="A852D618">
      <w:start w:val="1"/>
      <w:numFmt w:val="bullet"/>
      <w:lvlText w:val=""/>
      <w:lvlJc w:val="left"/>
      <w:pPr>
        <w:ind w:left="5040" w:hanging="360"/>
      </w:pPr>
      <w:rPr>
        <w:rFonts w:ascii="Symbol" w:hAnsi="Symbol" w:hint="default"/>
      </w:rPr>
    </w:lvl>
    <w:lvl w:ilvl="7" w:tplc="FF7AA37C">
      <w:start w:val="1"/>
      <w:numFmt w:val="bullet"/>
      <w:lvlText w:val="o"/>
      <w:lvlJc w:val="left"/>
      <w:pPr>
        <w:ind w:left="5760" w:hanging="360"/>
      </w:pPr>
      <w:rPr>
        <w:rFonts w:ascii="Courier New" w:hAnsi="Courier New" w:hint="default"/>
      </w:rPr>
    </w:lvl>
    <w:lvl w:ilvl="8" w:tplc="4D541650">
      <w:start w:val="1"/>
      <w:numFmt w:val="bullet"/>
      <w:lvlText w:val=""/>
      <w:lvlJc w:val="left"/>
      <w:pPr>
        <w:ind w:left="6480" w:hanging="360"/>
      </w:pPr>
      <w:rPr>
        <w:rFonts w:ascii="Wingdings" w:hAnsi="Wingdings" w:hint="default"/>
      </w:rPr>
    </w:lvl>
  </w:abstractNum>
  <w:abstractNum w:abstractNumId="1" w15:restartNumberingAfterBreak="0">
    <w:nsid w:val="02AE7B81"/>
    <w:multiLevelType w:val="multilevel"/>
    <w:tmpl w:val="C22A6572"/>
    <w:lvl w:ilvl="0">
      <w:start w:val="1"/>
      <w:numFmt w:val="bullet"/>
      <w:lvlText w:val="●"/>
      <w:lvlJc w:val="left"/>
      <w:pPr>
        <w:ind w:left="720" w:hanging="360"/>
      </w:pPr>
      <w:rPr>
        <w:rFonts w:ascii="Noto Sans Symbols" w:hAnsi="Noto Sans Symbols" w:hint="default"/>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02BA493F"/>
    <w:multiLevelType w:val="hybridMultilevel"/>
    <w:tmpl w:val="074AF916"/>
    <w:lvl w:ilvl="0" w:tplc="C6320A76">
      <w:start w:val="1"/>
      <w:numFmt w:val="bullet"/>
      <w:lvlText w:val="·"/>
      <w:lvlJc w:val="left"/>
      <w:pPr>
        <w:ind w:left="720" w:hanging="360"/>
      </w:pPr>
      <w:rPr>
        <w:rFonts w:ascii="Symbol" w:hAnsi="Symbol" w:hint="default"/>
      </w:rPr>
    </w:lvl>
    <w:lvl w:ilvl="1" w:tplc="9D0EA628">
      <w:start w:val="1"/>
      <w:numFmt w:val="bullet"/>
      <w:lvlText w:val="o"/>
      <w:lvlJc w:val="left"/>
      <w:pPr>
        <w:ind w:left="1440" w:hanging="360"/>
      </w:pPr>
      <w:rPr>
        <w:rFonts w:ascii="Courier New" w:hAnsi="Courier New" w:hint="default"/>
      </w:rPr>
    </w:lvl>
    <w:lvl w:ilvl="2" w:tplc="FCFE5306">
      <w:start w:val="1"/>
      <w:numFmt w:val="bullet"/>
      <w:lvlText w:val=""/>
      <w:lvlJc w:val="left"/>
      <w:pPr>
        <w:ind w:left="2160" w:hanging="360"/>
      </w:pPr>
      <w:rPr>
        <w:rFonts w:ascii="Wingdings" w:hAnsi="Wingdings" w:hint="default"/>
      </w:rPr>
    </w:lvl>
    <w:lvl w:ilvl="3" w:tplc="943AEAA2">
      <w:start w:val="1"/>
      <w:numFmt w:val="bullet"/>
      <w:lvlText w:val=""/>
      <w:lvlJc w:val="left"/>
      <w:pPr>
        <w:ind w:left="2880" w:hanging="360"/>
      </w:pPr>
      <w:rPr>
        <w:rFonts w:ascii="Symbol" w:hAnsi="Symbol" w:hint="default"/>
      </w:rPr>
    </w:lvl>
    <w:lvl w:ilvl="4" w:tplc="FD5A1930">
      <w:start w:val="1"/>
      <w:numFmt w:val="bullet"/>
      <w:lvlText w:val="o"/>
      <w:lvlJc w:val="left"/>
      <w:pPr>
        <w:ind w:left="3600" w:hanging="360"/>
      </w:pPr>
      <w:rPr>
        <w:rFonts w:ascii="Courier New" w:hAnsi="Courier New" w:hint="default"/>
      </w:rPr>
    </w:lvl>
    <w:lvl w:ilvl="5" w:tplc="8922550A">
      <w:start w:val="1"/>
      <w:numFmt w:val="bullet"/>
      <w:lvlText w:val=""/>
      <w:lvlJc w:val="left"/>
      <w:pPr>
        <w:ind w:left="4320" w:hanging="360"/>
      </w:pPr>
      <w:rPr>
        <w:rFonts w:ascii="Wingdings" w:hAnsi="Wingdings" w:hint="default"/>
      </w:rPr>
    </w:lvl>
    <w:lvl w:ilvl="6" w:tplc="E9CE4ACE">
      <w:start w:val="1"/>
      <w:numFmt w:val="bullet"/>
      <w:lvlText w:val=""/>
      <w:lvlJc w:val="left"/>
      <w:pPr>
        <w:ind w:left="5040" w:hanging="360"/>
      </w:pPr>
      <w:rPr>
        <w:rFonts w:ascii="Symbol" w:hAnsi="Symbol" w:hint="default"/>
      </w:rPr>
    </w:lvl>
    <w:lvl w:ilvl="7" w:tplc="37D2DB12">
      <w:start w:val="1"/>
      <w:numFmt w:val="bullet"/>
      <w:lvlText w:val="o"/>
      <w:lvlJc w:val="left"/>
      <w:pPr>
        <w:ind w:left="5760" w:hanging="360"/>
      </w:pPr>
      <w:rPr>
        <w:rFonts w:ascii="Courier New" w:hAnsi="Courier New" w:hint="default"/>
      </w:rPr>
    </w:lvl>
    <w:lvl w:ilvl="8" w:tplc="F2B23584">
      <w:start w:val="1"/>
      <w:numFmt w:val="bullet"/>
      <w:lvlText w:val=""/>
      <w:lvlJc w:val="left"/>
      <w:pPr>
        <w:ind w:left="6480" w:hanging="360"/>
      </w:pPr>
      <w:rPr>
        <w:rFonts w:ascii="Wingdings" w:hAnsi="Wingdings" w:hint="default"/>
      </w:rPr>
    </w:lvl>
  </w:abstractNum>
  <w:abstractNum w:abstractNumId="3" w15:restartNumberingAfterBreak="0">
    <w:nsid w:val="07BA1DA9"/>
    <w:multiLevelType w:val="hybridMultilevel"/>
    <w:tmpl w:val="1E805F0E"/>
    <w:lvl w:ilvl="0" w:tplc="452047A6">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E4CDE"/>
    <w:multiLevelType w:val="hybridMultilevel"/>
    <w:tmpl w:val="2AECE618"/>
    <w:lvl w:ilvl="0" w:tplc="B792CD98">
      <w:start w:val="1"/>
      <w:numFmt w:val="upperRoman"/>
      <w:lvlText w:val="%1."/>
      <w:lvlJc w:val="left"/>
      <w:pPr>
        <w:ind w:left="720" w:hanging="360"/>
      </w:pPr>
    </w:lvl>
    <w:lvl w:ilvl="1" w:tplc="FBC08D92">
      <w:start w:val="1"/>
      <w:numFmt w:val="lowerLetter"/>
      <w:lvlText w:val="%2."/>
      <w:lvlJc w:val="left"/>
      <w:pPr>
        <w:ind w:left="1440" w:hanging="360"/>
      </w:pPr>
    </w:lvl>
    <w:lvl w:ilvl="2" w:tplc="AF804778">
      <w:start w:val="1"/>
      <w:numFmt w:val="lowerRoman"/>
      <w:lvlText w:val="%3."/>
      <w:lvlJc w:val="right"/>
      <w:pPr>
        <w:ind w:left="2160" w:hanging="180"/>
      </w:pPr>
    </w:lvl>
    <w:lvl w:ilvl="3" w:tplc="4E92D08C">
      <w:start w:val="1"/>
      <w:numFmt w:val="decimal"/>
      <w:lvlText w:val="%4."/>
      <w:lvlJc w:val="left"/>
      <w:pPr>
        <w:ind w:left="2880" w:hanging="360"/>
      </w:pPr>
    </w:lvl>
    <w:lvl w:ilvl="4" w:tplc="2FDEC1CC">
      <w:start w:val="1"/>
      <w:numFmt w:val="lowerLetter"/>
      <w:lvlText w:val="%5."/>
      <w:lvlJc w:val="left"/>
      <w:pPr>
        <w:ind w:left="3600" w:hanging="360"/>
      </w:pPr>
    </w:lvl>
    <w:lvl w:ilvl="5" w:tplc="5568CA46">
      <w:start w:val="1"/>
      <w:numFmt w:val="lowerRoman"/>
      <w:lvlText w:val="%6."/>
      <w:lvlJc w:val="right"/>
      <w:pPr>
        <w:ind w:left="4320" w:hanging="180"/>
      </w:pPr>
    </w:lvl>
    <w:lvl w:ilvl="6" w:tplc="5D1A05CC">
      <w:start w:val="1"/>
      <w:numFmt w:val="decimal"/>
      <w:lvlText w:val="%7."/>
      <w:lvlJc w:val="left"/>
      <w:pPr>
        <w:ind w:left="5040" w:hanging="360"/>
      </w:pPr>
    </w:lvl>
    <w:lvl w:ilvl="7" w:tplc="D4685B82">
      <w:start w:val="1"/>
      <w:numFmt w:val="lowerLetter"/>
      <w:lvlText w:val="%8."/>
      <w:lvlJc w:val="left"/>
      <w:pPr>
        <w:ind w:left="5760" w:hanging="360"/>
      </w:pPr>
    </w:lvl>
    <w:lvl w:ilvl="8" w:tplc="1520EA36">
      <w:start w:val="1"/>
      <w:numFmt w:val="lowerRoman"/>
      <w:lvlText w:val="%9."/>
      <w:lvlJc w:val="right"/>
      <w:pPr>
        <w:ind w:left="6480" w:hanging="180"/>
      </w:pPr>
    </w:lvl>
  </w:abstractNum>
  <w:abstractNum w:abstractNumId="5" w15:restartNumberingAfterBreak="0">
    <w:nsid w:val="0C112CB0"/>
    <w:multiLevelType w:val="multilevel"/>
    <w:tmpl w:val="40DA4A48"/>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6" w15:restartNumberingAfterBreak="0">
    <w:nsid w:val="0D5E0A50"/>
    <w:multiLevelType w:val="hybridMultilevel"/>
    <w:tmpl w:val="AEB4A02A"/>
    <w:lvl w:ilvl="0" w:tplc="FECA541A">
      <w:start w:val="1"/>
      <w:numFmt w:val="bullet"/>
      <w:lvlText w:val="·"/>
      <w:lvlJc w:val="left"/>
      <w:pPr>
        <w:ind w:left="720" w:hanging="360"/>
      </w:pPr>
      <w:rPr>
        <w:rFonts w:ascii="Symbol" w:hAnsi="Symbol" w:hint="default"/>
      </w:rPr>
    </w:lvl>
    <w:lvl w:ilvl="1" w:tplc="E38E7764">
      <w:start w:val="1"/>
      <w:numFmt w:val="bullet"/>
      <w:lvlText w:val="o"/>
      <w:lvlJc w:val="left"/>
      <w:pPr>
        <w:ind w:left="1440" w:hanging="360"/>
      </w:pPr>
      <w:rPr>
        <w:rFonts w:ascii="Courier New" w:hAnsi="Courier New" w:hint="default"/>
      </w:rPr>
    </w:lvl>
    <w:lvl w:ilvl="2" w:tplc="D78CBB2A">
      <w:start w:val="1"/>
      <w:numFmt w:val="bullet"/>
      <w:lvlText w:val=""/>
      <w:lvlJc w:val="left"/>
      <w:pPr>
        <w:ind w:left="2160" w:hanging="360"/>
      </w:pPr>
      <w:rPr>
        <w:rFonts w:ascii="Wingdings" w:hAnsi="Wingdings" w:hint="default"/>
      </w:rPr>
    </w:lvl>
    <w:lvl w:ilvl="3" w:tplc="B6B2411E">
      <w:start w:val="1"/>
      <w:numFmt w:val="bullet"/>
      <w:lvlText w:val=""/>
      <w:lvlJc w:val="left"/>
      <w:pPr>
        <w:ind w:left="2880" w:hanging="360"/>
      </w:pPr>
      <w:rPr>
        <w:rFonts w:ascii="Symbol" w:hAnsi="Symbol" w:hint="default"/>
      </w:rPr>
    </w:lvl>
    <w:lvl w:ilvl="4" w:tplc="7A9C2636">
      <w:start w:val="1"/>
      <w:numFmt w:val="bullet"/>
      <w:lvlText w:val="o"/>
      <w:lvlJc w:val="left"/>
      <w:pPr>
        <w:ind w:left="3600" w:hanging="360"/>
      </w:pPr>
      <w:rPr>
        <w:rFonts w:ascii="Courier New" w:hAnsi="Courier New" w:hint="default"/>
      </w:rPr>
    </w:lvl>
    <w:lvl w:ilvl="5" w:tplc="55CCF266">
      <w:start w:val="1"/>
      <w:numFmt w:val="bullet"/>
      <w:lvlText w:val=""/>
      <w:lvlJc w:val="left"/>
      <w:pPr>
        <w:ind w:left="4320" w:hanging="360"/>
      </w:pPr>
      <w:rPr>
        <w:rFonts w:ascii="Wingdings" w:hAnsi="Wingdings" w:hint="default"/>
      </w:rPr>
    </w:lvl>
    <w:lvl w:ilvl="6" w:tplc="FC3AFDA8">
      <w:start w:val="1"/>
      <w:numFmt w:val="bullet"/>
      <w:lvlText w:val=""/>
      <w:lvlJc w:val="left"/>
      <w:pPr>
        <w:ind w:left="5040" w:hanging="360"/>
      </w:pPr>
      <w:rPr>
        <w:rFonts w:ascii="Symbol" w:hAnsi="Symbol" w:hint="default"/>
      </w:rPr>
    </w:lvl>
    <w:lvl w:ilvl="7" w:tplc="B67427A8">
      <w:start w:val="1"/>
      <w:numFmt w:val="bullet"/>
      <w:lvlText w:val="o"/>
      <w:lvlJc w:val="left"/>
      <w:pPr>
        <w:ind w:left="5760" w:hanging="360"/>
      </w:pPr>
      <w:rPr>
        <w:rFonts w:ascii="Courier New" w:hAnsi="Courier New" w:hint="default"/>
      </w:rPr>
    </w:lvl>
    <w:lvl w:ilvl="8" w:tplc="C7047EFC">
      <w:start w:val="1"/>
      <w:numFmt w:val="bullet"/>
      <w:lvlText w:val=""/>
      <w:lvlJc w:val="left"/>
      <w:pPr>
        <w:ind w:left="6480" w:hanging="360"/>
      </w:pPr>
      <w:rPr>
        <w:rFonts w:ascii="Wingdings" w:hAnsi="Wingdings" w:hint="default"/>
      </w:rPr>
    </w:lvl>
  </w:abstractNum>
  <w:abstractNum w:abstractNumId="7" w15:restartNumberingAfterBreak="0">
    <w:nsid w:val="0E590F61"/>
    <w:multiLevelType w:val="hybridMultilevel"/>
    <w:tmpl w:val="7806EBC2"/>
    <w:lvl w:ilvl="0" w:tplc="09FEC376">
      <w:start w:val="1"/>
      <w:numFmt w:val="bullet"/>
      <w:lvlText w:val="·"/>
      <w:lvlJc w:val="left"/>
      <w:pPr>
        <w:ind w:left="720" w:hanging="360"/>
      </w:pPr>
      <w:rPr>
        <w:rFonts w:ascii="Symbol" w:hAnsi="Symbol" w:hint="default"/>
      </w:rPr>
    </w:lvl>
    <w:lvl w:ilvl="1" w:tplc="4154B1EA">
      <w:start w:val="1"/>
      <w:numFmt w:val="bullet"/>
      <w:lvlText w:val="o"/>
      <w:lvlJc w:val="left"/>
      <w:pPr>
        <w:ind w:left="1440" w:hanging="360"/>
      </w:pPr>
      <w:rPr>
        <w:rFonts w:ascii="Courier New" w:hAnsi="Courier New" w:hint="default"/>
      </w:rPr>
    </w:lvl>
    <w:lvl w:ilvl="2" w:tplc="EA22B57C">
      <w:start w:val="1"/>
      <w:numFmt w:val="bullet"/>
      <w:lvlText w:val=""/>
      <w:lvlJc w:val="left"/>
      <w:pPr>
        <w:ind w:left="2160" w:hanging="360"/>
      </w:pPr>
      <w:rPr>
        <w:rFonts w:ascii="Wingdings" w:hAnsi="Wingdings" w:hint="default"/>
      </w:rPr>
    </w:lvl>
    <w:lvl w:ilvl="3" w:tplc="DB362A70">
      <w:start w:val="1"/>
      <w:numFmt w:val="bullet"/>
      <w:lvlText w:val=""/>
      <w:lvlJc w:val="left"/>
      <w:pPr>
        <w:ind w:left="2880" w:hanging="360"/>
      </w:pPr>
      <w:rPr>
        <w:rFonts w:ascii="Symbol" w:hAnsi="Symbol" w:hint="default"/>
      </w:rPr>
    </w:lvl>
    <w:lvl w:ilvl="4" w:tplc="90B63E68">
      <w:start w:val="1"/>
      <w:numFmt w:val="bullet"/>
      <w:lvlText w:val="o"/>
      <w:lvlJc w:val="left"/>
      <w:pPr>
        <w:ind w:left="3600" w:hanging="360"/>
      </w:pPr>
      <w:rPr>
        <w:rFonts w:ascii="Courier New" w:hAnsi="Courier New" w:hint="default"/>
      </w:rPr>
    </w:lvl>
    <w:lvl w:ilvl="5" w:tplc="A7306C64">
      <w:start w:val="1"/>
      <w:numFmt w:val="bullet"/>
      <w:lvlText w:val=""/>
      <w:lvlJc w:val="left"/>
      <w:pPr>
        <w:ind w:left="4320" w:hanging="360"/>
      </w:pPr>
      <w:rPr>
        <w:rFonts w:ascii="Wingdings" w:hAnsi="Wingdings" w:hint="default"/>
      </w:rPr>
    </w:lvl>
    <w:lvl w:ilvl="6" w:tplc="CA62A760">
      <w:start w:val="1"/>
      <w:numFmt w:val="bullet"/>
      <w:lvlText w:val=""/>
      <w:lvlJc w:val="left"/>
      <w:pPr>
        <w:ind w:left="5040" w:hanging="360"/>
      </w:pPr>
      <w:rPr>
        <w:rFonts w:ascii="Symbol" w:hAnsi="Symbol" w:hint="default"/>
      </w:rPr>
    </w:lvl>
    <w:lvl w:ilvl="7" w:tplc="905CC120">
      <w:start w:val="1"/>
      <w:numFmt w:val="bullet"/>
      <w:lvlText w:val="o"/>
      <w:lvlJc w:val="left"/>
      <w:pPr>
        <w:ind w:left="5760" w:hanging="360"/>
      </w:pPr>
      <w:rPr>
        <w:rFonts w:ascii="Courier New" w:hAnsi="Courier New" w:hint="default"/>
      </w:rPr>
    </w:lvl>
    <w:lvl w:ilvl="8" w:tplc="7EB425E4">
      <w:start w:val="1"/>
      <w:numFmt w:val="bullet"/>
      <w:lvlText w:val=""/>
      <w:lvlJc w:val="left"/>
      <w:pPr>
        <w:ind w:left="6480" w:hanging="360"/>
      </w:pPr>
      <w:rPr>
        <w:rFonts w:ascii="Wingdings" w:hAnsi="Wingdings" w:hint="default"/>
      </w:rPr>
    </w:lvl>
  </w:abstractNum>
  <w:abstractNum w:abstractNumId="8" w15:restartNumberingAfterBreak="0">
    <w:nsid w:val="1007154B"/>
    <w:multiLevelType w:val="hybridMultilevel"/>
    <w:tmpl w:val="48788E86"/>
    <w:lvl w:ilvl="0" w:tplc="1354F0A2">
      <w:start w:val="1"/>
      <w:numFmt w:val="bullet"/>
      <w:lvlText w:val="·"/>
      <w:lvlJc w:val="left"/>
      <w:pPr>
        <w:ind w:left="720" w:hanging="360"/>
      </w:pPr>
      <w:rPr>
        <w:rFonts w:ascii="Symbol" w:hAnsi="Symbol" w:hint="default"/>
      </w:rPr>
    </w:lvl>
    <w:lvl w:ilvl="1" w:tplc="072217A6">
      <w:start w:val="1"/>
      <w:numFmt w:val="bullet"/>
      <w:lvlText w:val="o"/>
      <w:lvlJc w:val="left"/>
      <w:pPr>
        <w:ind w:left="1440" w:hanging="360"/>
      </w:pPr>
      <w:rPr>
        <w:rFonts w:ascii="Courier New" w:hAnsi="Courier New" w:hint="default"/>
      </w:rPr>
    </w:lvl>
    <w:lvl w:ilvl="2" w:tplc="B858A70A">
      <w:start w:val="1"/>
      <w:numFmt w:val="bullet"/>
      <w:lvlText w:val=""/>
      <w:lvlJc w:val="left"/>
      <w:pPr>
        <w:ind w:left="2160" w:hanging="360"/>
      </w:pPr>
      <w:rPr>
        <w:rFonts w:ascii="Wingdings" w:hAnsi="Wingdings" w:hint="default"/>
      </w:rPr>
    </w:lvl>
    <w:lvl w:ilvl="3" w:tplc="A118BA70">
      <w:start w:val="1"/>
      <w:numFmt w:val="bullet"/>
      <w:lvlText w:val=""/>
      <w:lvlJc w:val="left"/>
      <w:pPr>
        <w:ind w:left="2880" w:hanging="360"/>
      </w:pPr>
      <w:rPr>
        <w:rFonts w:ascii="Symbol" w:hAnsi="Symbol" w:hint="default"/>
      </w:rPr>
    </w:lvl>
    <w:lvl w:ilvl="4" w:tplc="CA525132">
      <w:start w:val="1"/>
      <w:numFmt w:val="bullet"/>
      <w:lvlText w:val="o"/>
      <w:lvlJc w:val="left"/>
      <w:pPr>
        <w:ind w:left="3600" w:hanging="360"/>
      </w:pPr>
      <w:rPr>
        <w:rFonts w:ascii="Courier New" w:hAnsi="Courier New" w:hint="default"/>
      </w:rPr>
    </w:lvl>
    <w:lvl w:ilvl="5" w:tplc="6E52B8F2">
      <w:start w:val="1"/>
      <w:numFmt w:val="bullet"/>
      <w:lvlText w:val=""/>
      <w:lvlJc w:val="left"/>
      <w:pPr>
        <w:ind w:left="4320" w:hanging="360"/>
      </w:pPr>
      <w:rPr>
        <w:rFonts w:ascii="Wingdings" w:hAnsi="Wingdings" w:hint="default"/>
      </w:rPr>
    </w:lvl>
    <w:lvl w:ilvl="6" w:tplc="C422C1F6">
      <w:start w:val="1"/>
      <w:numFmt w:val="bullet"/>
      <w:lvlText w:val=""/>
      <w:lvlJc w:val="left"/>
      <w:pPr>
        <w:ind w:left="5040" w:hanging="360"/>
      </w:pPr>
      <w:rPr>
        <w:rFonts w:ascii="Symbol" w:hAnsi="Symbol" w:hint="default"/>
      </w:rPr>
    </w:lvl>
    <w:lvl w:ilvl="7" w:tplc="8C3077FC">
      <w:start w:val="1"/>
      <w:numFmt w:val="bullet"/>
      <w:lvlText w:val="o"/>
      <w:lvlJc w:val="left"/>
      <w:pPr>
        <w:ind w:left="5760" w:hanging="360"/>
      </w:pPr>
      <w:rPr>
        <w:rFonts w:ascii="Courier New" w:hAnsi="Courier New" w:hint="default"/>
      </w:rPr>
    </w:lvl>
    <w:lvl w:ilvl="8" w:tplc="6472C094">
      <w:start w:val="1"/>
      <w:numFmt w:val="bullet"/>
      <w:lvlText w:val=""/>
      <w:lvlJc w:val="left"/>
      <w:pPr>
        <w:ind w:left="6480" w:hanging="360"/>
      </w:pPr>
      <w:rPr>
        <w:rFonts w:ascii="Wingdings" w:hAnsi="Wingdings" w:hint="default"/>
      </w:rPr>
    </w:lvl>
  </w:abstractNum>
  <w:abstractNum w:abstractNumId="9" w15:restartNumberingAfterBreak="0">
    <w:nsid w:val="18DF489B"/>
    <w:multiLevelType w:val="hybridMultilevel"/>
    <w:tmpl w:val="28F0E436"/>
    <w:lvl w:ilvl="0" w:tplc="04090005">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894514"/>
    <w:multiLevelType w:val="hybridMultilevel"/>
    <w:tmpl w:val="7D940552"/>
    <w:lvl w:ilvl="0" w:tplc="452047A6">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D60B56"/>
    <w:multiLevelType w:val="hybridMultilevel"/>
    <w:tmpl w:val="020E5018"/>
    <w:lvl w:ilvl="0" w:tplc="1F5A44A2">
      <w:start w:val="1"/>
      <w:numFmt w:val="bullet"/>
      <w:lvlText w:val="·"/>
      <w:lvlJc w:val="left"/>
      <w:pPr>
        <w:ind w:left="720" w:hanging="360"/>
      </w:pPr>
      <w:rPr>
        <w:rFonts w:ascii="Symbol" w:hAnsi="Symbol" w:hint="default"/>
      </w:rPr>
    </w:lvl>
    <w:lvl w:ilvl="1" w:tplc="6D667BA4">
      <w:start w:val="1"/>
      <w:numFmt w:val="bullet"/>
      <w:lvlText w:val="o"/>
      <w:lvlJc w:val="left"/>
      <w:pPr>
        <w:ind w:left="1440" w:hanging="360"/>
      </w:pPr>
      <w:rPr>
        <w:rFonts w:ascii="Courier New" w:hAnsi="Courier New" w:hint="default"/>
      </w:rPr>
    </w:lvl>
    <w:lvl w:ilvl="2" w:tplc="B5061654">
      <w:start w:val="1"/>
      <w:numFmt w:val="bullet"/>
      <w:lvlText w:val=""/>
      <w:lvlJc w:val="left"/>
      <w:pPr>
        <w:ind w:left="2160" w:hanging="360"/>
      </w:pPr>
      <w:rPr>
        <w:rFonts w:ascii="Wingdings" w:hAnsi="Wingdings" w:hint="default"/>
      </w:rPr>
    </w:lvl>
    <w:lvl w:ilvl="3" w:tplc="0D1C2CBA">
      <w:start w:val="1"/>
      <w:numFmt w:val="bullet"/>
      <w:lvlText w:val=""/>
      <w:lvlJc w:val="left"/>
      <w:pPr>
        <w:ind w:left="2880" w:hanging="360"/>
      </w:pPr>
      <w:rPr>
        <w:rFonts w:ascii="Symbol" w:hAnsi="Symbol" w:hint="default"/>
      </w:rPr>
    </w:lvl>
    <w:lvl w:ilvl="4" w:tplc="27764E60">
      <w:start w:val="1"/>
      <w:numFmt w:val="bullet"/>
      <w:lvlText w:val="o"/>
      <w:lvlJc w:val="left"/>
      <w:pPr>
        <w:ind w:left="3600" w:hanging="360"/>
      </w:pPr>
      <w:rPr>
        <w:rFonts w:ascii="Courier New" w:hAnsi="Courier New" w:hint="default"/>
      </w:rPr>
    </w:lvl>
    <w:lvl w:ilvl="5" w:tplc="3E3A8672">
      <w:start w:val="1"/>
      <w:numFmt w:val="bullet"/>
      <w:lvlText w:val=""/>
      <w:lvlJc w:val="left"/>
      <w:pPr>
        <w:ind w:left="4320" w:hanging="360"/>
      </w:pPr>
      <w:rPr>
        <w:rFonts w:ascii="Wingdings" w:hAnsi="Wingdings" w:hint="default"/>
      </w:rPr>
    </w:lvl>
    <w:lvl w:ilvl="6" w:tplc="404E6D70">
      <w:start w:val="1"/>
      <w:numFmt w:val="bullet"/>
      <w:lvlText w:val=""/>
      <w:lvlJc w:val="left"/>
      <w:pPr>
        <w:ind w:left="5040" w:hanging="360"/>
      </w:pPr>
      <w:rPr>
        <w:rFonts w:ascii="Symbol" w:hAnsi="Symbol" w:hint="default"/>
      </w:rPr>
    </w:lvl>
    <w:lvl w:ilvl="7" w:tplc="DC9AA6C4">
      <w:start w:val="1"/>
      <w:numFmt w:val="bullet"/>
      <w:lvlText w:val="o"/>
      <w:lvlJc w:val="left"/>
      <w:pPr>
        <w:ind w:left="5760" w:hanging="360"/>
      </w:pPr>
      <w:rPr>
        <w:rFonts w:ascii="Courier New" w:hAnsi="Courier New" w:hint="default"/>
      </w:rPr>
    </w:lvl>
    <w:lvl w:ilvl="8" w:tplc="4D96D4B0">
      <w:start w:val="1"/>
      <w:numFmt w:val="bullet"/>
      <w:lvlText w:val=""/>
      <w:lvlJc w:val="left"/>
      <w:pPr>
        <w:ind w:left="6480" w:hanging="360"/>
      </w:pPr>
      <w:rPr>
        <w:rFonts w:ascii="Wingdings" w:hAnsi="Wingdings" w:hint="default"/>
      </w:rPr>
    </w:lvl>
  </w:abstractNum>
  <w:abstractNum w:abstractNumId="12" w15:restartNumberingAfterBreak="0">
    <w:nsid w:val="1D86627F"/>
    <w:multiLevelType w:val="multilevel"/>
    <w:tmpl w:val="EDCAEE9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3" w15:restartNumberingAfterBreak="0">
    <w:nsid w:val="1F024693"/>
    <w:multiLevelType w:val="hybridMultilevel"/>
    <w:tmpl w:val="DD8CE036"/>
    <w:lvl w:ilvl="0" w:tplc="452047A6">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37DBB"/>
    <w:multiLevelType w:val="hybridMultilevel"/>
    <w:tmpl w:val="7784748C"/>
    <w:lvl w:ilvl="0" w:tplc="A7CCC360">
      <w:start w:val="1"/>
      <w:numFmt w:val="bullet"/>
      <w:lvlText w:val="·"/>
      <w:lvlJc w:val="left"/>
      <w:pPr>
        <w:ind w:left="720" w:hanging="360"/>
      </w:pPr>
      <w:rPr>
        <w:rFonts w:ascii="Symbol" w:hAnsi="Symbol" w:hint="default"/>
      </w:rPr>
    </w:lvl>
    <w:lvl w:ilvl="1" w:tplc="DFAEA574">
      <w:start w:val="1"/>
      <w:numFmt w:val="bullet"/>
      <w:lvlText w:val="o"/>
      <w:lvlJc w:val="left"/>
      <w:pPr>
        <w:ind w:left="1440" w:hanging="360"/>
      </w:pPr>
      <w:rPr>
        <w:rFonts w:ascii="Courier New" w:hAnsi="Courier New" w:hint="default"/>
      </w:rPr>
    </w:lvl>
    <w:lvl w:ilvl="2" w:tplc="F8964EFC">
      <w:start w:val="1"/>
      <w:numFmt w:val="bullet"/>
      <w:lvlText w:val=""/>
      <w:lvlJc w:val="left"/>
      <w:pPr>
        <w:ind w:left="2160" w:hanging="360"/>
      </w:pPr>
      <w:rPr>
        <w:rFonts w:ascii="Wingdings" w:hAnsi="Wingdings" w:hint="default"/>
      </w:rPr>
    </w:lvl>
    <w:lvl w:ilvl="3" w:tplc="72824BD4">
      <w:start w:val="1"/>
      <w:numFmt w:val="bullet"/>
      <w:lvlText w:val=""/>
      <w:lvlJc w:val="left"/>
      <w:pPr>
        <w:ind w:left="2880" w:hanging="360"/>
      </w:pPr>
      <w:rPr>
        <w:rFonts w:ascii="Symbol" w:hAnsi="Symbol" w:hint="default"/>
      </w:rPr>
    </w:lvl>
    <w:lvl w:ilvl="4" w:tplc="6A801A0A">
      <w:start w:val="1"/>
      <w:numFmt w:val="bullet"/>
      <w:lvlText w:val="o"/>
      <w:lvlJc w:val="left"/>
      <w:pPr>
        <w:ind w:left="3600" w:hanging="360"/>
      </w:pPr>
      <w:rPr>
        <w:rFonts w:ascii="Courier New" w:hAnsi="Courier New" w:hint="default"/>
      </w:rPr>
    </w:lvl>
    <w:lvl w:ilvl="5" w:tplc="570CC18A">
      <w:start w:val="1"/>
      <w:numFmt w:val="bullet"/>
      <w:lvlText w:val=""/>
      <w:lvlJc w:val="left"/>
      <w:pPr>
        <w:ind w:left="4320" w:hanging="360"/>
      </w:pPr>
      <w:rPr>
        <w:rFonts w:ascii="Wingdings" w:hAnsi="Wingdings" w:hint="default"/>
      </w:rPr>
    </w:lvl>
    <w:lvl w:ilvl="6" w:tplc="5B44A13C">
      <w:start w:val="1"/>
      <w:numFmt w:val="bullet"/>
      <w:lvlText w:val=""/>
      <w:lvlJc w:val="left"/>
      <w:pPr>
        <w:ind w:left="5040" w:hanging="360"/>
      </w:pPr>
      <w:rPr>
        <w:rFonts w:ascii="Symbol" w:hAnsi="Symbol" w:hint="default"/>
      </w:rPr>
    </w:lvl>
    <w:lvl w:ilvl="7" w:tplc="FED261DC">
      <w:start w:val="1"/>
      <w:numFmt w:val="bullet"/>
      <w:lvlText w:val="o"/>
      <w:lvlJc w:val="left"/>
      <w:pPr>
        <w:ind w:left="5760" w:hanging="360"/>
      </w:pPr>
      <w:rPr>
        <w:rFonts w:ascii="Courier New" w:hAnsi="Courier New" w:hint="default"/>
      </w:rPr>
    </w:lvl>
    <w:lvl w:ilvl="8" w:tplc="96FA7F8E">
      <w:start w:val="1"/>
      <w:numFmt w:val="bullet"/>
      <w:lvlText w:val=""/>
      <w:lvlJc w:val="left"/>
      <w:pPr>
        <w:ind w:left="6480" w:hanging="360"/>
      </w:pPr>
      <w:rPr>
        <w:rFonts w:ascii="Wingdings" w:hAnsi="Wingdings" w:hint="default"/>
      </w:rPr>
    </w:lvl>
  </w:abstractNum>
  <w:abstractNum w:abstractNumId="15" w15:restartNumberingAfterBreak="0">
    <w:nsid w:val="264D1895"/>
    <w:multiLevelType w:val="hybridMultilevel"/>
    <w:tmpl w:val="EFE4BB78"/>
    <w:lvl w:ilvl="0" w:tplc="452047A6">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2315CF"/>
    <w:multiLevelType w:val="hybridMultilevel"/>
    <w:tmpl w:val="ED660DC0"/>
    <w:lvl w:ilvl="0" w:tplc="452047A6">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FB08A9"/>
    <w:multiLevelType w:val="hybridMultilevel"/>
    <w:tmpl w:val="EB78E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5D616B"/>
    <w:multiLevelType w:val="multilevel"/>
    <w:tmpl w:val="21AC2E5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9" w15:restartNumberingAfterBreak="0">
    <w:nsid w:val="2CE579BB"/>
    <w:multiLevelType w:val="hybridMultilevel"/>
    <w:tmpl w:val="17428F62"/>
    <w:lvl w:ilvl="0" w:tplc="452047A6">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2056EC"/>
    <w:multiLevelType w:val="hybridMultilevel"/>
    <w:tmpl w:val="EA66E378"/>
    <w:lvl w:ilvl="0" w:tplc="17C8C83A">
      <w:start w:val="1"/>
      <w:numFmt w:val="bullet"/>
      <w:lvlText w:val="·"/>
      <w:lvlJc w:val="left"/>
      <w:pPr>
        <w:ind w:left="720" w:hanging="360"/>
      </w:pPr>
      <w:rPr>
        <w:rFonts w:ascii="Symbol" w:hAnsi="Symbol" w:hint="default"/>
      </w:rPr>
    </w:lvl>
    <w:lvl w:ilvl="1" w:tplc="17C2C888">
      <w:start w:val="1"/>
      <w:numFmt w:val="bullet"/>
      <w:lvlText w:val="o"/>
      <w:lvlJc w:val="left"/>
      <w:pPr>
        <w:ind w:left="1440" w:hanging="360"/>
      </w:pPr>
      <w:rPr>
        <w:rFonts w:ascii="Courier New" w:hAnsi="Courier New" w:hint="default"/>
      </w:rPr>
    </w:lvl>
    <w:lvl w:ilvl="2" w:tplc="7F36BB46">
      <w:start w:val="1"/>
      <w:numFmt w:val="bullet"/>
      <w:lvlText w:val=""/>
      <w:lvlJc w:val="left"/>
      <w:pPr>
        <w:ind w:left="2160" w:hanging="360"/>
      </w:pPr>
      <w:rPr>
        <w:rFonts w:ascii="Wingdings" w:hAnsi="Wingdings" w:hint="default"/>
      </w:rPr>
    </w:lvl>
    <w:lvl w:ilvl="3" w:tplc="190C2C70">
      <w:start w:val="1"/>
      <w:numFmt w:val="bullet"/>
      <w:lvlText w:val=""/>
      <w:lvlJc w:val="left"/>
      <w:pPr>
        <w:ind w:left="2880" w:hanging="360"/>
      </w:pPr>
      <w:rPr>
        <w:rFonts w:ascii="Symbol" w:hAnsi="Symbol" w:hint="default"/>
      </w:rPr>
    </w:lvl>
    <w:lvl w:ilvl="4" w:tplc="412236DC">
      <w:start w:val="1"/>
      <w:numFmt w:val="bullet"/>
      <w:lvlText w:val="o"/>
      <w:lvlJc w:val="left"/>
      <w:pPr>
        <w:ind w:left="3600" w:hanging="360"/>
      </w:pPr>
      <w:rPr>
        <w:rFonts w:ascii="Courier New" w:hAnsi="Courier New" w:hint="default"/>
      </w:rPr>
    </w:lvl>
    <w:lvl w:ilvl="5" w:tplc="135882E4">
      <w:start w:val="1"/>
      <w:numFmt w:val="bullet"/>
      <w:lvlText w:val=""/>
      <w:lvlJc w:val="left"/>
      <w:pPr>
        <w:ind w:left="4320" w:hanging="360"/>
      </w:pPr>
      <w:rPr>
        <w:rFonts w:ascii="Wingdings" w:hAnsi="Wingdings" w:hint="default"/>
      </w:rPr>
    </w:lvl>
    <w:lvl w:ilvl="6" w:tplc="078CE534">
      <w:start w:val="1"/>
      <w:numFmt w:val="bullet"/>
      <w:lvlText w:val=""/>
      <w:lvlJc w:val="left"/>
      <w:pPr>
        <w:ind w:left="5040" w:hanging="360"/>
      </w:pPr>
      <w:rPr>
        <w:rFonts w:ascii="Symbol" w:hAnsi="Symbol" w:hint="default"/>
      </w:rPr>
    </w:lvl>
    <w:lvl w:ilvl="7" w:tplc="A8AE9766">
      <w:start w:val="1"/>
      <w:numFmt w:val="bullet"/>
      <w:lvlText w:val="o"/>
      <w:lvlJc w:val="left"/>
      <w:pPr>
        <w:ind w:left="5760" w:hanging="360"/>
      </w:pPr>
      <w:rPr>
        <w:rFonts w:ascii="Courier New" w:hAnsi="Courier New" w:hint="default"/>
      </w:rPr>
    </w:lvl>
    <w:lvl w:ilvl="8" w:tplc="9AAA0258">
      <w:start w:val="1"/>
      <w:numFmt w:val="bullet"/>
      <w:lvlText w:val=""/>
      <w:lvlJc w:val="left"/>
      <w:pPr>
        <w:ind w:left="6480" w:hanging="360"/>
      </w:pPr>
      <w:rPr>
        <w:rFonts w:ascii="Wingdings" w:hAnsi="Wingdings" w:hint="default"/>
      </w:rPr>
    </w:lvl>
  </w:abstractNum>
  <w:abstractNum w:abstractNumId="21" w15:restartNumberingAfterBreak="0">
    <w:nsid w:val="2D7928E4"/>
    <w:multiLevelType w:val="hybridMultilevel"/>
    <w:tmpl w:val="E00EFB22"/>
    <w:lvl w:ilvl="0" w:tplc="03F6426A">
      <w:start w:val="1"/>
      <w:numFmt w:val="bullet"/>
      <w:lvlText w:val="·"/>
      <w:lvlJc w:val="left"/>
      <w:pPr>
        <w:ind w:left="720" w:hanging="360"/>
      </w:pPr>
      <w:rPr>
        <w:rFonts w:ascii="Symbol" w:hAnsi="Symbol" w:hint="default"/>
      </w:rPr>
    </w:lvl>
    <w:lvl w:ilvl="1" w:tplc="41A4AA20">
      <w:start w:val="1"/>
      <w:numFmt w:val="bullet"/>
      <w:lvlText w:val="o"/>
      <w:lvlJc w:val="left"/>
      <w:pPr>
        <w:ind w:left="1440" w:hanging="360"/>
      </w:pPr>
      <w:rPr>
        <w:rFonts w:ascii="Courier New" w:hAnsi="Courier New" w:hint="default"/>
      </w:rPr>
    </w:lvl>
    <w:lvl w:ilvl="2" w:tplc="02887C44">
      <w:start w:val="1"/>
      <w:numFmt w:val="bullet"/>
      <w:lvlText w:val=""/>
      <w:lvlJc w:val="left"/>
      <w:pPr>
        <w:ind w:left="2160" w:hanging="360"/>
      </w:pPr>
      <w:rPr>
        <w:rFonts w:ascii="Wingdings" w:hAnsi="Wingdings" w:hint="default"/>
      </w:rPr>
    </w:lvl>
    <w:lvl w:ilvl="3" w:tplc="DC402BEA">
      <w:start w:val="1"/>
      <w:numFmt w:val="bullet"/>
      <w:lvlText w:val=""/>
      <w:lvlJc w:val="left"/>
      <w:pPr>
        <w:ind w:left="2880" w:hanging="360"/>
      </w:pPr>
      <w:rPr>
        <w:rFonts w:ascii="Symbol" w:hAnsi="Symbol" w:hint="default"/>
      </w:rPr>
    </w:lvl>
    <w:lvl w:ilvl="4" w:tplc="38522604">
      <w:start w:val="1"/>
      <w:numFmt w:val="bullet"/>
      <w:lvlText w:val="o"/>
      <w:lvlJc w:val="left"/>
      <w:pPr>
        <w:ind w:left="3600" w:hanging="360"/>
      </w:pPr>
      <w:rPr>
        <w:rFonts w:ascii="Courier New" w:hAnsi="Courier New" w:hint="default"/>
      </w:rPr>
    </w:lvl>
    <w:lvl w:ilvl="5" w:tplc="E6F02574">
      <w:start w:val="1"/>
      <w:numFmt w:val="bullet"/>
      <w:lvlText w:val=""/>
      <w:lvlJc w:val="left"/>
      <w:pPr>
        <w:ind w:left="4320" w:hanging="360"/>
      </w:pPr>
      <w:rPr>
        <w:rFonts w:ascii="Wingdings" w:hAnsi="Wingdings" w:hint="default"/>
      </w:rPr>
    </w:lvl>
    <w:lvl w:ilvl="6" w:tplc="2BD02026">
      <w:start w:val="1"/>
      <w:numFmt w:val="bullet"/>
      <w:lvlText w:val=""/>
      <w:lvlJc w:val="left"/>
      <w:pPr>
        <w:ind w:left="5040" w:hanging="360"/>
      </w:pPr>
      <w:rPr>
        <w:rFonts w:ascii="Symbol" w:hAnsi="Symbol" w:hint="default"/>
      </w:rPr>
    </w:lvl>
    <w:lvl w:ilvl="7" w:tplc="A4B2B65C">
      <w:start w:val="1"/>
      <w:numFmt w:val="bullet"/>
      <w:lvlText w:val="o"/>
      <w:lvlJc w:val="left"/>
      <w:pPr>
        <w:ind w:left="5760" w:hanging="360"/>
      </w:pPr>
      <w:rPr>
        <w:rFonts w:ascii="Courier New" w:hAnsi="Courier New" w:hint="default"/>
      </w:rPr>
    </w:lvl>
    <w:lvl w:ilvl="8" w:tplc="9B4A136A">
      <w:start w:val="1"/>
      <w:numFmt w:val="bullet"/>
      <w:lvlText w:val=""/>
      <w:lvlJc w:val="left"/>
      <w:pPr>
        <w:ind w:left="6480" w:hanging="360"/>
      </w:pPr>
      <w:rPr>
        <w:rFonts w:ascii="Wingdings" w:hAnsi="Wingdings" w:hint="default"/>
      </w:rPr>
    </w:lvl>
  </w:abstractNum>
  <w:abstractNum w:abstractNumId="22" w15:restartNumberingAfterBreak="0">
    <w:nsid w:val="2E577CF8"/>
    <w:multiLevelType w:val="hybridMultilevel"/>
    <w:tmpl w:val="02D6058A"/>
    <w:lvl w:ilvl="0" w:tplc="A3AA6280">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2C6F1C"/>
    <w:multiLevelType w:val="hybridMultilevel"/>
    <w:tmpl w:val="9DB475CC"/>
    <w:lvl w:ilvl="0" w:tplc="AB3E013A">
      <w:start w:val="1"/>
      <w:numFmt w:val="bullet"/>
      <w:lvlText w:val="·"/>
      <w:lvlJc w:val="left"/>
      <w:pPr>
        <w:ind w:left="720" w:hanging="360"/>
      </w:pPr>
      <w:rPr>
        <w:rFonts w:ascii="Symbol" w:hAnsi="Symbol" w:hint="default"/>
      </w:rPr>
    </w:lvl>
    <w:lvl w:ilvl="1" w:tplc="911C8A12">
      <w:start w:val="1"/>
      <w:numFmt w:val="bullet"/>
      <w:lvlText w:val="o"/>
      <w:lvlJc w:val="left"/>
      <w:pPr>
        <w:ind w:left="1440" w:hanging="360"/>
      </w:pPr>
      <w:rPr>
        <w:rFonts w:ascii="Courier New" w:hAnsi="Courier New" w:hint="default"/>
      </w:rPr>
    </w:lvl>
    <w:lvl w:ilvl="2" w:tplc="7E5E45FA">
      <w:start w:val="1"/>
      <w:numFmt w:val="bullet"/>
      <w:lvlText w:val=""/>
      <w:lvlJc w:val="left"/>
      <w:pPr>
        <w:ind w:left="2160" w:hanging="360"/>
      </w:pPr>
      <w:rPr>
        <w:rFonts w:ascii="Wingdings" w:hAnsi="Wingdings" w:hint="default"/>
      </w:rPr>
    </w:lvl>
    <w:lvl w:ilvl="3" w:tplc="0CFC73E4">
      <w:start w:val="1"/>
      <w:numFmt w:val="bullet"/>
      <w:lvlText w:val=""/>
      <w:lvlJc w:val="left"/>
      <w:pPr>
        <w:ind w:left="2880" w:hanging="360"/>
      </w:pPr>
      <w:rPr>
        <w:rFonts w:ascii="Symbol" w:hAnsi="Symbol" w:hint="default"/>
      </w:rPr>
    </w:lvl>
    <w:lvl w:ilvl="4" w:tplc="90406EEA">
      <w:start w:val="1"/>
      <w:numFmt w:val="bullet"/>
      <w:lvlText w:val="o"/>
      <w:lvlJc w:val="left"/>
      <w:pPr>
        <w:ind w:left="3600" w:hanging="360"/>
      </w:pPr>
      <w:rPr>
        <w:rFonts w:ascii="Courier New" w:hAnsi="Courier New" w:hint="default"/>
      </w:rPr>
    </w:lvl>
    <w:lvl w:ilvl="5" w:tplc="7B722FCA">
      <w:start w:val="1"/>
      <w:numFmt w:val="bullet"/>
      <w:lvlText w:val=""/>
      <w:lvlJc w:val="left"/>
      <w:pPr>
        <w:ind w:left="4320" w:hanging="360"/>
      </w:pPr>
      <w:rPr>
        <w:rFonts w:ascii="Wingdings" w:hAnsi="Wingdings" w:hint="default"/>
      </w:rPr>
    </w:lvl>
    <w:lvl w:ilvl="6" w:tplc="C40227BA">
      <w:start w:val="1"/>
      <w:numFmt w:val="bullet"/>
      <w:lvlText w:val=""/>
      <w:lvlJc w:val="left"/>
      <w:pPr>
        <w:ind w:left="5040" w:hanging="360"/>
      </w:pPr>
      <w:rPr>
        <w:rFonts w:ascii="Symbol" w:hAnsi="Symbol" w:hint="default"/>
      </w:rPr>
    </w:lvl>
    <w:lvl w:ilvl="7" w:tplc="8FA064B2">
      <w:start w:val="1"/>
      <w:numFmt w:val="bullet"/>
      <w:lvlText w:val="o"/>
      <w:lvlJc w:val="left"/>
      <w:pPr>
        <w:ind w:left="5760" w:hanging="360"/>
      </w:pPr>
      <w:rPr>
        <w:rFonts w:ascii="Courier New" w:hAnsi="Courier New" w:hint="default"/>
      </w:rPr>
    </w:lvl>
    <w:lvl w:ilvl="8" w:tplc="6EE0EE2C">
      <w:start w:val="1"/>
      <w:numFmt w:val="bullet"/>
      <w:lvlText w:val=""/>
      <w:lvlJc w:val="left"/>
      <w:pPr>
        <w:ind w:left="6480" w:hanging="360"/>
      </w:pPr>
      <w:rPr>
        <w:rFonts w:ascii="Wingdings" w:hAnsi="Wingdings" w:hint="default"/>
      </w:rPr>
    </w:lvl>
  </w:abstractNum>
  <w:abstractNum w:abstractNumId="24" w15:restartNumberingAfterBreak="0">
    <w:nsid w:val="31525798"/>
    <w:multiLevelType w:val="multilevel"/>
    <w:tmpl w:val="621098D2"/>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5" w15:restartNumberingAfterBreak="0">
    <w:nsid w:val="316237D4"/>
    <w:multiLevelType w:val="hybridMultilevel"/>
    <w:tmpl w:val="5F70B4E6"/>
    <w:lvl w:ilvl="0" w:tplc="A3AA6280">
      <w:start w:val="1"/>
      <w:numFmt w:val="bullet"/>
      <w:lvlText w:val=""/>
      <w:lvlJc w:val="left"/>
      <w:pPr>
        <w:ind w:left="108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8461D88"/>
    <w:multiLevelType w:val="multilevel"/>
    <w:tmpl w:val="636EE9B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7" w15:restartNumberingAfterBreak="0">
    <w:nsid w:val="444D7065"/>
    <w:multiLevelType w:val="hybridMultilevel"/>
    <w:tmpl w:val="51C6AAD8"/>
    <w:lvl w:ilvl="0" w:tplc="ED56A6F8">
      <w:start w:val="1"/>
      <w:numFmt w:val="bullet"/>
      <w:lvlText w:val="➲"/>
      <w:lvlJc w:val="left"/>
      <w:pPr>
        <w:ind w:left="720" w:hanging="360"/>
      </w:pPr>
      <w:rPr>
        <w:rFonts w:ascii="Arial Unicode MS" w:eastAsia="Arial Unicode MS" w:hAnsi="Arial Unicode MS" w:hint="eastAsia"/>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00151A"/>
    <w:multiLevelType w:val="hybridMultilevel"/>
    <w:tmpl w:val="F02C8822"/>
    <w:lvl w:ilvl="0" w:tplc="452047A6">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4848CA"/>
    <w:multiLevelType w:val="multilevel"/>
    <w:tmpl w:val="577A7FE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0" w15:restartNumberingAfterBreak="0">
    <w:nsid w:val="49B55D47"/>
    <w:multiLevelType w:val="hybridMultilevel"/>
    <w:tmpl w:val="693ED2C6"/>
    <w:lvl w:ilvl="0" w:tplc="8CE838B4">
      <w:start w:val="1"/>
      <w:numFmt w:val="bullet"/>
      <w:lvlText w:val="·"/>
      <w:lvlJc w:val="left"/>
      <w:pPr>
        <w:ind w:left="720" w:hanging="360"/>
      </w:pPr>
      <w:rPr>
        <w:rFonts w:ascii="Symbol" w:hAnsi="Symbol" w:hint="default"/>
      </w:rPr>
    </w:lvl>
    <w:lvl w:ilvl="1" w:tplc="B262E5C4">
      <w:start w:val="1"/>
      <w:numFmt w:val="bullet"/>
      <w:lvlText w:val="o"/>
      <w:lvlJc w:val="left"/>
      <w:pPr>
        <w:ind w:left="1440" w:hanging="360"/>
      </w:pPr>
      <w:rPr>
        <w:rFonts w:ascii="Courier New" w:hAnsi="Courier New" w:hint="default"/>
      </w:rPr>
    </w:lvl>
    <w:lvl w:ilvl="2" w:tplc="235276A4">
      <w:start w:val="1"/>
      <w:numFmt w:val="bullet"/>
      <w:lvlText w:val=""/>
      <w:lvlJc w:val="left"/>
      <w:pPr>
        <w:ind w:left="2160" w:hanging="360"/>
      </w:pPr>
      <w:rPr>
        <w:rFonts w:ascii="Wingdings" w:hAnsi="Wingdings" w:hint="default"/>
      </w:rPr>
    </w:lvl>
    <w:lvl w:ilvl="3" w:tplc="CC68413E">
      <w:start w:val="1"/>
      <w:numFmt w:val="bullet"/>
      <w:lvlText w:val=""/>
      <w:lvlJc w:val="left"/>
      <w:pPr>
        <w:ind w:left="2880" w:hanging="360"/>
      </w:pPr>
      <w:rPr>
        <w:rFonts w:ascii="Symbol" w:hAnsi="Symbol" w:hint="default"/>
      </w:rPr>
    </w:lvl>
    <w:lvl w:ilvl="4" w:tplc="5CD0F48C">
      <w:start w:val="1"/>
      <w:numFmt w:val="bullet"/>
      <w:lvlText w:val="o"/>
      <w:lvlJc w:val="left"/>
      <w:pPr>
        <w:ind w:left="3600" w:hanging="360"/>
      </w:pPr>
      <w:rPr>
        <w:rFonts w:ascii="Courier New" w:hAnsi="Courier New" w:hint="default"/>
      </w:rPr>
    </w:lvl>
    <w:lvl w:ilvl="5" w:tplc="5C34D016">
      <w:start w:val="1"/>
      <w:numFmt w:val="bullet"/>
      <w:lvlText w:val=""/>
      <w:lvlJc w:val="left"/>
      <w:pPr>
        <w:ind w:left="4320" w:hanging="360"/>
      </w:pPr>
      <w:rPr>
        <w:rFonts w:ascii="Wingdings" w:hAnsi="Wingdings" w:hint="default"/>
      </w:rPr>
    </w:lvl>
    <w:lvl w:ilvl="6" w:tplc="76262C82">
      <w:start w:val="1"/>
      <w:numFmt w:val="bullet"/>
      <w:lvlText w:val=""/>
      <w:lvlJc w:val="left"/>
      <w:pPr>
        <w:ind w:left="5040" w:hanging="360"/>
      </w:pPr>
      <w:rPr>
        <w:rFonts w:ascii="Symbol" w:hAnsi="Symbol" w:hint="default"/>
      </w:rPr>
    </w:lvl>
    <w:lvl w:ilvl="7" w:tplc="DBF26E18">
      <w:start w:val="1"/>
      <w:numFmt w:val="bullet"/>
      <w:lvlText w:val="o"/>
      <w:lvlJc w:val="left"/>
      <w:pPr>
        <w:ind w:left="5760" w:hanging="360"/>
      </w:pPr>
      <w:rPr>
        <w:rFonts w:ascii="Courier New" w:hAnsi="Courier New" w:hint="default"/>
      </w:rPr>
    </w:lvl>
    <w:lvl w:ilvl="8" w:tplc="20E096A6">
      <w:start w:val="1"/>
      <w:numFmt w:val="bullet"/>
      <w:lvlText w:val=""/>
      <w:lvlJc w:val="left"/>
      <w:pPr>
        <w:ind w:left="6480" w:hanging="360"/>
      </w:pPr>
      <w:rPr>
        <w:rFonts w:ascii="Wingdings" w:hAnsi="Wingdings" w:hint="default"/>
      </w:rPr>
    </w:lvl>
  </w:abstractNum>
  <w:abstractNum w:abstractNumId="31" w15:restartNumberingAfterBreak="0">
    <w:nsid w:val="49FF0B61"/>
    <w:multiLevelType w:val="hybridMultilevel"/>
    <w:tmpl w:val="3B8232EA"/>
    <w:lvl w:ilvl="0" w:tplc="452047A6">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653FC7"/>
    <w:multiLevelType w:val="hybridMultilevel"/>
    <w:tmpl w:val="D844299A"/>
    <w:lvl w:ilvl="0" w:tplc="452047A6">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664F79"/>
    <w:multiLevelType w:val="hybridMultilevel"/>
    <w:tmpl w:val="373C459A"/>
    <w:lvl w:ilvl="0" w:tplc="B84826BE">
      <w:start w:val="1"/>
      <w:numFmt w:val="decimal"/>
      <w:lvlText w:val="%1."/>
      <w:lvlJc w:val="left"/>
      <w:pPr>
        <w:ind w:left="720" w:hanging="360"/>
      </w:pPr>
    </w:lvl>
    <w:lvl w:ilvl="1" w:tplc="B26094C0">
      <w:start w:val="1"/>
      <w:numFmt w:val="lowerLetter"/>
      <w:lvlText w:val="%2."/>
      <w:lvlJc w:val="left"/>
      <w:pPr>
        <w:ind w:left="1440" w:hanging="360"/>
      </w:pPr>
    </w:lvl>
    <w:lvl w:ilvl="2" w:tplc="0DA84BAA">
      <w:start w:val="1"/>
      <w:numFmt w:val="lowerRoman"/>
      <w:lvlText w:val="%3."/>
      <w:lvlJc w:val="right"/>
      <w:pPr>
        <w:ind w:left="2160" w:hanging="180"/>
      </w:pPr>
    </w:lvl>
    <w:lvl w:ilvl="3" w:tplc="26F4D96E">
      <w:start w:val="1"/>
      <w:numFmt w:val="decimal"/>
      <w:lvlText w:val="%4."/>
      <w:lvlJc w:val="left"/>
      <w:pPr>
        <w:ind w:left="2880" w:hanging="360"/>
      </w:pPr>
    </w:lvl>
    <w:lvl w:ilvl="4" w:tplc="FDAE91B6">
      <w:start w:val="1"/>
      <w:numFmt w:val="lowerLetter"/>
      <w:lvlText w:val="%5."/>
      <w:lvlJc w:val="left"/>
      <w:pPr>
        <w:ind w:left="3600" w:hanging="360"/>
      </w:pPr>
    </w:lvl>
    <w:lvl w:ilvl="5" w:tplc="A080C20C">
      <w:start w:val="1"/>
      <w:numFmt w:val="lowerRoman"/>
      <w:lvlText w:val="%6."/>
      <w:lvlJc w:val="right"/>
      <w:pPr>
        <w:ind w:left="4320" w:hanging="180"/>
      </w:pPr>
    </w:lvl>
    <w:lvl w:ilvl="6" w:tplc="DB200FB4">
      <w:start w:val="1"/>
      <w:numFmt w:val="decimal"/>
      <w:lvlText w:val="%7."/>
      <w:lvlJc w:val="left"/>
      <w:pPr>
        <w:ind w:left="5040" w:hanging="360"/>
      </w:pPr>
    </w:lvl>
    <w:lvl w:ilvl="7" w:tplc="ABCACE66">
      <w:start w:val="1"/>
      <w:numFmt w:val="lowerLetter"/>
      <w:lvlText w:val="%8."/>
      <w:lvlJc w:val="left"/>
      <w:pPr>
        <w:ind w:left="5760" w:hanging="360"/>
      </w:pPr>
    </w:lvl>
    <w:lvl w:ilvl="8" w:tplc="C908D8D0">
      <w:start w:val="1"/>
      <w:numFmt w:val="lowerRoman"/>
      <w:lvlText w:val="%9."/>
      <w:lvlJc w:val="right"/>
      <w:pPr>
        <w:ind w:left="6480" w:hanging="180"/>
      </w:pPr>
    </w:lvl>
  </w:abstractNum>
  <w:abstractNum w:abstractNumId="34" w15:restartNumberingAfterBreak="0">
    <w:nsid w:val="4D282AF0"/>
    <w:multiLevelType w:val="hybridMultilevel"/>
    <w:tmpl w:val="FC4E03E8"/>
    <w:lvl w:ilvl="0" w:tplc="4DA893B4">
      <w:start w:val="1"/>
      <w:numFmt w:val="bullet"/>
      <w:lvlText w:val="·"/>
      <w:lvlJc w:val="left"/>
      <w:pPr>
        <w:ind w:left="720" w:hanging="360"/>
      </w:pPr>
      <w:rPr>
        <w:rFonts w:ascii="Symbol" w:hAnsi="Symbol" w:hint="default"/>
      </w:rPr>
    </w:lvl>
    <w:lvl w:ilvl="1" w:tplc="FAE6D14C">
      <w:start w:val="1"/>
      <w:numFmt w:val="bullet"/>
      <w:lvlText w:val="o"/>
      <w:lvlJc w:val="left"/>
      <w:pPr>
        <w:ind w:left="1440" w:hanging="360"/>
      </w:pPr>
      <w:rPr>
        <w:rFonts w:ascii="Courier New" w:hAnsi="Courier New" w:hint="default"/>
      </w:rPr>
    </w:lvl>
    <w:lvl w:ilvl="2" w:tplc="06042B74">
      <w:start w:val="1"/>
      <w:numFmt w:val="bullet"/>
      <w:lvlText w:val=""/>
      <w:lvlJc w:val="left"/>
      <w:pPr>
        <w:ind w:left="2160" w:hanging="360"/>
      </w:pPr>
      <w:rPr>
        <w:rFonts w:ascii="Wingdings" w:hAnsi="Wingdings" w:hint="default"/>
      </w:rPr>
    </w:lvl>
    <w:lvl w:ilvl="3" w:tplc="5C92DD52">
      <w:start w:val="1"/>
      <w:numFmt w:val="bullet"/>
      <w:lvlText w:val=""/>
      <w:lvlJc w:val="left"/>
      <w:pPr>
        <w:ind w:left="2880" w:hanging="360"/>
      </w:pPr>
      <w:rPr>
        <w:rFonts w:ascii="Symbol" w:hAnsi="Symbol" w:hint="default"/>
      </w:rPr>
    </w:lvl>
    <w:lvl w:ilvl="4" w:tplc="450C45C8">
      <w:start w:val="1"/>
      <w:numFmt w:val="bullet"/>
      <w:lvlText w:val="o"/>
      <w:lvlJc w:val="left"/>
      <w:pPr>
        <w:ind w:left="3600" w:hanging="360"/>
      </w:pPr>
      <w:rPr>
        <w:rFonts w:ascii="Courier New" w:hAnsi="Courier New" w:hint="default"/>
      </w:rPr>
    </w:lvl>
    <w:lvl w:ilvl="5" w:tplc="6CEE6644">
      <w:start w:val="1"/>
      <w:numFmt w:val="bullet"/>
      <w:lvlText w:val=""/>
      <w:lvlJc w:val="left"/>
      <w:pPr>
        <w:ind w:left="4320" w:hanging="360"/>
      </w:pPr>
      <w:rPr>
        <w:rFonts w:ascii="Wingdings" w:hAnsi="Wingdings" w:hint="default"/>
      </w:rPr>
    </w:lvl>
    <w:lvl w:ilvl="6" w:tplc="DE46C8CC">
      <w:start w:val="1"/>
      <w:numFmt w:val="bullet"/>
      <w:lvlText w:val=""/>
      <w:lvlJc w:val="left"/>
      <w:pPr>
        <w:ind w:left="5040" w:hanging="360"/>
      </w:pPr>
      <w:rPr>
        <w:rFonts w:ascii="Symbol" w:hAnsi="Symbol" w:hint="default"/>
      </w:rPr>
    </w:lvl>
    <w:lvl w:ilvl="7" w:tplc="C09CB13C">
      <w:start w:val="1"/>
      <w:numFmt w:val="bullet"/>
      <w:lvlText w:val="o"/>
      <w:lvlJc w:val="left"/>
      <w:pPr>
        <w:ind w:left="5760" w:hanging="360"/>
      </w:pPr>
      <w:rPr>
        <w:rFonts w:ascii="Courier New" w:hAnsi="Courier New" w:hint="default"/>
      </w:rPr>
    </w:lvl>
    <w:lvl w:ilvl="8" w:tplc="C2E08AA6">
      <w:start w:val="1"/>
      <w:numFmt w:val="bullet"/>
      <w:lvlText w:val=""/>
      <w:lvlJc w:val="left"/>
      <w:pPr>
        <w:ind w:left="6480" w:hanging="360"/>
      </w:pPr>
      <w:rPr>
        <w:rFonts w:ascii="Wingdings" w:hAnsi="Wingdings" w:hint="default"/>
      </w:rPr>
    </w:lvl>
  </w:abstractNum>
  <w:abstractNum w:abstractNumId="35" w15:restartNumberingAfterBreak="0">
    <w:nsid w:val="4FFB1A5F"/>
    <w:multiLevelType w:val="multilevel"/>
    <w:tmpl w:val="D88E794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6" w15:restartNumberingAfterBreak="0">
    <w:nsid w:val="51FC0A0C"/>
    <w:multiLevelType w:val="hybridMultilevel"/>
    <w:tmpl w:val="4FB89926"/>
    <w:lvl w:ilvl="0" w:tplc="A3AA6280">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B3561A"/>
    <w:multiLevelType w:val="hybridMultilevel"/>
    <w:tmpl w:val="E586D25E"/>
    <w:lvl w:ilvl="0" w:tplc="EA7404B0">
      <w:start w:val="1"/>
      <w:numFmt w:val="bullet"/>
      <w:lvlText w:val="·"/>
      <w:lvlJc w:val="left"/>
      <w:pPr>
        <w:ind w:left="720" w:hanging="360"/>
      </w:pPr>
      <w:rPr>
        <w:rFonts w:ascii="Symbol" w:hAnsi="Symbol" w:hint="default"/>
      </w:rPr>
    </w:lvl>
    <w:lvl w:ilvl="1" w:tplc="2BDABD04">
      <w:start w:val="1"/>
      <w:numFmt w:val="bullet"/>
      <w:lvlText w:val="o"/>
      <w:lvlJc w:val="left"/>
      <w:pPr>
        <w:ind w:left="1440" w:hanging="360"/>
      </w:pPr>
      <w:rPr>
        <w:rFonts w:ascii="Courier New" w:hAnsi="Courier New" w:hint="default"/>
      </w:rPr>
    </w:lvl>
    <w:lvl w:ilvl="2" w:tplc="F64C6FA6">
      <w:start w:val="1"/>
      <w:numFmt w:val="bullet"/>
      <w:lvlText w:val=""/>
      <w:lvlJc w:val="left"/>
      <w:pPr>
        <w:ind w:left="2160" w:hanging="360"/>
      </w:pPr>
      <w:rPr>
        <w:rFonts w:ascii="Wingdings" w:hAnsi="Wingdings" w:hint="default"/>
      </w:rPr>
    </w:lvl>
    <w:lvl w:ilvl="3" w:tplc="AE12987E">
      <w:start w:val="1"/>
      <w:numFmt w:val="bullet"/>
      <w:lvlText w:val=""/>
      <w:lvlJc w:val="left"/>
      <w:pPr>
        <w:ind w:left="2880" w:hanging="360"/>
      </w:pPr>
      <w:rPr>
        <w:rFonts w:ascii="Symbol" w:hAnsi="Symbol" w:hint="default"/>
      </w:rPr>
    </w:lvl>
    <w:lvl w:ilvl="4" w:tplc="7DD032A6">
      <w:start w:val="1"/>
      <w:numFmt w:val="bullet"/>
      <w:lvlText w:val="o"/>
      <w:lvlJc w:val="left"/>
      <w:pPr>
        <w:ind w:left="3600" w:hanging="360"/>
      </w:pPr>
      <w:rPr>
        <w:rFonts w:ascii="Courier New" w:hAnsi="Courier New" w:hint="default"/>
      </w:rPr>
    </w:lvl>
    <w:lvl w:ilvl="5" w:tplc="73E48E1C">
      <w:start w:val="1"/>
      <w:numFmt w:val="bullet"/>
      <w:lvlText w:val=""/>
      <w:lvlJc w:val="left"/>
      <w:pPr>
        <w:ind w:left="4320" w:hanging="360"/>
      </w:pPr>
      <w:rPr>
        <w:rFonts w:ascii="Wingdings" w:hAnsi="Wingdings" w:hint="default"/>
      </w:rPr>
    </w:lvl>
    <w:lvl w:ilvl="6" w:tplc="4B6034DA">
      <w:start w:val="1"/>
      <w:numFmt w:val="bullet"/>
      <w:lvlText w:val=""/>
      <w:lvlJc w:val="left"/>
      <w:pPr>
        <w:ind w:left="5040" w:hanging="360"/>
      </w:pPr>
      <w:rPr>
        <w:rFonts w:ascii="Symbol" w:hAnsi="Symbol" w:hint="default"/>
      </w:rPr>
    </w:lvl>
    <w:lvl w:ilvl="7" w:tplc="E5F47416">
      <w:start w:val="1"/>
      <w:numFmt w:val="bullet"/>
      <w:lvlText w:val="o"/>
      <w:lvlJc w:val="left"/>
      <w:pPr>
        <w:ind w:left="5760" w:hanging="360"/>
      </w:pPr>
      <w:rPr>
        <w:rFonts w:ascii="Courier New" w:hAnsi="Courier New" w:hint="default"/>
      </w:rPr>
    </w:lvl>
    <w:lvl w:ilvl="8" w:tplc="D85AAAA0">
      <w:start w:val="1"/>
      <w:numFmt w:val="bullet"/>
      <w:lvlText w:val=""/>
      <w:lvlJc w:val="left"/>
      <w:pPr>
        <w:ind w:left="6480" w:hanging="360"/>
      </w:pPr>
      <w:rPr>
        <w:rFonts w:ascii="Wingdings" w:hAnsi="Wingdings" w:hint="default"/>
      </w:rPr>
    </w:lvl>
  </w:abstractNum>
  <w:abstractNum w:abstractNumId="38" w15:restartNumberingAfterBreak="0">
    <w:nsid w:val="56E4379A"/>
    <w:multiLevelType w:val="hybridMultilevel"/>
    <w:tmpl w:val="AF6AF876"/>
    <w:lvl w:ilvl="0" w:tplc="A3AA6280">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9A6D2E"/>
    <w:multiLevelType w:val="hybridMultilevel"/>
    <w:tmpl w:val="7E6A3C12"/>
    <w:lvl w:ilvl="0" w:tplc="EF4E165A">
      <w:start w:val="1"/>
      <w:numFmt w:val="bullet"/>
      <w:lvlText w:val="·"/>
      <w:lvlJc w:val="left"/>
      <w:pPr>
        <w:ind w:left="720" w:hanging="360"/>
      </w:pPr>
      <w:rPr>
        <w:rFonts w:ascii="Symbol" w:hAnsi="Symbol" w:hint="default"/>
      </w:rPr>
    </w:lvl>
    <w:lvl w:ilvl="1" w:tplc="E2927C68">
      <w:start w:val="1"/>
      <w:numFmt w:val="bullet"/>
      <w:lvlText w:val="o"/>
      <w:lvlJc w:val="left"/>
      <w:pPr>
        <w:ind w:left="1440" w:hanging="360"/>
      </w:pPr>
      <w:rPr>
        <w:rFonts w:ascii="Courier New" w:hAnsi="Courier New" w:hint="default"/>
      </w:rPr>
    </w:lvl>
    <w:lvl w:ilvl="2" w:tplc="195C500E">
      <w:start w:val="1"/>
      <w:numFmt w:val="bullet"/>
      <w:lvlText w:val=""/>
      <w:lvlJc w:val="left"/>
      <w:pPr>
        <w:ind w:left="2160" w:hanging="360"/>
      </w:pPr>
      <w:rPr>
        <w:rFonts w:ascii="Wingdings" w:hAnsi="Wingdings" w:hint="default"/>
      </w:rPr>
    </w:lvl>
    <w:lvl w:ilvl="3" w:tplc="956A813C">
      <w:start w:val="1"/>
      <w:numFmt w:val="bullet"/>
      <w:lvlText w:val=""/>
      <w:lvlJc w:val="left"/>
      <w:pPr>
        <w:ind w:left="2880" w:hanging="360"/>
      </w:pPr>
      <w:rPr>
        <w:rFonts w:ascii="Symbol" w:hAnsi="Symbol" w:hint="default"/>
      </w:rPr>
    </w:lvl>
    <w:lvl w:ilvl="4" w:tplc="4050BF94">
      <w:start w:val="1"/>
      <w:numFmt w:val="bullet"/>
      <w:lvlText w:val="o"/>
      <w:lvlJc w:val="left"/>
      <w:pPr>
        <w:ind w:left="3600" w:hanging="360"/>
      </w:pPr>
      <w:rPr>
        <w:rFonts w:ascii="Courier New" w:hAnsi="Courier New" w:hint="default"/>
      </w:rPr>
    </w:lvl>
    <w:lvl w:ilvl="5" w:tplc="2CC4B68A">
      <w:start w:val="1"/>
      <w:numFmt w:val="bullet"/>
      <w:lvlText w:val=""/>
      <w:lvlJc w:val="left"/>
      <w:pPr>
        <w:ind w:left="4320" w:hanging="360"/>
      </w:pPr>
      <w:rPr>
        <w:rFonts w:ascii="Wingdings" w:hAnsi="Wingdings" w:hint="default"/>
      </w:rPr>
    </w:lvl>
    <w:lvl w:ilvl="6" w:tplc="44D88D48">
      <w:start w:val="1"/>
      <w:numFmt w:val="bullet"/>
      <w:lvlText w:val=""/>
      <w:lvlJc w:val="left"/>
      <w:pPr>
        <w:ind w:left="5040" w:hanging="360"/>
      </w:pPr>
      <w:rPr>
        <w:rFonts w:ascii="Symbol" w:hAnsi="Symbol" w:hint="default"/>
      </w:rPr>
    </w:lvl>
    <w:lvl w:ilvl="7" w:tplc="97B2094C">
      <w:start w:val="1"/>
      <w:numFmt w:val="bullet"/>
      <w:lvlText w:val="o"/>
      <w:lvlJc w:val="left"/>
      <w:pPr>
        <w:ind w:left="5760" w:hanging="360"/>
      </w:pPr>
      <w:rPr>
        <w:rFonts w:ascii="Courier New" w:hAnsi="Courier New" w:hint="default"/>
      </w:rPr>
    </w:lvl>
    <w:lvl w:ilvl="8" w:tplc="1E90E0A4">
      <w:start w:val="1"/>
      <w:numFmt w:val="bullet"/>
      <w:lvlText w:val=""/>
      <w:lvlJc w:val="left"/>
      <w:pPr>
        <w:ind w:left="6480" w:hanging="360"/>
      </w:pPr>
      <w:rPr>
        <w:rFonts w:ascii="Wingdings" w:hAnsi="Wingdings" w:hint="default"/>
      </w:rPr>
    </w:lvl>
  </w:abstractNum>
  <w:abstractNum w:abstractNumId="40" w15:restartNumberingAfterBreak="0">
    <w:nsid w:val="5B725B57"/>
    <w:multiLevelType w:val="multilevel"/>
    <w:tmpl w:val="B7F6D8F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1" w15:restartNumberingAfterBreak="0">
    <w:nsid w:val="5EB938B6"/>
    <w:multiLevelType w:val="hybridMultilevel"/>
    <w:tmpl w:val="A37A02C8"/>
    <w:lvl w:ilvl="0" w:tplc="A3AA6280">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0F2D3A"/>
    <w:multiLevelType w:val="hybridMultilevel"/>
    <w:tmpl w:val="6CBE0C52"/>
    <w:lvl w:ilvl="0" w:tplc="2848A632">
      <w:start w:val="1"/>
      <w:numFmt w:val="bullet"/>
      <w:lvlText w:val="·"/>
      <w:lvlJc w:val="left"/>
      <w:pPr>
        <w:ind w:left="720" w:hanging="360"/>
      </w:pPr>
      <w:rPr>
        <w:rFonts w:ascii="Symbol" w:hAnsi="Symbol" w:hint="default"/>
      </w:rPr>
    </w:lvl>
    <w:lvl w:ilvl="1" w:tplc="5172F73A">
      <w:start w:val="1"/>
      <w:numFmt w:val="bullet"/>
      <w:lvlText w:val="o"/>
      <w:lvlJc w:val="left"/>
      <w:pPr>
        <w:ind w:left="1440" w:hanging="360"/>
      </w:pPr>
      <w:rPr>
        <w:rFonts w:ascii="Courier New" w:hAnsi="Courier New" w:hint="default"/>
      </w:rPr>
    </w:lvl>
    <w:lvl w:ilvl="2" w:tplc="31364744">
      <w:start w:val="1"/>
      <w:numFmt w:val="bullet"/>
      <w:lvlText w:val=""/>
      <w:lvlJc w:val="left"/>
      <w:pPr>
        <w:ind w:left="2160" w:hanging="360"/>
      </w:pPr>
      <w:rPr>
        <w:rFonts w:ascii="Wingdings" w:hAnsi="Wingdings" w:hint="default"/>
      </w:rPr>
    </w:lvl>
    <w:lvl w:ilvl="3" w:tplc="6A60782E">
      <w:start w:val="1"/>
      <w:numFmt w:val="bullet"/>
      <w:lvlText w:val=""/>
      <w:lvlJc w:val="left"/>
      <w:pPr>
        <w:ind w:left="2880" w:hanging="360"/>
      </w:pPr>
      <w:rPr>
        <w:rFonts w:ascii="Symbol" w:hAnsi="Symbol" w:hint="default"/>
      </w:rPr>
    </w:lvl>
    <w:lvl w:ilvl="4" w:tplc="E9341A3A">
      <w:start w:val="1"/>
      <w:numFmt w:val="bullet"/>
      <w:lvlText w:val="o"/>
      <w:lvlJc w:val="left"/>
      <w:pPr>
        <w:ind w:left="3600" w:hanging="360"/>
      </w:pPr>
      <w:rPr>
        <w:rFonts w:ascii="Courier New" w:hAnsi="Courier New" w:hint="default"/>
      </w:rPr>
    </w:lvl>
    <w:lvl w:ilvl="5" w:tplc="7F0A445C">
      <w:start w:val="1"/>
      <w:numFmt w:val="bullet"/>
      <w:lvlText w:val=""/>
      <w:lvlJc w:val="left"/>
      <w:pPr>
        <w:ind w:left="4320" w:hanging="360"/>
      </w:pPr>
      <w:rPr>
        <w:rFonts w:ascii="Wingdings" w:hAnsi="Wingdings" w:hint="default"/>
      </w:rPr>
    </w:lvl>
    <w:lvl w:ilvl="6" w:tplc="F050B464">
      <w:start w:val="1"/>
      <w:numFmt w:val="bullet"/>
      <w:lvlText w:val=""/>
      <w:lvlJc w:val="left"/>
      <w:pPr>
        <w:ind w:left="5040" w:hanging="360"/>
      </w:pPr>
      <w:rPr>
        <w:rFonts w:ascii="Symbol" w:hAnsi="Symbol" w:hint="default"/>
      </w:rPr>
    </w:lvl>
    <w:lvl w:ilvl="7" w:tplc="E834BA24">
      <w:start w:val="1"/>
      <w:numFmt w:val="bullet"/>
      <w:lvlText w:val="o"/>
      <w:lvlJc w:val="left"/>
      <w:pPr>
        <w:ind w:left="5760" w:hanging="360"/>
      </w:pPr>
      <w:rPr>
        <w:rFonts w:ascii="Courier New" w:hAnsi="Courier New" w:hint="default"/>
      </w:rPr>
    </w:lvl>
    <w:lvl w:ilvl="8" w:tplc="7F9CF6AC">
      <w:start w:val="1"/>
      <w:numFmt w:val="bullet"/>
      <w:lvlText w:val=""/>
      <w:lvlJc w:val="left"/>
      <w:pPr>
        <w:ind w:left="6480" w:hanging="360"/>
      </w:pPr>
      <w:rPr>
        <w:rFonts w:ascii="Wingdings" w:hAnsi="Wingdings" w:hint="default"/>
      </w:rPr>
    </w:lvl>
  </w:abstractNum>
  <w:abstractNum w:abstractNumId="43" w15:restartNumberingAfterBreak="0">
    <w:nsid w:val="63172D01"/>
    <w:multiLevelType w:val="hybridMultilevel"/>
    <w:tmpl w:val="6C126F7E"/>
    <w:lvl w:ilvl="0" w:tplc="D7821B92">
      <w:start w:val="1"/>
      <w:numFmt w:val="bullet"/>
      <w:lvlText w:val="·"/>
      <w:lvlJc w:val="left"/>
      <w:pPr>
        <w:ind w:left="720" w:hanging="360"/>
      </w:pPr>
      <w:rPr>
        <w:rFonts w:ascii="Symbol" w:hAnsi="Symbol" w:hint="default"/>
      </w:rPr>
    </w:lvl>
    <w:lvl w:ilvl="1" w:tplc="155A5FB6">
      <w:start w:val="1"/>
      <w:numFmt w:val="bullet"/>
      <w:lvlText w:val="o"/>
      <w:lvlJc w:val="left"/>
      <w:pPr>
        <w:ind w:left="1440" w:hanging="360"/>
      </w:pPr>
      <w:rPr>
        <w:rFonts w:ascii="Courier New" w:hAnsi="Courier New" w:hint="default"/>
      </w:rPr>
    </w:lvl>
    <w:lvl w:ilvl="2" w:tplc="317A6F0C">
      <w:start w:val="1"/>
      <w:numFmt w:val="bullet"/>
      <w:lvlText w:val=""/>
      <w:lvlJc w:val="left"/>
      <w:pPr>
        <w:ind w:left="2160" w:hanging="360"/>
      </w:pPr>
      <w:rPr>
        <w:rFonts w:ascii="Wingdings" w:hAnsi="Wingdings" w:hint="default"/>
      </w:rPr>
    </w:lvl>
    <w:lvl w:ilvl="3" w:tplc="8DBCCFD0">
      <w:start w:val="1"/>
      <w:numFmt w:val="bullet"/>
      <w:lvlText w:val=""/>
      <w:lvlJc w:val="left"/>
      <w:pPr>
        <w:ind w:left="2880" w:hanging="360"/>
      </w:pPr>
      <w:rPr>
        <w:rFonts w:ascii="Symbol" w:hAnsi="Symbol" w:hint="default"/>
      </w:rPr>
    </w:lvl>
    <w:lvl w:ilvl="4" w:tplc="E83CFAE0">
      <w:start w:val="1"/>
      <w:numFmt w:val="bullet"/>
      <w:lvlText w:val="o"/>
      <w:lvlJc w:val="left"/>
      <w:pPr>
        <w:ind w:left="3600" w:hanging="360"/>
      </w:pPr>
      <w:rPr>
        <w:rFonts w:ascii="Courier New" w:hAnsi="Courier New" w:hint="default"/>
      </w:rPr>
    </w:lvl>
    <w:lvl w:ilvl="5" w:tplc="0F325FDE">
      <w:start w:val="1"/>
      <w:numFmt w:val="bullet"/>
      <w:lvlText w:val=""/>
      <w:lvlJc w:val="left"/>
      <w:pPr>
        <w:ind w:left="4320" w:hanging="360"/>
      </w:pPr>
      <w:rPr>
        <w:rFonts w:ascii="Wingdings" w:hAnsi="Wingdings" w:hint="default"/>
      </w:rPr>
    </w:lvl>
    <w:lvl w:ilvl="6" w:tplc="275C6B04">
      <w:start w:val="1"/>
      <w:numFmt w:val="bullet"/>
      <w:lvlText w:val=""/>
      <w:lvlJc w:val="left"/>
      <w:pPr>
        <w:ind w:left="5040" w:hanging="360"/>
      </w:pPr>
      <w:rPr>
        <w:rFonts w:ascii="Symbol" w:hAnsi="Symbol" w:hint="default"/>
      </w:rPr>
    </w:lvl>
    <w:lvl w:ilvl="7" w:tplc="05B4185A">
      <w:start w:val="1"/>
      <w:numFmt w:val="bullet"/>
      <w:lvlText w:val="o"/>
      <w:lvlJc w:val="left"/>
      <w:pPr>
        <w:ind w:left="5760" w:hanging="360"/>
      </w:pPr>
      <w:rPr>
        <w:rFonts w:ascii="Courier New" w:hAnsi="Courier New" w:hint="default"/>
      </w:rPr>
    </w:lvl>
    <w:lvl w:ilvl="8" w:tplc="B576055E">
      <w:start w:val="1"/>
      <w:numFmt w:val="bullet"/>
      <w:lvlText w:val=""/>
      <w:lvlJc w:val="left"/>
      <w:pPr>
        <w:ind w:left="6480" w:hanging="360"/>
      </w:pPr>
      <w:rPr>
        <w:rFonts w:ascii="Wingdings" w:hAnsi="Wingdings" w:hint="default"/>
      </w:rPr>
    </w:lvl>
  </w:abstractNum>
  <w:abstractNum w:abstractNumId="44" w15:restartNumberingAfterBreak="0">
    <w:nsid w:val="65DD0F5F"/>
    <w:multiLevelType w:val="hybridMultilevel"/>
    <w:tmpl w:val="BCE2B146"/>
    <w:lvl w:ilvl="0" w:tplc="C6320A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3C747B"/>
    <w:multiLevelType w:val="hybridMultilevel"/>
    <w:tmpl w:val="BA2CE066"/>
    <w:lvl w:ilvl="0" w:tplc="452047A6">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0A6361"/>
    <w:multiLevelType w:val="hybridMultilevel"/>
    <w:tmpl w:val="95BE47F2"/>
    <w:lvl w:ilvl="0" w:tplc="83CCD128">
      <w:start w:val="1"/>
      <w:numFmt w:val="bullet"/>
      <w:lvlText w:val="·"/>
      <w:lvlJc w:val="left"/>
      <w:pPr>
        <w:ind w:left="720" w:hanging="360"/>
      </w:pPr>
      <w:rPr>
        <w:rFonts w:ascii="Symbol" w:hAnsi="Symbol" w:hint="default"/>
      </w:rPr>
    </w:lvl>
    <w:lvl w:ilvl="1" w:tplc="6A9A1548">
      <w:start w:val="1"/>
      <w:numFmt w:val="bullet"/>
      <w:lvlText w:val="o"/>
      <w:lvlJc w:val="left"/>
      <w:pPr>
        <w:ind w:left="1440" w:hanging="360"/>
      </w:pPr>
      <w:rPr>
        <w:rFonts w:ascii="Courier New" w:hAnsi="Courier New" w:hint="default"/>
      </w:rPr>
    </w:lvl>
    <w:lvl w:ilvl="2" w:tplc="E7C4C700">
      <w:start w:val="1"/>
      <w:numFmt w:val="bullet"/>
      <w:lvlText w:val=""/>
      <w:lvlJc w:val="left"/>
      <w:pPr>
        <w:ind w:left="2160" w:hanging="360"/>
      </w:pPr>
      <w:rPr>
        <w:rFonts w:ascii="Wingdings" w:hAnsi="Wingdings" w:hint="default"/>
      </w:rPr>
    </w:lvl>
    <w:lvl w:ilvl="3" w:tplc="EDA0D0A8">
      <w:start w:val="1"/>
      <w:numFmt w:val="bullet"/>
      <w:lvlText w:val=""/>
      <w:lvlJc w:val="left"/>
      <w:pPr>
        <w:ind w:left="2880" w:hanging="360"/>
      </w:pPr>
      <w:rPr>
        <w:rFonts w:ascii="Symbol" w:hAnsi="Symbol" w:hint="default"/>
      </w:rPr>
    </w:lvl>
    <w:lvl w:ilvl="4" w:tplc="7A8E2140">
      <w:start w:val="1"/>
      <w:numFmt w:val="bullet"/>
      <w:lvlText w:val="o"/>
      <w:lvlJc w:val="left"/>
      <w:pPr>
        <w:ind w:left="3600" w:hanging="360"/>
      </w:pPr>
      <w:rPr>
        <w:rFonts w:ascii="Courier New" w:hAnsi="Courier New" w:hint="default"/>
      </w:rPr>
    </w:lvl>
    <w:lvl w:ilvl="5" w:tplc="0D7E110A">
      <w:start w:val="1"/>
      <w:numFmt w:val="bullet"/>
      <w:lvlText w:val=""/>
      <w:lvlJc w:val="left"/>
      <w:pPr>
        <w:ind w:left="4320" w:hanging="360"/>
      </w:pPr>
      <w:rPr>
        <w:rFonts w:ascii="Wingdings" w:hAnsi="Wingdings" w:hint="default"/>
      </w:rPr>
    </w:lvl>
    <w:lvl w:ilvl="6" w:tplc="F3466ED8">
      <w:start w:val="1"/>
      <w:numFmt w:val="bullet"/>
      <w:lvlText w:val=""/>
      <w:lvlJc w:val="left"/>
      <w:pPr>
        <w:ind w:left="5040" w:hanging="360"/>
      </w:pPr>
      <w:rPr>
        <w:rFonts w:ascii="Symbol" w:hAnsi="Symbol" w:hint="default"/>
      </w:rPr>
    </w:lvl>
    <w:lvl w:ilvl="7" w:tplc="DC3475D4">
      <w:start w:val="1"/>
      <w:numFmt w:val="bullet"/>
      <w:lvlText w:val="o"/>
      <w:lvlJc w:val="left"/>
      <w:pPr>
        <w:ind w:left="5760" w:hanging="360"/>
      </w:pPr>
      <w:rPr>
        <w:rFonts w:ascii="Courier New" w:hAnsi="Courier New" w:hint="default"/>
      </w:rPr>
    </w:lvl>
    <w:lvl w:ilvl="8" w:tplc="D13C6ED0">
      <w:start w:val="1"/>
      <w:numFmt w:val="bullet"/>
      <w:lvlText w:val=""/>
      <w:lvlJc w:val="left"/>
      <w:pPr>
        <w:ind w:left="6480" w:hanging="360"/>
      </w:pPr>
      <w:rPr>
        <w:rFonts w:ascii="Wingdings" w:hAnsi="Wingdings" w:hint="default"/>
      </w:rPr>
    </w:lvl>
  </w:abstractNum>
  <w:abstractNum w:abstractNumId="47" w15:restartNumberingAfterBreak="0">
    <w:nsid w:val="718A1B48"/>
    <w:multiLevelType w:val="hybridMultilevel"/>
    <w:tmpl w:val="A58EE9EE"/>
    <w:lvl w:ilvl="0" w:tplc="A3AA6280">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A86084"/>
    <w:multiLevelType w:val="hybridMultilevel"/>
    <w:tmpl w:val="EAC42288"/>
    <w:lvl w:ilvl="0" w:tplc="C6320A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BA216B"/>
    <w:multiLevelType w:val="multilevel"/>
    <w:tmpl w:val="81169E9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abstractNumId w:val="37"/>
  </w:num>
  <w:num w:numId="2">
    <w:abstractNumId w:val="23"/>
  </w:num>
  <w:num w:numId="3">
    <w:abstractNumId w:val="42"/>
  </w:num>
  <w:num w:numId="4">
    <w:abstractNumId w:val="46"/>
  </w:num>
  <w:num w:numId="5">
    <w:abstractNumId w:val="39"/>
  </w:num>
  <w:num w:numId="6">
    <w:abstractNumId w:val="34"/>
  </w:num>
  <w:num w:numId="7">
    <w:abstractNumId w:val="30"/>
  </w:num>
  <w:num w:numId="8">
    <w:abstractNumId w:val="43"/>
  </w:num>
  <w:num w:numId="9">
    <w:abstractNumId w:val="11"/>
  </w:num>
  <w:num w:numId="10">
    <w:abstractNumId w:val="7"/>
  </w:num>
  <w:num w:numId="11">
    <w:abstractNumId w:val="2"/>
  </w:num>
  <w:num w:numId="12">
    <w:abstractNumId w:val="20"/>
  </w:num>
  <w:num w:numId="13">
    <w:abstractNumId w:val="14"/>
  </w:num>
  <w:num w:numId="14">
    <w:abstractNumId w:val="0"/>
  </w:num>
  <w:num w:numId="15">
    <w:abstractNumId w:val="21"/>
  </w:num>
  <w:num w:numId="16">
    <w:abstractNumId w:val="6"/>
  </w:num>
  <w:num w:numId="17">
    <w:abstractNumId w:val="8"/>
  </w:num>
  <w:num w:numId="18">
    <w:abstractNumId w:val="4"/>
  </w:num>
  <w:num w:numId="19">
    <w:abstractNumId w:val="33"/>
  </w:num>
  <w:num w:numId="20">
    <w:abstractNumId w:val="18"/>
  </w:num>
  <w:num w:numId="21">
    <w:abstractNumId w:val="29"/>
  </w:num>
  <w:num w:numId="22">
    <w:abstractNumId w:val="12"/>
  </w:num>
  <w:num w:numId="23">
    <w:abstractNumId w:val="35"/>
  </w:num>
  <w:num w:numId="24">
    <w:abstractNumId w:val="26"/>
  </w:num>
  <w:num w:numId="25">
    <w:abstractNumId w:val="5"/>
  </w:num>
  <w:num w:numId="26">
    <w:abstractNumId w:val="1"/>
  </w:num>
  <w:num w:numId="27">
    <w:abstractNumId w:val="24"/>
  </w:num>
  <w:num w:numId="28">
    <w:abstractNumId w:val="49"/>
  </w:num>
  <w:num w:numId="29">
    <w:abstractNumId w:val="40"/>
  </w:num>
  <w:num w:numId="30">
    <w:abstractNumId w:val="17"/>
  </w:num>
  <w:num w:numId="31">
    <w:abstractNumId w:val="48"/>
  </w:num>
  <w:num w:numId="32">
    <w:abstractNumId w:val="44"/>
  </w:num>
  <w:num w:numId="33">
    <w:abstractNumId w:val="27"/>
  </w:num>
  <w:num w:numId="34">
    <w:abstractNumId w:val="31"/>
  </w:num>
  <w:num w:numId="35">
    <w:abstractNumId w:val="45"/>
  </w:num>
  <w:num w:numId="36">
    <w:abstractNumId w:val="28"/>
  </w:num>
  <w:num w:numId="37">
    <w:abstractNumId w:val="10"/>
  </w:num>
  <w:num w:numId="38">
    <w:abstractNumId w:val="19"/>
  </w:num>
  <w:num w:numId="39">
    <w:abstractNumId w:val="13"/>
  </w:num>
  <w:num w:numId="40">
    <w:abstractNumId w:val="15"/>
  </w:num>
  <w:num w:numId="41">
    <w:abstractNumId w:val="16"/>
  </w:num>
  <w:num w:numId="42">
    <w:abstractNumId w:val="3"/>
  </w:num>
  <w:num w:numId="43">
    <w:abstractNumId w:val="9"/>
  </w:num>
  <w:num w:numId="44">
    <w:abstractNumId w:val="22"/>
  </w:num>
  <w:num w:numId="45">
    <w:abstractNumId w:val="32"/>
  </w:num>
  <w:num w:numId="46">
    <w:abstractNumId w:val="41"/>
  </w:num>
  <w:num w:numId="47">
    <w:abstractNumId w:val="38"/>
  </w:num>
  <w:num w:numId="48">
    <w:abstractNumId w:val="25"/>
  </w:num>
  <w:num w:numId="49">
    <w:abstractNumId w:val="36"/>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D2D"/>
    <w:rsid w:val="00001B5A"/>
    <w:rsid w:val="0000332F"/>
    <w:rsid w:val="000065F5"/>
    <w:rsid w:val="0001055D"/>
    <w:rsid w:val="00012C8D"/>
    <w:rsid w:val="000131F5"/>
    <w:rsid w:val="0001484D"/>
    <w:rsid w:val="00015107"/>
    <w:rsid w:val="000162D2"/>
    <w:rsid w:val="00020B98"/>
    <w:rsid w:val="00021901"/>
    <w:rsid w:val="000219B6"/>
    <w:rsid w:val="00022779"/>
    <w:rsid w:val="00023B72"/>
    <w:rsid w:val="00025B6F"/>
    <w:rsid w:val="00026945"/>
    <w:rsid w:val="0002DA56"/>
    <w:rsid w:val="0002ECD1"/>
    <w:rsid w:val="0003160A"/>
    <w:rsid w:val="00031633"/>
    <w:rsid w:val="000316BC"/>
    <w:rsid w:val="000341CD"/>
    <w:rsid w:val="00034F91"/>
    <w:rsid w:val="00035545"/>
    <w:rsid w:val="000357F7"/>
    <w:rsid w:val="00041766"/>
    <w:rsid w:val="00042329"/>
    <w:rsid w:val="00043CA4"/>
    <w:rsid w:val="000443F1"/>
    <w:rsid w:val="000469AA"/>
    <w:rsid w:val="00046E7C"/>
    <w:rsid w:val="00047F68"/>
    <w:rsid w:val="00051DAB"/>
    <w:rsid w:val="00051E9A"/>
    <w:rsid w:val="00055476"/>
    <w:rsid w:val="000557FD"/>
    <w:rsid w:val="00055874"/>
    <w:rsid w:val="000559F6"/>
    <w:rsid w:val="00056171"/>
    <w:rsid w:val="00056779"/>
    <w:rsid w:val="000605E4"/>
    <w:rsid w:val="000613C0"/>
    <w:rsid w:val="00061558"/>
    <w:rsid w:val="000617DC"/>
    <w:rsid w:val="000624DE"/>
    <w:rsid w:val="0006344C"/>
    <w:rsid w:val="000648EE"/>
    <w:rsid w:val="00064962"/>
    <w:rsid w:val="00066076"/>
    <w:rsid w:val="00066953"/>
    <w:rsid w:val="0006762D"/>
    <w:rsid w:val="000677AE"/>
    <w:rsid w:val="00070725"/>
    <w:rsid w:val="000727C1"/>
    <w:rsid w:val="00072FFA"/>
    <w:rsid w:val="00073FA1"/>
    <w:rsid w:val="0007498C"/>
    <w:rsid w:val="00074D53"/>
    <w:rsid w:val="00076653"/>
    <w:rsid w:val="00080CCD"/>
    <w:rsid w:val="000816FD"/>
    <w:rsid w:val="00081E1B"/>
    <w:rsid w:val="00082EFD"/>
    <w:rsid w:val="0008356D"/>
    <w:rsid w:val="00083BCC"/>
    <w:rsid w:val="00084BF7"/>
    <w:rsid w:val="000862DA"/>
    <w:rsid w:val="0008724F"/>
    <w:rsid w:val="0008A39F"/>
    <w:rsid w:val="00091B87"/>
    <w:rsid w:val="00091D7C"/>
    <w:rsid w:val="00091F25"/>
    <w:rsid w:val="0009356C"/>
    <w:rsid w:val="00093673"/>
    <w:rsid w:val="0009515B"/>
    <w:rsid w:val="000A0081"/>
    <w:rsid w:val="000A0380"/>
    <w:rsid w:val="000A42DA"/>
    <w:rsid w:val="000A5FBA"/>
    <w:rsid w:val="000A6075"/>
    <w:rsid w:val="000A6D94"/>
    <w:rsid w:val="000B0ECB"/>
    <w:rsid w:val="000B4975"/>
    <w:rsid w:val="000B4E4E"/>
    <w:rsid w:val="000B502D"/>
    <w:rsid w:val="000B5C0C"/>
    <w:rsid w:val="000B76CD"/>
    <w:rsid w:val="000B7A41"/>
    <w:rsid w:val="000C0884"/>
    <w:rsid w:val="000C0B9C"/>
    <w:rsid w:val="000C0C98"/>
    <w:rsid w:val="000C1986"/>
    <w:rsid w:val="000C285D"/>
    <w:rsid w:val="000C3D77"/>
    <w:rsid w:val="000C3D93"/>
    <w:rsid w:val="000C567D"/>
    <w:rsid w:val="000C60D8"/>
    <w:rsid w:val="000C72B3"/>
    <w:rsid w:val="000C7409"/>
    <w:rsid w:val="000C796A"/>
    <w:rsid w:val="000D00F6"/>
    <w:rsid w:val="000D1B43"/>
    <w:rsid w:val="000D29EE"/>
    <w:rsid w:val="000D2C02"/>
    <w:rsid w:val="000E05A5"/>
    <w:rsid w:val="000E08ED"/>
    <w:rsid w:val="000E0C98"/>
    <w:rsid w:val="000E2369"/>
    <w:rsid w:val="000E2F84"/>
    <w:rsid w:val="000E50A6"/>
    <w:rsid w:val="000E5734"/>
    <w:rsid w:val="000F3FF2"/>
    <w:rsid w:val="000F43E1"/>
    <w:rsid w:val="000F46B4"/>
    <w:rsid w:val="000F4CE5"/>
    <w:rsid w:val="00100078"/>
    <w:rsid w:val="001001A0"/>
    <w:rsid w:val="00100956"/>
    <w:rsid w:val="00100BF6"/>
    <w:rsid w:val="00103400"/>
    <w:rsid w:val="00104A06"/>
    <w:rsid w:val="00104A1B"/>
    <w:rsid w:val="00110EB8"/>
    <w:rsid w:val="00112193"/>
    <w:rsid w:val="00113280"/>
    <w:rsid w:val="00113BFF"/>
    <w:rsid w:val="00115FD0"/>
    <w:rsid w:val="00116DB6"/>
    <w:rsid w:val="00117D7E"/>
    <w:rsid w:val="0012194C"/>
    <w:rsid w:val="00121C7C"/>
    <w:rsid w:val="001229C6"/>
    <w:rsid w:val="001238A3"/>
    <w:rsid w:val="001241E9"/>
    <w:rsid w:val="00126391"/>
    <w:rsid w:val="00127497"/>
    <w:rsid w:val="0013348A"/>
    <w:rsid w:val="00143ADE"/>
    <w:rsid w:val="0014446C"/>
    <w:rsid w:val="00146E55"/>
    <w:rsid w:val="0015043C"/>
    <w:rsid w:val="00151202"/>
    <w:rsid w:val="001518F5"/>
    <w:rsid w:val="00152AA7"/>
    <w:rsid w:val="00154966"/>
    <w:rsid w:val="001557B7"/>
    <w:rsid w:val="00155DC9"/>
    <w:rsid w:val="00156AC1"/>
    <w:rsid w:val="0016003F"/>
    <w:rsid w:val="0016039B"/>
    <w:rsid w:val="001670F7"/>
    <w:rsid w:val="001674D9"/>
    <w:rsid w:val="00167BEE"/>
    <w:rsid w:val="00167FDE"/>
    <w:rsid w:val="0017182A"/>
    <w:rsid w:val="0017244D"/>
    <w:rsid w:val="00173C0E"/>
    <w:rsid w:val="001751B8"/>
    <w:rsid w:val="001768B1"/>
    <w:rsid w:val="001768D2"/>
    <w:rsid w:val="00180DB1"/>
    <w:rsid w:val="00183629"/>
    <w:rsid w:val="00184EB7"/>
    <w:rsid w:val="001860F1"/>
    <w:rsid w:val="00186728"/>
    <w:rsid w:val="001867B4"/>
    <w:rsid w:val="00190504"/>
    <w:rsid w:val="00190572"/>
    <w:rsid w:val="00190F0A"/>
    <w:rsid w:val="001913D4"/>
    <w:rsid w:val="00196468"/>
    <w:rsid w:val="0019792C"/>
    <w:rsid w:val="00197DF1"/>
    <w:rsid w:val="001A1D36"/>
    <w:rsid w:val="001A1DEA"/>
    <w:rsid w:val="001A4EA7"/>
    <w:rsid w:val="001A534E"/>
    <w:rsid w:val="001A8F61"/>
    <w:rsid w:val="001B0396"/>
    <w:rsid w:val="001B15E5"/>
    <w:rsid w:val="001B1A87"/>
    <w:rsid w:val="001B22AB"/>
    <w:rsid w:val="001B4DD0"/>
    <w:rsid w:val="001B6F24"/>
    <w:rsid w:val="001B6FCC"/>
    <w:rsid w:val="001C20B7"/>
    <w:rsid w:val="001C3156"/>
    <w:rsid w:val="001C3592"/>
    <w:rsid w:val="001C461F"/>
    <w:rsid w:val="001C4D1C"/>
    <w:rsid w:val="001C5CE7"/>
    <w:rsid w:val="001C6E14"/>
    <w:rsid w:val="001C9930"/>
    <w:rsid w:val="001D0F2D"/>
    <w:rsid w:val="001D2B2D"/>
    <w:rsid w:val="001D33DB"/>
    <w:rsid w:val="001D3FAE"/>
    <w:rsid w:val="001D47D6"/>
    <w:rsid w:val="001D5339"/>
    <w:rsid w:val="001D551F"/>
    <w:rsid w:val="001E14D7"/>
    <w:rsid w:val="001E26F0"/>
    <w:rsid w:val="001E3158"/>
    <w:rsid w:val="001F01A5"/>
    <w:rsid w:val="001F30BA"/>
    <w:rsid w:val="001F4B50"/>
    <w:rsid w:val="001F52C5"/>
    <w:rsid w:val="001F6CEF"/>
    <w:rsid w:val="001F7EFD"/>
    <w:rsid w:val="0020074C"/>
    <w:rsid w:val="00201284"/>
    <w:rsid w:val="00202731"/>
    <w:rsid w:val="0020341B"/>
    <w:rsid w:val="00204A82"/>
    <w:rsid w:val="0020503E"/>
    <w:rsid w:val="002069CF"/>
    <w:rsid w:val="002103AE"/>
    <w:rsid w:val="00210661"/>
    <w:rsid w:val="00210BB8"/>
    <w:rsid w:val="00211970"/>
    <w:rsid w:val="00211CCC"/>
    <w:rsid w:val="002144BB"/>
    <w:rsid w:val="00216838"/>
    <w:rsid w:val="00216D8B"/>
    <w:rsid w:val="0021729F"/>
    <w:rsid w:val="002174C5"/>
    <w:rsid w:val="00219235"/>
    <w:rsid w:val="00222F67"/>
    <w:rsid w:val="002249CC"/>
    <w:rsid w:val="00224F99"/>
    <w:rsid w:val="0022599A"/>
    <w:rsid w:val="00225F35"/>
    <w:rsid w:val="0022618D"/>
    <w:rsid w:val="002261B2"/>
    <w:rsid w:val="00226F33"/>
    <w:rsid w:val="002271ED"/>
    <w:rsid w:val="00230631"/>
    <w:rsid w:val="00231212"/>
    <w:rsid w:val="0023193D"/>
    <w:rsid w:val="00232740"/>
    <w:rsid w:val="00232C02"/>
    <w:rsid w:val="002334B5"/>
    <w:rsid w:val="00235036"/>
    <w:rsid w:val="00235B85"/>
    <w:rsid w:val="0023630C"/>
    <w:rsid w:val="0023676E"/>
    <w:rsid w:val="0023BF0E"/>
    <w:rsid w:val="00242105"/>
    <w:rsid w:val="00242A27"/>
    <w:rsid w:val="002456CD"/>
    <w:rsid w:val="002462B5"/>
    <w:rsid w:val="00247E2B"/>
    <w:rsid w:val="00250A49"/>
    <w:rsid w:val="00250CB4"/>
    <w:rsid w:val="00250E51"/>
    <w:rsid w:val="00251140"/>
    <w:rsid w:val="002513F9"/>
    <w:rsid w:val="00252B25"/>
    <w:rsid w:val="0025467F"/>
    <w:rsid w:val="00255B93"/>
    <w:rsid w:val="00257A44"/>
    <w:rsid w:val="00257C23"/>
    <w:rsid w:val="00257D01"/>
    <w:rsid w:val="0026044C"/>
    <w:rsid w:val="002617C1"/>
    <w:rsid w:val="00262CC3"/>
    <w:rsid w:val="002633D7"/>
    <w:rsid w:val="00264470"/>
    <w:rsid w:val="002649E3"/>
    <w:rsid w:val="00264C69"/>
    <w:rsid w:val="002663D7"/>
    <w:rsid w:val="0026671F"/>
    <w:rsid w:val="00266B58"/>
    <w:rsid w:val="002694EF"/>
    <w:rsid w:val="00270943"/>
    <w:rsid w:val="00272B64"/>
    <w:rsid w:val="00274873"/>
    <w:rsid w:val="00274ECE"/>
    <w:rsid w:val="0027525C"/>
    <w:rsid w:val="002767D7"/>
    <w:rsid w:val="00281DAE"/>
    <w:rsid w:val="00281F67"/>
    <w:rsid w:val="002820D7"/>
    <w:rsid w:val="0028518B"/>
    <w:rsid w:val="00285955"/>
    <w:rsid w:val="0028729A"/>
    <w:rsid w:val="00290A60"/>
    <w:rsid w:val="00290E1A"/>
    <w:rsid w:val="00291DB0"/>
    <w:rsid w:val="00292911"/>
    <w:rsid w:val="00292FC6"/>
    <w:rsid w:val="002937BB"/>
    <w:rsid w:val="002941D4"/>
    <w:rsid w:val="00295E96"/>
    <w:rsid w:val="00297BED"/>
    <w:rsid w:val="002A02CB"/>
    <w:rsid w:val="002A2607"/>
    <w:rsid w:val="002A2660"/>
    <w:rsid w:val="002A26CC"/>
    <w:rsid w:val="002A4964"/>
    <w:rsid w:val="002A5214"/>
    <w:rsid w:val="002A52ED"/>
    <w:rsid w:val="002A6560"/>
    <w:rsid w:val="002A68F4"/>
    <w:rsid w:val="002A6C72"/>
    <w:rsid w:val="002A7A4F"/>
    <w:rsid w:val="002A7C17"/>
    <w:rsid w:val="002AD5FF"/>
    <w:rsid w:val="002B09DD"/>
    <w:rsid w:val="002B0E20"/>
    <w:rsid w:val="002B17E0"/>
    <w:rsid w:val="002B27E5"/>
    <w:rsid w:val="002B29D1"/>
    <w:rsid w:val="002B2FBD"/>
    <w:rsid w:val="002B43CD"/>
    <w:rsid w:val="002B69F1"/>
    <w:rsid w:val="002B708E"/>
    <w:rsid w:val="002B7E6B"/>
    <w:rsid w:val="002C2421"/>
    <w:rsid w:val="002C324D"/>
    <w:rsid w:val="002C4BC4"/>
    <w:rsid w:val="002C4ED7"/>
    <w:rsid w:val="002C581F"/>
    <w:rsid w:val="002C74E2"/>
    <w:rsid w:val="002C7894"/>
    <w:rsid w:val="002C7F72"/>
    <w:rsid w:val="002D053B"/>
    <w:rsid w:val="002D3A43"/>
    <w:rsid w:val="002D522E"/>
    <w:rsid w:val="002D58F8"/>
    <w:rsid w:val="002D6B76"/>
    <w:rsid w:val="002E0330"/>
    <w:rsid w:val="002E14AB"/>
    <w:rsid w:val="002E1EB6"/>
    <w:rsid w:val="002E4CF7"/>
    <w:rsid w:val="002E55E8"/>
    <w:rsid w:val="002E73AA"/>
    <w:rsid w:val="002E7635"/>
    <w:rsid w:val="002F243B"/>
    <w:rsid w:val="002F3628"/>
    <w:rsid w:val="002F3993"/>
    <w:rsid w:val="002F3DAA"/>
    <w:rsid w:val="002F5001"/>
    <w:rsid w:val="002F5F37"/>
    <w:rsid w:val="002F6A93"/>
    <w:rsid w:val="002F761C"/>
    <w:rsid w:val="002F777D"/>
    <w:rsid w:val="0030111A"/>
    <w:rsid w:val="003014ED"/>
    <w:rsid w:val="003064BE"/>
    <w:rsid w:val="00306DE4"/>
    <w:rsid w:val="0031071B"/>
    <w:rsid w:val="00311E45"/>
    <w:rsid w:val="0031229D"/>
    <w:rsid w:val="00313A46"/>
    <w:rsid w:val="00313EBC"/>
    <w:rsid w:val="0031629B"/>
    <w:rsid w:val="0031743F"/>
    <w:rsid w:val="00320084"/>
    <w:rsid w:val="00321523"/>
    <w:rsid w:val="0032230E"/>
    <w:rsid w:val="0032553F"/>
    <w:rsid w:val="00331431"/>
    <w:rsid w:val="00332B53"/>
    <w:rsid w:val="0033418C"/>
    <w:rsid w:val="00335814"/>
    <w:rsid w:val="00335F4B"/>
    <w:rsid w:val="003420C9"/>
    <w:rsid w:val="00344730"/>
    <w:rsid w:val="003456AF"/>
    <w:rsid w:val="003467C4"/>
    <w:rsid w:val="00350EFF"/>
    <w:rsid w:val="003530AE"/>
    <w:rsid w:val="0035329D"/>
    <w:rsid w:val="0035395F"/>
    <w:rsid w:val="00356840"/>
    <w:rsid w:val="00357280"/>
    <w:rsid w:val="003579B9"/>
    <w:rsid w:val="0036050C"/>
    <w:rsid w:val="0036061F"/>
    <w:rsid w:val="00360C71"/>
    <w:rsid w:val="00362D3A"/>
    <w:rsid w:val="003631CF"/>
    <w:rsid w:val="0036559D"/>
    <w:rsid w:val="00370506"/>
    <w:rsid w:val="003715EB"/>
    <w:rsid w:val="0037332D"/>
    <w:rsid w:val="00374049"/>
    <w:rsid w:val="00374130"/>
    <w:rsid w:val="00375511"/>
    <w:rsid w:val="00376780"/>
    <w:rsid w:val="003787CE"/>
    <w:rsid w:val="003804A6"/>
    <w:rsid w:val="003810DC"/>
    <w:rsid w:val="00381DC8"/>
    <w:rsid w:val="003831D1"/>
    <w:rsid w:val="0038407E"/>
    <w:rsid w:val="00384320"/>
    <w:rsid w:val="00384D8A"/>
    <w:rsid w:val="00384E54"/>
    <w:rsid w:val="003865DD"/>
    <w:rsid w:val="0038714F"/>
    <w:rsid w:val="00391A72"/>
    <w:rsid w:val="00394171"/>
    <w:rsid w:val="003971EA"/>
    <w:rsid w:val="003A031F"/>
    <w:rsid w:val="003A1C5C"/>
    <w:rsid w:val="003A3063"/>
    <w:rsid w:val="003A5F01"/>
    <w:rsid w:val="003A6AF6"/>
    <w:rsid w:val="003A940C"/>
    <w:rsid w:val="003B52E0"/>
    <w:rsid w:val="003B5A4B"/>
    <w:rsid w:val="003B6240"/>
    <w:rsid w:val="003C1F5A"/>
    <w:rsid w:val="003C3FA3"/>
    <w:rsid w:val="003C4A38"/>
    <w:rsid w:val="003C570E"/>
    <w:rsid w:val="003C6AA3"/>
    <w:rsid w:val="003C7D0A"/>
    <w:rsid w:val="003D0414"/>
    <w:rsid w:val="003D076F"/>
    <w:rsid w:val="003D0ED4"/>
    <w:rsid w:val="003D26DF"/>
    <w:rsid w:val="003D2F67"/>
    <w:rsid w:val="003D4248"/>
    <w:rsid w:val="003D45C0"/>
    <w:rsid w:val="003D4C43"/>
    <w:rsid w:val="003D5D5A"/>
    <w:rsid w:val="003D74B2"/>
    <w:rsid w:val="003E2B70"/>
    <w:rsid w:val="003E3EAC"/>
    <w:rsid w:val="003F2594"/>
    <w:rsid w:val="003F9513"/>
    <w:rsid w:val="00400384"/>
    <w:rsid w:val="004004F3"/>
    <w:rsid w:val="00406DCD"/>
    <w:rsid w:val="00406E48"/>
    <w:rsid w:val="0040A6D4"/>
    <w:rsid w:val="0041127D"/>
    <w:rsid w:val="004118E0"/>
    <w:rsid w:val="00411B8F"/>
    <w:rsid w:val="00413645"/>
    <w:rsid w:val="00413834"/>
    <w:rsid w:val="004146D2"/>
    <w:rsid w:val="0041519B"/>
    <w:rsid w:val="004154A5"/>
    <w:rsid w:val="00416B73"/>
    <w:rsid w:val="0041790B"/>
    <w:rsid w:val="0042143F"/>
    <w:rsid w:val="00422167"/>
    <w:rsid w:val="00422460"/>
    <w:rsid w:val="00422502"/>
    <w:rsid w:val="00423B59"/>
    <w:rsid w:val="00423DBB"/>
    <w:rsid w:val="00424104"/>
    <w:rsid w:val="00424419"/>
    <w:rsid w:val="00426FFF"/>
    <w:rsid w:val="0043146C"/>
    <w:rsid w:val="004321D7"/>
    <w:rsid w:val="0043473A"/>
    <w:rsid w:val="00436369"/>
    <w:rsid w:val="004370F9"/>
    <w:rsid w:val="00441853"/>
    <w:rsid w:val="00441E0F"/>
    <w:rsid w:val="004428AE"/>
    <w:rsid w:val="00444691"/>
    <w:rsid w:val="00450662"/>
    <w:rsid w:val="00451290"/>
    <w:rsid w:val="00454C9F"/>
    <w:rsid w:val="00456585"/>
    <w:rsid w:val="00456D60"/>
    <w:rsid w:val="00457758"/>
    <w:rsid w:val="00457990"/>
    <w:rsid w:val="004609BD"/>
    <w:rsid w:val="004617B8"/>
    <w:rsid w:val="00462811"/>
    <w:rsid w:val="0046380C"/>
    <w:rsid w:val="00463DFD"/>
    <w:rsid w:val="004655BF"/>
    <w:rsid w:val="00470FAD"/>
    <w:rsid w:val="004710C8"/>
    <w:rsid w:val="0047178B"/>
    <w:rsid w:val="00472268"/>
    <w:rsid w:val="00473D32"/>
    <w:rsid w:val="00475BB6"/>
    <w:rsid w:val="004777ED"/>
    <w:rsid w:val="00477B54"/>
    <w:rsid w:val="00477E99"/>
    <w:rsid w:val="00480D47"/>
    <w:rsid w:val="004824B2"/>
    <w:rsid w:val="00485EFE"/>
    <w:rsid w:val="004909BD"/>
    <w:rsid w:val="004917F6"/>
    <w:rsid w:val="00492169"/>
    <w:rsid w:val="00492846"/>
    <w:rsid w:val="00494AF9"/>
    <w:rsid w:val="004955DC"/>
    <w:rsid w:val="00495928"/>
    <w:rsid w:val="00497933"/>
    <w:rsid w:val="004A0623"/>
    <w:rsid w:val="004A0F93"/>
    <w:rsid w:val="004A1157"/>
    <w:rsid w:val="004A190B"/>
    <w:rsid w:val="004A36B3"/>
    <w:rsid w:val="004A3825"/>
    <w:rsid w:val="004B0E83"/>
    <w:rsid w:val="004B2581"/>
    <w:rsid w:val="004B271F"/>
    <w:rsid w:val="004B2803"/>
    <w:rsid w:val="004B3612"/>
    <w:rsid w:val="004B4001"/>
    <w:rsid w:val="004B5546"/>
    <w:rsid w:val="004B5567"/>
    <w:rsid w:val="004B6848"/>
    <w:rsid w:val="004B712A"/>
    <w:rsid w:val="004C0FBF"/>
    <w:rsid w:val="004C1628"/>
    <w:rsid w:val="004C3797"/>
    <w:rsid w:val="004C3B5B"/>
    <w:rsid w:val="004C4171"/>
    <w:rsid w:val="004C5FF3"/>
    <w:rsid w:val="004C60AF"/>
    <w:rsid w:val="004C6A22"/>
    <w:rsid w:val="004C6F62"/>
    <w:rsid w:val="004C79E0"/>
    <w:rsid w:val="004D0B55"/>
    <w:rsid w:val="004D2491"/>
    <w:rsid w:val="004D3317"/>
    <w:rsid w:val="004D42A3"/>
    <w:rsid w:val="004D4748"/>
    <w:rsid w:val="004D7473"/>
    <w:rsid w:val="004D7CA5"/>
    <w:rsid w:val="004E18A8"/>
    <w:rsid w:val="004E2754"/>
    <w:rsid w:val="004E33C9"/>
    <w:rsid w:val="004E49B0"/>
    <w:rsid w:val="004E5A23"/>
    <w:rsid w:val="004E7579"/>
    <w:rsid w:val="004E772D"/>
    <w:rsid w:val="004F21C0"/>
    <w:rsid w:val="004F271A"/>
    <w:rsid w:val="004F2D6F"/>
    <w:rsid w:val="004F2DD9"/>
    <w:rsid w:val="004F343A"/>
    <w:rsid w:val="004F6C8B"/>
    <w:rsid w:val="004F75B3"/>
    <w:rsid w:val="00502C1D"/>
    <w:rsid w:val="00503C44"/>
    <w:rsid w:val="005048CD"/>
    <w:rsid w:val="00512143"/>
    <w:rsid w:val="00512FE9"/>
    <w:rsid w:val="00514304"/>
    <w:rsid w:val="00515861"/>
    <w:rsid w:val="00516C95"/>
    <w:rsid w:val="005208CC"/>
    <w:rsid w:val="00521DC4"/>
    <w:rsid w:val="00523C8D"/>
    <w:rsid w:val="0052451B"/>
    <w:rsid w:val="00524AC9"/>
    <w:rsid w:val="00524BCA"/>
    <w:rsid w:val="0052660C"/>
    <w:rsid w:val="00526C8D"/>
    <w:rsid w:val="0052743E"/>
    <w:rsid w:val="0053052F"/>
    <w:rsid w:val="00530CA9"/>
    <w:rsid w:val="00532017"/>
    <w:rsid w:val="00532834"/>
    <w:rsid w:val="00532B36"/>
    <w:rsid w:val="00535DB3"/>
    <w:rsid w:val="00536CFE"/>
    <w:rsid w:val="005375FB"/>
    <w:rsid w:val="0054089C"/>
    <w:rsid w:val="0054170B"/>
    <w:rsid w:val="00542156"/>
    <w:rsid w:val="005421F8"/>
    <w:rsid w:val="00542B2F"/>
    <w:rsid w:val="005440E9"/>
    <w:rsid w:val="0054417C"/>
    <w:rsid w:val="00545213"/>
    <w:rsid w:val="00551CE0"/>
    <w:rsid w:val="005525D1"/>
    <w:rsid w:val="005526DE"/>
    <w:rsid w:val="00552842"/>
    <w:rsid w:val="0055304E"/>
    <w:rsid w:val="00553A70"/>
    <w:rsid w:val="00553BA3"/>
    <w:rsid w:val="00557190"/>
    <w:rsid w:val="005579F2"/>
    <w:rsid w:val="00557D2D"/>
    <w:rsid w:val="005610C6"/>
    <w:rsid w:val="005619F7"/>
    <w:rsid w:val="005623D7"/>
    <w:rsid w:val="005626B2"/>
    <w:rsid w:val="00562975"/>
    <w:rsid w:val="00563254"/>
    <w:rsid w:val="005641A7"/>
    <w:rsid w:val="0056557E"/>
    <w:rsid w:val="00565945"/>
    <w:rsid w:val="00566339"/>
    <w:rsid w:val="00566424"/>
    <w:rsid w:val="00567380"/>
    <w:rsid w:val="00567765"/>
    <w:rsid w:val="00567A2C"/>
    <w:rsid w:val="00567EF5"/>
    <w:rsid w:val="00570269"/>
    <w:rsid w:val="005702ED"/>
    <w:rsid w:val="00572DFE"/>
    <w:rsid w:val="00573EA4"/>
    <w:rsid w:val="00574756"/>
    <w:rsid w:val="00577ABE"/>
    <w:rsid w:val="00580E5A"/>
    <w:rsid w:val="00581CE5"/>
    <w:rsid w:val="00582604"/>
    <w:rsid w:val="00582D5A"/>
    <w:rsid w:val="005837AD"/>
    <w:rsid w:val="00583C2C"/>
    <w:rsid w:val="00584BD1"/>
    <w:rsid w:val="005856A0"/>
    <w:rsid w:val="00585D36"/>
    <w:rsid w:val="00586752"/>
    <w:rsid w:val="005902DB"/>
    <w:rsid w:val="00590A3D"/>
    <w:rsid w:val="00591125"/>
    <w:rsid w:val="00591A57"/>
    <w:rsid w:val="00593A84"/>
    <w:rsid w:val="00593C2D"/>
    <w:rsid w:val="0059569D"/>
    <w:rsid w:val="00597251"/>
    <w:rsid w:val="00597F4E"/>
    <w:rsid w:val="005A19A9"/>
    <w:rsid w:val="005A1DFA"/>
    <w:rsid w:val="005A1F9E"/>
    <w:rsid w:val="005A4B01"/>
    <w:rsid w:val="005A4D91"/>
    <w:rsid w:val="005A669A"/>
    <w:rsid w:val="005B36A9"/>
    <w:rsid w:val="005B3F4C"/>
    <w:rsid w:val="005B6D65"/>
    <w:rsid w:val="005C05FA"/>
    <w:rsid w:val="005C158F"/>
    <w:rsid w:val="005C1E97"/>
    <w:rsid w:val="005C2DFA"/>
    <w:rsid w:val="005C3A98"/>
    <w:rsid w:val="005C3C34"/>
    <w:rsid w:val="005C426F"/>
    <w:rsid w:val="005C4ACF"/>
    <w:rsid w:val="005C57DF"/>
    <w:rsid w:val="005D06FC"/>
    <w:rsid w:val="005D1C8A"/>
    <w:rsid w:val="005D1FE6"/>
    <w:rsid w:val="005D25AF"/>
    <w:rsid w:val="005D28E0"/>
    <w:rsid w:val="005D5FDF"/>
    <w:rsid w:val="005D793D"/>
    <w:rsid w:val="005E27FF"/>
    <w:rsid w:val="005E3A7A"/>
    <w:rsid w:val="005E401B"/>
    <w:rsid w:val="005E4125"/>
    <w:rsid w:val="005E4B13"/>
    <w:rsid w:val="005E71D6"/>
    <w:rsid w:val="005E8FD5"/>
    <w:rsid w:val="005F0227"/>
    <w:rsid w:val="005F2234"/>
    <w:rsid w:val="005F2612"/>
    <w:rsid w:val="005F3714"/>
    <w:rsid w:val="005F55D2"/>
    <w:rsid w:val="005F5E17"/>
    <w:rsid w:val="005FBD6F"/>
    <w:rsid w:val="006007F7"/>
    <w:rsid w:val="00600B17"/>
    <w:rsid w:val="00600D2D"/>
    <w:rsid w:val="00601F8B"/>
    <w:rsid w:val="00602999"/>
    <w:rsid w:val="006037B5"/>
    <w:rsid w:val="006047B3"/>
    <w:rsid w:val="00604D61"/>
    <w:rsid w:val="0060502C"/>
    <w:rsid w:val="00605116"/>
    <w:rsid w:val="006054B0"/>
    <w:rsid w:val="00605A23"/>
    <w:rsid w:val="006065A8"/>
    <w:rsid w:val="00611C29"/>
    <w:rsid w:val="00611D31"/>
    <w:rsid w:val="006161AC"/>
    <w:rsid w:val="00616898"/>
    <w:rsid w:val="006227B4"/>
    <w:rsid w:val="006227C3"/>
    <w:rsid w:val="00622D76"/>
    <w:rsid w:val="006241A0"/>
    <w:rsid w:val="00624247"/>
    <w:rsid w:val="0062563C"/>
    <w:rsid w:val="00626BE1"/>
    <w:rsid w:val="00626D2D"/>
    <w:rsid w:val="0062796D"/>
    <w:rsid w:val="00627B3C"/>
    <w:rsid w:val="00630302"/>
    <w:rsid w:val="006311D2"/>
    <w:rsid w:val="006338A5"/>
    <w:rsid w:val="00633BEA"/>
    <w:rsid w:val="00634F17"/>
    <w:rsid w:val="00635720"/>
    <w:rsid w:val="006362F1"/>
    <w:rsid w:val="00636676"/>
    <w:rsid w:val="00637142"/>
    <w:rsid w:val="006373B7"/>
    <w:rsid w:val="006425A0"/>
    <w:rsid w:val="0064297B"/>
    <w:rsid w:val="00644401"/>
    <w:rsid w:val="00645D27"/>
    <w:rsid w:val="00651FE1"/>
    <w:rsid w:val="006521B1"/>
    <w:rsid w:val="0065367B"/>
    <w:rsid w:val="006542D9"/>
    <w:rsid w:val="00654F42"/>
    <w:rsid w:val="00655348"/>
    <w:rsid w:val="006564AD"/>
    <w:rsid w:val="00656D63"/>
    <w:rsid w:val="00656D7D"/>
    <w:rsid w:val="00657FB2"/>
    <w:rsid w:val="00660BA8"/>
    <w:rsid w:val="00660E05"/>
    <w:rsid w:val="006617F7"/>
    <w:rsid w:val="00663209"/>
    <w:rsid w:val="00663F81"/>
    <w:rsid w:val="006645A7"/>
    <w:rsid w:val="006647F0"/>
    <w:rsid w:val="0066644C"/>
    <w:rsid w:val="00667CC0"/>
    <w:rsid w:val="00670D4A"/>
    <w:rsid w:val="00671038"/>
    <w:rsid w:val="00671163"/>
    <w:rsid w:val="00671E78"/>
    <w:rsid w:val="00677A14"/>
    <w:rsid w:val="00677E58"/>
    <w:rsid w:val="006809CA"/>
    <w:rsid w:val="00683B9D"/>
    <w:rsid w:val="00683E11"/>
    <w:rsid w:val="00684669"/>
    <w:rsid w:val="006849BD"/>
    <w:rsid w:val="0068583B"/>
    <w:rsid w:val="00687742"/>
    <w:rsid w:val="00690606"/>
    <w:rsid w:val="00690EF0"/>
    <w:rsid w:val="0069185B"/>
    <w:rsid w:val="0069549A"/>
    <w:rsid w:val="00695EA2"/>
    <w:rsid w:val="0069611E"/>
    <w:rsid w:val="006963A1"/>
    <w:rsid w:val="00696DE3"/>
    <w:rsid w:val="00696FD6"/>
    <w:rsid w:val="0069B4BC"/>
    <w:rsid w:val="006A3561"/>
    <w:rsid w:val="006A4CB4"/>
    <w:rsid w:val="006A6054"/>
    <w:rsid w:val="006A6E5F"/>
    <w:rsid w:val="006A74C6"/>
    <w:rsid w:val="006B080F"/>
    <w:rsid w:val="006B09DB"/>
    <w:rsid w:val="006B15FD"/>
    <w:rsid w:val="006B2DDB"/>
    <w:rsid w:val="006B4538"/>
    <w:rsid w:val="006B49D2"/>
    <w:rsid w:val="006B4A06"/>
    <w:rsid w:val="006B5DAC"/>
    <w:rsid w:val="006C00C3"/>
    <w:rsid w:val="006C1133"/>
    <w:rsid w:val="006C2E28"/>
    <w:rsid w:val="006C36A6"/>
    <w:rsid w:val="006C4006"/>
    <w:rsid w:val="006C4558"/>
    <w:rsid w:val="006C4936"/>
    <w:rsid w:val="006C629F"/>
    <w:rsid w:val="006C74BE"/>
    <w:rsid w:val="006D0092"/>
    <w:rsid w:val="006D266A"/>
    <w:rsid w:val="006D2A58"/>
    <w:rsid w:val="006D4AC9"/>
    <w:rsid w:val="006D6F2B"/>
    <w:rsid w:val="006DD635"/>
    <w:rsid w:val="006E02F6"/>
    <w:rsid w:val="006E1C9C"/>
    <w:rsid w:val="006E27EA"/>
    <w:rsid w:val="006E3037"/>
    <w:rsid w:val="006E521F"/>
    <w:rsid w:val="006E5825"/>
    <w:rsid w:val="006E5F4F"/>
    <w:rsid w:val="006E65DC"/>
    <w:rsid w:val="006E6BFD"/>
    <w:rsid w:val="006E71D2"/>
    <w:rsid w:val="006F02E5"/>
    <w:rsid w:val="006F2362"/>
    <w:rsid w:val="006F25A2"/>
    <w:rsid w:val="006F3796"/>
    <w:rsid w:val="006F56B6"/>
    <w:rsid w:val="006F64D7"/>
    <w:rsid w:val="006F6576"/>
    <w:rsid w:val="006F7A26"/>
    <w:rsid w:val="00700116"/>
    <w:rsid w:val="007020DD"/>
    <w:rsid w:val="00704F08"/>
    <w:rsid w:val="007057CD"/>
    <w:rsid w:val="0070588D"/>
    <w:rsid w:val="007060B6"/>
    <w:rsid w:val="00707419"/>
    <w:rsid w:val="00710E79"/>
    <w:rsid w:val="00713A21"/>
    <w:rsid w:val="00714D32"/>
    <w:rsid w:val="0071794A"/>
    <w:rsid w:val="00720165"/>
    <w:rsid w:val="00722F7A"/>
    <w:rsid w:val="00724459"/>
    <w:rsid w:val="00725251"/>
    <w:rsid w:val="007257ED"/>
    <w:rsid w:val="00725EBD"/>
    <w:rsid w:val="00733840"/>
    <w:rsid w:val="00733C88"/>
    <w:rsid w:val="0073588E"/>
    <w:rsid w:val="00736455"/>
    <w:rsid w:val="00737AD9"/>
    <w:rsid w:val="00737C62"/>
    <w:rsid w:val="007432C9"/>
    <w:rsid w:val="0074384B"/>
    <w:rsid w:val="0074555E"/>
    <w:rsid w:val="00745BCF"/>
    <w:rsid w:val="00746C6F"/>
    <w:rsid w:val="007474CC"/>
    <w:rsid w:val="00747607"/>
    <w:rsid w:val="00750065"/>
    <w:rsid w:val="00750BAD"/>
    <w:rsid w:val="0075135D"/>
    <w:rsid w:val="0075150D"/>
    <w:rsid w:val="007527E1"/>
    <w:rsid w:val="007558A5"/>
    <w:rsid w:val="00756193"/>
    <w:rsid w:val="0075756E"/>
    <w:rsid w:val="007578B5"/>
    <w:rsid w:val="00757F4D"/>
    <w:rsid w:val="0075FDB7"/>
    <w:rsid w:val="00761256"/>
    <w:rsid w:val="00762890"/>
    <w:rsid w:val="00762F4A"/>
    <w:rsid w:val="00762FE2"/>
    <w:rsid w:val="00763009"/>
    <w:rsid w:val="00763ADB"/>
    <w:rsid w:val="007648FF"/>
    <w:rsid w:val="00764CD4"/>
    <w:rsid w:val="00764D99"/>
    <w:rsid w:val="00767077"/>
    <w:rsid w:val="00770CED"/>
    <w:rsid w:val="0077104D"/>
    <w:rsid w:val="00771AA5"/>
    <w:rsid w:val="007720A9"/>
    <w:rsid w:val="007736BB"/>
    <w:rsid w:val="00773EA8"/>
    <w:rsid w:val="007761C2"/>
    <w:rsid w:val="00780E85"/>
    <w:rsid w:val="00782878"/>
    <w:rsid w:val="00783456"/>
    <w:rsid w:val="00785A92"/>
    <w:rsid w:val="00785DC1"/>
    <w:rsid w:val="00786757"/>
    <w:rsid w:val="00786AA9"/>
    <w:rsid w:val="0079387B"/>
    <w:rsid w:val="00793E17"/>
    <w:rsid w:val="00794837"/>
    <w:rsid w:val="007A1FF8"/>
    <w:rsid w:val="007A22EA"/>
    <w:rsid w:val="007A2352"/>
    <w:rsid w:val="007A3648"/>
    <w:rsid w:val="007A5D1B"/>
    <w:rsid w:val="007A655B"/>
    <w:rsid w:val="007A7BBF"/>
    <w:rsid w:val="007ABB1A"/>
    <w:rsid w:val="007B0ACA"/>
    <w:rsid w:val="007B281B"/>
    <w:rsid w:val="007B7D0E"/>
    <w:rsid w:val="007C198F"/>
    <w:rsid w:val="007C1F2A"/>
    <w:rsid w:val="007C25AC"/>
    <w:rsid w:val="007C28C7"/>
    <w:rsid w:val="007C403C"/>
    <w:rsid w:val="007C6262"/>
    <w:rsid w:val="007C6B8E"/>
    <w:rsid w:val="007D0062"/>
    <w:rsid w:val="007D1927"/>
    <w:rsid w:val="007D364A"/>
    <w:rsid w:val="007D434C"/>
    <w:rsid w:val="007D513D"/>
    <w:rsid w:val="007D582F"/>
    <w:rsid w:val="007D6197"/>
    <w:rsid w:val="007E032D"/>
    <w:rsid w:val="007E2655"/>
    <w:rsid w:val="007E35F6"/>
    <w:rsid w:val="007E3F6B"/>
    <w:rsid w:val="007E45C0"/>
    <w:rsid w:val="007E4C81"/>
    <w:rsid w:val="007E58DD"/>
    <w:rsid w:val="007E6674"/>
    <w:rsid w:val="007F1A56"/>
    <w:rsid w:val="007F439F"/>
    <w:rsid w:val="007F66A5"/>
    <w:rsid w:val="007F7156"/>
    <w:rsid w:val="00801E44"/>
    <w:rsid w:val="00805DC0"/>
    <w:rsid w:val="008068A7"/>
    <w:rsid w:val="00810A2D"/>
    <w:rsid w:val="008160E6"/>
    <w:rsid w:val="008164FA"/>
    <w:rsid w:val="00816E10"/>
    <w:rsid w:val="00822383"/>
    <w:rsid w:val="00824795"/>
    <w:rsid w:val="00824A15"/>
    <w:rsid w:val="008253EC"/>
    <w:rsid w:val="00825F09"/>
    <w:rsid w:val="00826EAB"/>
    <w:rsid w:val="00831D17"/>
    <w:rsid w:val="00833660"/>
    <w:rsid w:val="00833683"/>
    <w:rsid w:val="00834251"/>
    <w:rsid w:val="00834B3F"/>
    <w:rsid w:val="00837000"/>
    <w:rsid w:val="008373F5"/>
    <w:rsid w:val="00837484"/>
    <w:rsid w:val="00840777"/>
    <w:rsid w:val="00841FDB"/>
    <w:rsid w:val="00842CE0"/>
    <w:rsid w:val="00843F69"/>
    <w:rsid w:val="00845A2C"/>
    <w:rsid w:val="008479F8"/>
    <w:rsid w:val="0085077E"/>
    <w:rsid w:val="00850CE2"/>
    <w:rsid w:val="00851A43"/>
    <w:rsid w:val="00852893"/>
    <w:rsid w:val="00854E18"/>
    <w:rsid w:val="00856978"/>
    <w:rsid w:val="0086239C"/>
    <w:rsid w:val="00863063"/>
    <w:rsid w:val="0086374C"/>
    <w:rsid w:val="00864C6D"/>
    <w:rsid w:val="008654C6"/>
    <w:rsid w:val="00866633"/>
    <w:rsid w:val="00866EBB"/>
    <w:rsid w:val="0086D0D1"/>
    <w:rsid w:val="008701DA"/>
    <w:rsid w:val="00870DB1"/>
    <w:rsid w:val="0087275E"/>
    <w:rsid w:val="00872983"/>
    <w:rsid w:val="00876A78"/>
    <w:rsid w:val="00877DE7"/>
    <w:rsid w:val="008798C1"/>
    <w:rsid w:val="008816D4"/>
    <w:rsid w:val="0088229A"/>
    <w:rsid w:val="00885269"/>
    <w:rsid w:val="00886723"/>
    <w:rsid w:val="00890CEB"/>
    <w:rsid w:val="00890F01"/>
    <w:rsid w:val="00891DD3"/>
    <w:rsid w:val="008939AE"/>
    <w:rsid w:val="008940C9"/>
    <w:rsid w:val="0089470C"/>
    <w:rsid w:val="0089789B"/>
    <w:rsid w:val="008A0954"/>
    <w:rsid w:val="008A14DA"/>
    <w:rsid w:val="008A15A5"/>
    <w:rsid w:val="008A2684"/>
    <w:rsid w:val="008A2F9A"/>
    <w:rsid w:val="008A33AE"/>
    <w:rsid w:val="008A39B2"/>
    <w:rsid w:val="008A4C83"/>
    <w:rsid w:val="008A72F9"/>
    <w:rsid w:val="008A7803"/>
    <w:rsid w:val="008B0248"/>
    <w:rsid w:val="008B2676"/>
    <w:rsid w:val="008B26DC"/>
    <w:rsid w:val="008B35FA"/>
    <w:rsid w:val="008B459B"/>
    <w:rsid w:val="008B50A7"/>
    <w:rsid w:val="008B72AB"/>
    <w:rsid w:val="008C0A60"/>
    <w:rsid w:val="008C4AA6"/>
    <w:rsid w:val="008C4B78"/>
    <w:rsid w:val="008C4C1E"/>
    <w:rsid w:val="008C6AB1"/>
    <w:rsid w:val="008C7996"/>
    <w:rsid w:val="008D01A1"/>
    <w:rsid w:val="008D0CD2"/>
    <w:rsid w:val="008D5207"/>
    <w:rsid w:val="008D7DF2"/>
    <w:rsid w:val="008E0415"/>
    <w:rsid w:val="008E1FDD"/>
    <w:rsid w:val="008E4D87"/>
    <w:rsid w:val="008F1B8B"/>
    <w:rsid w:val="0090319C"/>
    <w:rsid w:val="009049ED"/>
    <w:rsid w:val="009063CE"/>
    <w:rsid w:val="009068C2"/>
    <w:rsid w:val="009074A9"/>
    <w:rsid w:val="0090791B"/>
    <w:rsid w:val="00912673"/>
    <w:rsid w:val="009140E1"/>
    <w:rsid w:val="0091582D"/>
    <w:rsid w:val="009164B6"/>
    <w:rsid w:val="009170FF"/>
    <w:rsid w:val="00917598"/>
    <w:rsid w:val="009223BF"/>
    <w:rsid w:val="0092276A"/>
    <w:rsid w:val="00922AE7"/>
    <w:rsid w:val="00923240"/>
    <w:rsid w:val="009235EB"/>
    <w:rsid w:val="00923F28"/>
    <w:rsid w:val="00923FB5"/>
    <w:rsid w:val="009244EC"/>
    <w:rsid w:val="00924CD6"/>
    <w:rsid w:val="0093036B"/>
    <w:rsid w:val="00931B21"/>
    <w:rsid w:val="00933260"/>
    <w:rsid w:val="00935AEE"/>
    <w:rsid w:val="0093602A"/>
    <w:rsid w:val="0093659C"/>
    <w:rsid w:val="00936BF9"/>
    <w:rsid w:val="00936DE2"/>
    <w:rsid w:val="00941E54"/>
    <w:rsid w:val="00941FEC"/>
    <w:rsid w:val="0094315C"/>
    <w:rsid w:val="00943311"/>
    <w:rsid w:val="0094334F"/>
    <w:rsid w:val="00944CE5"/>
    <w:rsid w:val="009459D5"/>
    <w:rsid w:val="00946C14"/>
    <w:rsid w:val="0095181B"/>
    <w:rsid w:val="00953276"/>
    <w:rsid w:val="00954653"/>
    <w:rsid w:val="00957777"/>
    <w:rsid w:val="00957C86"/>
    <w:rsid w:val="0096033C"/>
    <w:rsid w:val="00960EFB"/>
    <w:rsid w:val="00961D61"/>
    <w:rsid w:val="009627B1"/>
    <w:rsid w:val="00963388"/>
    <w:rsid w:val="009642C2"/>
    <w:rsid w:val="0096613B"/>
    <w:rsid w:val="00967186"/>
    <w:rsid w:val="00970C6A"/>
    <w:rsid w:val="00972281"/>
    <w:rsid w:val="00973C9C"/>
    <w:rsid w:val="00975C08"/>
    <w:rsid w:val="00977DD6"/>
    <w:rsid w:val="009801B4"/>
    <w:rsid w:val="0098174B"/>
    <w:rsid w:val="00981DB5"/>
    <w:rsid w:val="00982EB8"/>
    <w:rsid w:val="00984269"/>
    <w:rsid w:val="00984774"/>
    <w:rsid w:val="00985B93"/>
    <w:rsid w:val="009866DD"/>
    <w:rsid w:val="0098773F"/>
    <w:rsid w:val="00990589"/>
    <w:rsid w:val="00992040"/>
    <w:rsid w:val="009954E2"/>
    <w:rsid w:val="009963E1"/>
    <w:rsid w:val="00996F80"/>
    <w:rsid w:val="009973C5"/>
    <w:rsid w:val="00997670"/>
    <w:rsid w:val="00999E3F"/>
    <w:rsid w:val="009A0B2F"/>
    <w:rsid w:val="009A1905"/>
    <w:rsid w:val="009A3D30"/>
    <w:rsid w:val="009A6629"/>
    <w:rsid w:val="009A781B"/>
    <w:rsid w:val="009B02AE"/>
    <w:rsid w:val="009B21E5"/>
    <w:rsid w:val="009B3142"/>
    <w:rsid w:val="009B38BA"/>
    <w:rsid w:val="009B3E4D"/>
    <w:rsid w:val="009B5591"/>
    <w:rsid w:val="009B5917"/>
    <w:rsid w:val="009B5E4C"/>
    <w:rsid w:val="009B7186"/>
    <w:rsid w:val="009C0000"/>
    <w:rsid w:val="009C27CB"/>
    <w:rsid w:val="009C321A"/>
    <w:rsid w:val="009C348D"/>
    <w:rsid w:val="009C3F92"/>
    <w:rsid w:val="009C6B4D"/>
    <w:rsid w:val="009C716D"/>
    <w:rsid w:val="009D2628"/>
    <w:rsid w:val="009D50CA"/>
    <w:rsid w:val="009D6403"/>
    <w:rsid w:val="009D7328"/>
    <w:rsid w:val="009D7AC8"/>
    <w:rsid w:val="009E015D"/>
    <w:rsid w:val="009E169F"/>
    <w:rsid w:val="009E2D5E"/>
    <w:rsid w:val="009E5A02"/>
    <w:rsid w:val="009E69B1"/>
    <w:rsid w:val="009E6B39"/>
    <w:rsid w:val="009F2610"/>
    <w:rsid w:val="009F362E"/>
    <w:rsid w:val="009F3B0B"/>
    <w:rsid w:val="009F3FBF"/>
    <w:rsid w:val="009F425E"/>
    <w:rsid w:val="009F430C"/>
    <w:rsid w:val="009F5421"/>
    <w:rsid w:val="009F5706"/>
    <w:rsid w:val="009F6362"/>
    <w:rsid w:val="009F68DB"/>
    <w:rsid w:val="009F7C11"/>
    <w:rsid w:val="00A00227"/>
    <w:rsid w:val="00A00746"/>
    <w:rsid w:val="00A01956"/>
    <w:rsid w:val="00A0246A"/>
    <w:rsid w:val="00A02D18"/>
    <w:rsid w:val="00A037FE"/>
    <w:rsid w:val="00A0491C"/>
    <w:rsid w:val="00A04BA5"/>
    <w:rsid w:val="00A079EE"/>
    <w:rsid w:val="00A162C2"/>
    <w:rsid w:val="00A1B99E"/>
    <w:rsid w:val="00A21230"/>
    <w:rsid w:val="00A2137A"/>
    <w:rsid w:val="00A215E3"/>
    <w:rsid w:val="00A21CD1"/>
    <w:rsid w:val="00A223EB"/>
    <w:rsid w:val="00A24402"/>
    <w:rsid w:val="00A25D75"/>
    <w:rsid w:val="00A26AA6"/>
    <w:rsid w:val="00A26C77"/>
    <w:rsid w:val="00A26D8D"/>
    <w:rsid w:val="00A26F45"/>
    <w:rsid w:val="00A30267"/>
    <w:rsid w:val="00A3132A"/>
    <w:rsid w:val="00A33B68"/>
    <w:rsid w:val="00A3503D"/>
    <w:rsid w:val="00A359AF"/>
    <w:rsid w:val="00A3ADA9"/>
    <w:rsid w:val="00A428EB"/>
    <w:rsid w:val="00A42FC3"/>
    <w:rsid w:val="00A43634"/>
    <w:rsid w:val="00A43857"/>
    <w:rsid w:val="00A44AE4"/>
    <w:rsid w:val="00A462D3"/>
    <w:rsid w:val="00A46E8E"/>
    <w:rsid w:val="00A47E92"/>
    <w:rsid w:val="00A4E777"/>
    <w:rsid w:val="00A5102A"/>
    <w:rsid w:val="00A5159D"/>
    <w:rsid w:val="00A52263"/>
    <w:rsid w:val="00A541D1"/>
    <w:rsid w:val="00A5444C"/>
    <w:rsid w:val="00A54A18"/>
    <w:rsid w:val="00A5531D"/>
    <w:rsid w:val="00A6022C"/>
    <w:rsid w:val="00A60708"/>
    <w:rsid w:val="00A60EB8"/>
    <w:rsid w:val="00A62EC1"/>
    <w:rsid w:val="00A64523"/>
    <w:rsid w:val="00A652C0"/>
    <w:rsid w:val="00A6742E"/>
    <w:rsid w:val="00A712CB"/>
    <w:rsid w:val="00A72236"/>
    <w:rsid w:val="00A72B66"/>
    <w:rsid w:val="00A72E00"/>
    <w:rsid w:val="00A72E5B"/>
    <w:rsid w:val="00A7480F"/>
    <w:rsid w:val="00A753FE"/>
    <w:rsid w:val="00A8017B"/>
    <w:rsid w:val="00A80217"/>
    <w:rsid w:val="00A805F9"/>
    <w:rsid w:val="00A815CF"/>
    <w:rsid w:val="00A81E38"/>
    <w:rsid w:val="00A83235"/>
    <w:rsid w:val="00A8610A"/>
    <w:rsid w:val="00A8635C"/>
    <w:rsid w:val="00A869EB"/>
    <w:rsid w:val="00A87463"/>
    <w:rsid w:val="00A9322C"/>
    <w:rsid w:val="00A97BB4"/>
    <w:rsid w:val="00AA04A3"/>
    <w:rsid w:val="00AA10BA"/>
    <w:rsid w:val="00AA4929"/>
    <w:rsid w:val="00AA493B"/>
    <w:rsid w:val="00AA60BF"/>
    <w:rsid w:val="00AA63CA"/>
    <w:rsid w:val="00AB18B0"/>
    <w:rsid w:val="00AB386A"/>
    <w:rsid w:val="00AB511A"/>
    <w:rsid w:val="00AB5CC1"/>
    <w:rsid w:val="00AB6CBE"/>
    <w:rsid w:val="00AB6D40"/>
    <w:rsid w:val="00AB7085"/>
    <w:rsid w:val="00AB7C2C"/>
    <w:rsid w:val="00AC003F"/>
    <w:rsid w:val="00AC2252"/>
    <w:rsid w:val="00AC2771"/>
    <w:rsid w:val="00AC55D4"/>
    <w:rsid w:val="00AC7EA8"/>
    <w:rsid w:val="00AD0EFB"/>
    <w:rsid w:val="00AD1B5E"/>
    <w:rsid w:val="00AD1D5A"/>
    <w:rsid w:val="00AD226B"/>
    <w:rsid w:val="00AD22E0"/>
    <w:rsid w:val="00AD312F"/>
    <w:rsid w:val="00AD3820"/>
    <w:rsid w:val="00AD58DC"/>
    <w:rsid w:val="00AD5FA7"/>
    <w:rsid w:val="00AD71D4"/>
    <w:rsid w:val="00AE17FE"/>
    <w:rsid w:val="00AE27B5"/>
    <w:rsid w:val="00AE3134"/>
    <w:rsid w:val="00AE38E2"/>
    <w:rsid w:val="00AE5714"/>
    <w:rsid w:val="00AE59D1"/>
    <w:rsid w:val="00AE6546"/>
    <w:rsid w:val="00AF2568"/>
    <w:rsid w:val="00AF3086"/>
    <w:rsid w:val="00AF6809"/>
    <w:rsid w:val="00B02877"/>
    <w:rsid w:val="00B03C20"/>
    <w:rsid w:val="00B03F36"/>
    <w:rsid w:val="00B04448"/>
    <w:rsid w:val="00B058A5"/>
    <w:rsid w:val="00B05BCC"/>
    <w:rsid w:val="00B05ECC"/>
    <w:rsid w:val="00B07A86"/>
    <w:rsid w:val="00B1228E"/>
    <w:rsid w:val="00B12E44"/>
    <w:rsid w:val="00B13A8D"/>
    <w:rsid w:val="00B145E6"/>
    <w:rsid w:val="00B151B3"/>
    <w:rsid w:val="00B16AC5"/>
    <w:rsid w:val="00B176A7"/>
    <w:rsid w:val="00B200AD"/>
    <w:rsid w:val="00B2474C"/>
    <w:rsid w:val="00B3012F"/>
    <w:rsid w:val="00B308EE"/>
    <w:rsid w:val="00B311F7"/>
    <w:rsid w:val="00B32C33"/>
    <w:rsid w:val="00B32EA8"/>
    <w:rsid w:val="00B335EF"/>
    <w:rsid w:val="00B33900"/>
    <w:rsid w:val="00B35CDD"/>
    <w:rsid w:val="00B3644D"/>
    <w:rsid w:val="00B373F7"/>
    <w:rsid w:val="00B40775"/>
    <w:rsid w:val="00B41C0B"/>
    <w:rsid w:val="00B41DE2"/>
    <w:rsid w:val="00B47E9F"/>
    <w:rsid w:val="00B48898"/>
    <w:rsid w:val="00B501A9"/>
    <w:rsid w:val="00B508CE"/>
    <w:rsid w:val="00B50F54"/>
    <w:rsid w:val="00B51006"/>
    <w:rsid w:val="00B51486"/>
    <w:rsid w:val="00B51CA4"/>
    <w:rsid w:val="00B523B2"/>
    <w:rsid w:val="00B52621"/>
    <w:rsid w:val="00B529B2"/>
    <w:rsid w:val="00B52A3D"/>
    <w:rsid w:val="00B549E4"/>
    <w:rsid w:val="00B55667"/>
    <w:rsid w:val="00B56127"/>
    <w:rsid w:val="00B569EB"/>
    <w:rsid w:val="00B56CD1"/>
    <w:rsid w:val="00B601C8"/>
    <w:rsid w:val="00B606EC"/>
    <w:rsid w:val="00B63BD5"/>
    <w:rsid w:val="00B63FD5"/>
    <w:rsid w:val="00B647D8"/>
    <w:rsid w:val="00B64937"/>
    <w:rsid w:val="00B64C13"/>
    <w:rsid w:val="00B65E85"/>
    <w:rsid w:val="00B665EF"/>
    <w:rsid w:val="00B70229"/>
    <w:rsid w:val="00B704A3"/>
    <w:rsid w:val="00B70CBD"/>
    <w:rsid w:val="00B72ED6"/>
    <w:rsid w:val="00B7355E"/>
    <w:rsid w:val="00B7438E"/>
    <w:rsid w:val="00B77E0F"/>
    <w:rsid w:val="00B8165C"/>
    <w:rsid w:val="00B828DB"/>
    <w:rsid w:val="00B82FF6"/>
    <w:rsid w:val="00B837FD"/>
    <w:rsid w:val="00B8383B"/>
    <w:rsid w:val="00B83F80"/>
    <w:rsid w:val="00B8539B"/>
    <w:rsid w:val="00B85946"/>
    <w:rsid w:val="00B87272"/>
    <w:rsid w:val="00B873E6"/>
    <w:rsid w:val="00B900A6"/>
    <w:rsid w:val="00B92BEF"/>
    <w:rsid w:val="00B936C8"/>
    <w:rsid w:val="00B938C8"/>
    <w:rsid w:val="00B943FF"/>
    <w:rsid w:val="00B954EA"/>
    <w:rsid w:val="00B9561A"/>
    <w:rsid w:val="00B95AAE"/>
    <w:rsid w:val="00B9625C"/>
    <w:rsid w:val="00BA036C"/>
    <w:rsid w:val="00BA0A53"/>
    <w:rsid w:val="00BA0D06"/>
    <w:rsid w:val="00BA2304"/>
    <w:rsid w:val="00BA2B4F"/>
    <w:rsid w:val="00BA3A9A"/>
    <w:rsid w:val="00BA56A8"/>
    <w:rsid w:val="00BA5805"/>
    <w:rsid w:val="00BA680A"/>
    <w:rsid w:val="00BB176E"/>
    <w:rsid w:val="00BB27AC"/>
    <w:rsid w:val="00BB2A0A"/>
    <w:rsid w:val="00BB33BE"/>
    <w:rsid w:val="00BB42E4"/>
    <w:rsid w:val="00BB4C1E"/>
    <w:rsid w:val="00BB587A"/>
    <w:rsid w:val="00BB59B1"/>
    <w:rsid w:val="00BB6236"/>
    <w:rsid w:val="00BB78C4"/>
    <w:rsid w:val="00BC0020"/>
    <w:rsid w:val="00BC1829"/>
    <w:rsid w:val="00BC2908"/>
    <w:rsid w:val="00BC3C53"/>
    <w:rsid w:val="00BC46CE"/>
    <w:rsid w:val="00BC6051"/>
    <w:rsid w:val="00BC63BA"/>
    <w:rsid w:val="00BC63BB"/>
    <w:rsid w:val="00BCE1D7"/>
    <w:rsid w:val="00BD105E"/>
    <w:rsid w:val="00BD21BF"/>
    <w:rsid w:val="00BD49B1"/>
    <w:rsid w:val="00BD608C"/>
    <w:rsid w:val="00BD6D13"/>
    <w:rsid w:val="00BE0736"/>
    <w:rsid w:val="00BE0AA5"/>
    <w:rsid w:val="00BE3CCC"/>
    <w:rsid w:val="00BE545E"/>
    <w:rsid w:val="00BF2976"/>
    <w:rsid w:val="00BF38F0"/>
    <w:rsid w:val="00BF3F2F"/>
    <w:rsid w:val="00BF4CD2"/>
    <w:rsid w:val="00BF628B"/>
    <w:rsid w:val="00BF6398"/>
    <w:rsid w:val="00BF7A00"/>
    <w:rsid w:val="00C0342B"/>
    <w:rsid w:val="00C03BD0"/>
    <w:rsid w:val="00C0455C"/>
    <w:rsid w:val="00C047F8"/>
    <w:rsid w:val="00C0621F"/>
    <w:rsid w:val="00C083AD"/>
    <w:rsid w:val="00C11AE7"/>
    <w:rsid w:val="00C122BF"/>
    <w:rsid w:val="00C1250E"/>
    <w:rsid w:val="00C12DAD"/>
    <w:rsid w:val="00C13DC7"/>
    <w:rsid w:val="00C13EC1"/>
    <w:rsid w:val="00C210DA"/>
    <w:rsid w:val="00C21FD7"/>
    <w:rsid w:val="00C243AF"/>
    <w:rsid w:val="00C248DA"/>
    <w:rsid w:val="00C24A7B"/>
    <w:rsid w:val="00C2588A"/>
    <w:rsid w:val="00C25AF9"/>
    <w:rsid w:val="00C26AEA"/>
    <w:rsid w:val="00C27D07"/>
    <w:rsid w:val="00C30ADD"/>
    <w:rsid w:val="00C31C17"/>
    <w:rsid w:val="00C31E6C"/>
    <w:rsid w:val="00C35114"/>
    <w:rsid w:val="00C35954"/>
    <w:rsid w:val="00C35EF3"/>
    <w:rsid w:val="00C36126"/>
    <w:rsid w:val="00C379B6"/>
    <w:rsid w:val="00C37BD9"/>
    <w:rsid w:val="00C37BF4"/>
    <w:rsid w:val="00C43183"/>
    <w:rsid w:val="00C43520"/>
    <w:rsid w:val="00C43DC2"/>
    <w:rsid w:val="00C454DF"/>
    <w:rsid w:val="00C46A18"/>
    <w:rsid w:val="00C46B00"/>
    <w:rsid w:val="00C47FEF"/>
    <w:rsid w:val="00C50DBF"/>
    <w:rsid w:val="00C511A0"/>
    <w:rsid w:val="00C51DD4"/>
    <w:rsid w:val="00C548FB"/>
    <w:rsid w:val="00C554FE"/>
    <w:rsid w:val="00C55C61"/>
    <w:rsid w:val="00C5626D"/>
    <w:rsid w:val="00C567E9"/>
    <w:rsid w:val="00C579B4"/>
    <w:rsid w:val="00C57FC7"/>
    <w:rsid w:val="00C616F2"/>
    <w:rsid w:val="00C627F9"/>
    <w:rsid w:val="00C62B2B"/>
    <w:rsid w:val="00C63641"/>
    <w:rsid w:val="00C63781"/>
    <w:rsid w:val="00C6383F"/>
    <w:rsid w:val="00C67526"/>
    <w:rsid w:val="00C7002E"/>
    <w:rsid w:val="00C71179"/>
    <w:rsid w:val="00C72ED0"/>
    <w:rsid w:val="00C752F1"/>
    <w:rsid w:val="00C75FD1"/>
    <w:rsid w:val="00C7F959"/>
    <w:rsid w:val="00C809AD"/>
    <w:rsid w:val="00C81077"/>
    <w:rsid w:val="00C83C5D"/>
    <w:rsid w:val="00C858B6"/>
    <w:rsid w:val="00C90EA7"/>
    <w:rsid w:val="00C90FD7"/>
    <w:rsid w:val="00C93C59"/>
    <w:rsid w:val="00C94310"/>
    <w:rsid w:val="00C94C0A"/>
    <w:rsid w:val="00C956EF"/>
    <w:rsid w:val="00C963C4"/>
    <w:rsid w:val="00CA10C0"/>
    <w:rsid w:val="00CA3257"/>
    <w:rsid w:val="00CA41B8"/>
    <w:rsid w:val="00CA4AE5"/>
    <w:rsid w:val="00CA4CB4"/>
    <w:rsid w:val="00CB047F"/>
    <w:rsid w:val="00CB270B"/>
    <w:rsid w:val="00CB3A9B"/>
    <w:rsid w:val="00CB483A"/>
    <w:rsid w:val="00CB499A"/>
    <w:rsid w:val="00CB52FF"/>
    <w:rsid w:val="00CB6C28"/>
    <w:rsid w:val="00CC0EAD"/>
    <w:rsid w:val="00CC1A53"/>
    <w:rsid w:val="00CC3396"/>
    <w:rsid w:val="00CC37D1"/>
    <w:rsid w:val="00CC5E13"/>
    <w:rsid w:val="00CD1DC4"/>
    <w:rsid w:val="00CDD04D"/>
    <w:rsid w:val="00CE04A5"/>
    <w:rsid w:val="00CE11B9"/>
    <w:rsid w:val="00CE1CA6"/>
    <w:rsid w:val="00CE3D22"/>
    <w:rsid w:val="00CE794A"/>
    <w:rsid w:val="00CF4BBE"/>
    <w:rsid w:val="00CF7B2D"/>
    <w:rsid w:val="00D0033E"/>
    <w:rsid w:val="00D008EB"/>
    <w:rsid w:val="00D01852"/>
    <w:rsid w:val="00D01E5C"/>
    <w:rsid w:val="00D03328"/>
    <w:rsid w:val="00D03CA6"/>
    <w:rsid w:val="00D055F5"/>
    <w:rsid w:val="00D05FBD"/>
    <w:rsid w:val="00D07B3E"/>
    <w:rsid w:val="00D104C9"/>
    <w:rsid w:val="00D107AD"/>
    <w:rsid w:val="00D13222"/>
    <w:rsid w:val="00D135F3"/>
    <w:rsid w:val="00D13E7B"/>
    <w:rsid w:val="00D15557"/>
    <w:rsid w:val="00D164C7"/>
    <w:rsid w:val="00D16EEB"/>
    <w:rsid w:val="00D16F1C"/>
    <w:rsid w:val="00D1764B"/>
    <w:rsid w:val="00D19EFA"/>
    <w:rsid w:val="00D2087A"/>
    <w:rsid w:val="00D20CDC"/>
    <w:rsid w:val="00D2588B"/>
    <w:rsid w:val="00D25A4F"/>
    <w:rsid w:val="00D26776"/>
    <w:rsid w:val="00D32376"/>
    <w:rsid w:val="00D35676"/>
    <w:rsid w:val="00D35EB2"/>
    <w:rsid w:val="00D369C3"/>
    <w:rsid w:val="00D36B2A"/>
    <w:rsid w:val="00D434F5"/>
    <w:rsid w:val="00D44418"/>
    <w:rsid w:val="00D44DD1"/>
    <w:rsid w:val="00D466E7"/>
    <w:rsid w:val="00D46B35"/>
    <w:rsid w:val="00D4A909"/>
    <w:rsid w:val="00D501D2"/>
    <w:rsid w:val="00D5088D"/>
    <w:rsid w:val="00D527D5"/>
    <w:rsid w:val="00D52AE4"/>
    <w:rsid w:val="00D53DC0"/>
    <w:rsid w:val="00D55213"/>
    <w:rsid w:val="00D55A3B"/>
    <w:rsid w:val="00D5714D"/>
    <w:rsid w:val="00D57A5D"/>
    <w:rsid w:val="00D6069F"/>
    <w:rsid w:val="00D66429"/>
    <w:rsid w:val="00D7371D"/>
    <w:rsid w:val="00D73CA9"/>
    <w:rsid w:val="00D73F4A"/>
    <w:rsid w:val="00D778A1"/>
    <w:rsid w:val="00D8006F"/>
    <w:rsid w:val="00D8146C"/>
    <w:rsid w:val="00D8288E"/>
    <w:rsid w:val="00D83159"/>
    <w:rsid w:val="00D85C68"/>
    <w:rsid w:val="00D85D60"/>
    <w:rsid w:val="00D85FFE"/>
    <w:rsid w:val="00D865E2"/>
    <w:rsid w:val="00D868E5"/>
    <w:rsid w:val="00D86F72"/>
    <w:rsid w:val="00D87953"/>
    <w:rsid w:val="00D87F74"/>
    <w:rsid w:val="00D90593"/>
    <w:rsid w:val="00D90E30"/>
    <w:rsid w:val="00D91367"/>
    <w:rsid w:val="00D918EE"/>
    <w:rsid w:val="00D9221E"/>
    <w:rsid w:val="00D92B7A"/>
    <w:rsid w:val="00D95A6C"/>
    <w:rsid w:val="00D97B10"/>
    <w:rsid w:val="00DA04A9"/>
    <w:rsid w:val="00DA0855"/>
    <w:rsid w:val="00DA09E7"/>
    <w:rsid w:val="00DA234A"/>
    <w:rsid w:val="00DA4D78"/>
    <w:rsid w:val="00DA554C"/>
    <w:rsid w:val="00DA7CD3"/>
    <w:rsid w:val="00DA7CDC"/>
    <w:rsid w:val="00DAFB61"/>
    <w:rsid w:val="00DB1294"/>
    <w:rsid w:val="00DB19B3"/>
    <w:rsid w:val="00DB3EBE"/>
    <w:rsid w:val="00DB4408"/>
    <w:rsid w:val="00DB441F"/>
    <w:rsid w:val="00DB4CBE"/>
    <w:rsid w:val="00DB5DEE"/>
    <w:rsid w:val="00DC2E9F"/>
    <w:rsid w:val="00DC4054"/>
    <w:rsid w:val="00DC43BC"/>
    <w:rsid w:val="00DC514D"/>
    <w:rsid w:val="00DC646E"/>
    <w:rsid w:val="00DC710D"/>
    <w:rsid w:val="00DD1B07"/>
    <w:rsid w:val="00DD1BB5"/>
    <w:rsid w:val="00DD1E2D"/>
    <w:rsid w:val="00DD3896"/>
    <w:rsid w:val="00DD5227"/>
    <w:rsid w:val="00DD5A10"/>
    <w:rsid w:val="00DD7388"/>
    <w:rsid w:val="00DE4DD3"/>
    <w:rsid w:val="00DE7301"/>
    <w:rsid w:val="00DF1697"/>
    <w:rsid w:val="00DF1B97"/>
    <w:rsid w:val="00DF1E2E"/>
    <w:rsid w:val="00DF26FF"/>
    <w:rsid w:val="00DF5320"/>
    <w:rsid w:val="00DF6CE8"/>
    <w:rsid w:val="00DF70B4"/>
    <w:rsid w:val="00DFD581"/>
    <w:rsid w:val="00E0018F"/>
    <w:rsid w:val="00E002A2"/>
    <w:rsid w:val="00E00FA2"/>
    <w:rsid w:val="00E0143B"/>
    <w:rsid w:val="00E02342"/>
    <w:rsid w:val="00E03AF3"/>
    <w:rsid w:val="00E03CF1"/>
    <w:rsid w:val="00E045E5"/>
    <w:rsid w:val="00E047E8"/>
    <w:rsid w:val="00E047F5"/>
    <w:rsid w:val="00E05AC4"/>
    <w:rsid w:val="00E06995"/>
    <w:rsid w:val="00E10BD0"/>
    <w:rsid w:val="00E1160D"/>
    <w:rsid w:val="00E1167E"/>
    <w:rsid w:val="00E11AA3"/>
    <w:rsid w:val="00E1369A"/>
    <w:rsid w:val="00E13B10"/>
    <w:rsid w:val="00E16BE5"/>
    <w:rsid w:val="00E16E60"/>
    <w:rsid w:val="00E21828"/>
    <w:rsid w:val="00E23908"/>
    <w:rsid w:val="00E23946"/>
    <w:rsid w:val="00E24489"/>
    <w:rsid w:val="00E2653C"/>
    <w:rsid w:val="00E302FF"/>
    <w:rsid w:val="00E306C9"/>
    <w:rsid w:val="00E307B7"/>
    <w:rsid w:val="00E30A23"/>
    <w:rsid w:val="00E32FBD"/>
    <w:rsid w:val="00E33A12"/>
    <w:rsid w:val="00E33D50"/>
    <w:rsid w:val="00E34180"/>
    <w:rsid w:val="00E36D80"/>
    <w:rsid w:val="00E37CE0"/>
    <w:rsid w:val="00E40B62"/>
    <w:rsid w:val="00E42506"/>
    <w:rsid w:val="00E44A10"/>
    <w:rsid w:val="00E451D3"/>
    <w:rsid w:val="00E5020A"/>
    <w:rsid w:val="00E506E9"/>
    <w:rsid w:val="00E50FA6"/>
    <w:rsid w:val="00E54811"/>
    <w:rsid w:val="00E55E6C"/>
    <w:rsid w:val="00E566A4"/>
    <w:rsid w:val="00E617D0"/>
    <w:rsid w:val="00E61F93"/>
    <w:rsid w:val="00E63FA5"/>
    <w:rsid w:val="00E64FB7"/>
    <w:rsid w:val="00E70DCE"/>
    <w:rsid w:val="00E725C9"/>
    <w:rsid w:val="00E74642"/>
    <w:rsid w:val="00E74B0F"/>
    <w:rsid w:val="00E759E1"/>
    <w:rsid w:val="00E76937"/>
    <w:rsid w:val="00E77519"/>
    <w:rsid w:val="00E80798"/>
    <w:rsid w:val="00E80E5C"/>
    <w:rsid w:val="00E82C64"/>
    <w:rsid w:val="00E82F08"/>
    <w:rsid w:val="00E83A88"/>
    <w:rsid w:val="00E84D43"/>
    <w:rsid w:val="00E84ED8"/>
    <w:rsid w:val="00E8616D"/>
    <w:rsid w:val="00E86800"/>
    <w:rsid w:val="00E86E92"/>
    <w:rsid w:val="00E9400A"/>
    <w:rsid w:val="00E94E6C"/>
    <w:rsid w:val="00E96FF3"/>
    <w:rsid w:val="00E97C07"/>
    <w:rsid w:val="00EA1112"/>
    <w:rsid w:val="00EA1B70"/>
    <w:rsid w:val="00EA3EA2"/>
    <w:rsid w:val="00EA3F85"/>
    <w:rsid w:val="00EA6E6C"/>
    <w:rsid w:val="00EA6EEE"/>
    <w:rsid w:val="00EA6F77"/>
    <w:rsid w:val="00EA78DF"/>
    <w:rsid w:val="00EB0515"/>
    <w:rsid w:val="00EB0DFA"/>
    <w:rsid w:val="00EB3752"/>
    <w:rsid w:val="00EB4F8F"/>
    <w:rsid w:val="00EB68CB"/>
    <w:rsid w:val="00EC26F5"/>
    <w:rsid w:val="00EC43B6"/>
    <w:rsid w:val="00EC4B2C"/>
    <w:rsid w:val="00EC5EE1"/>
    <w:rsid w:val="00EC6B32"/>
    <w:rsid w:val="00ED2940"/>
    <w:rsid w:val="00ED4033"/>
    <w:rsid w:val="00ED6F6A"/>
    <w:rsid w:val="00ED6FB9"/>
    <w:rsid w:val="00EE0D3C"/>
    <w:rsid w:val="00EE3585"/>
    <w:rsid w:val="00EE40C5"/>
    <w:rsid w:val="00EE5061"/>
    <w:rsid w:val="00EE6688"/>
    <w:rsid w:val="00EF09EC"/>
    <w:rsid w:val="00EF0B50"/>
    <w:rsid w:val="00EF27AA"/>
    <w:rsid w:val="00EF2D02"/>
    <w:rsid w:val="00EF498F"/>
    <w:rsid w:val="00EF4E35"/>
    <w:rsid w:val="00EF5A99"/>
    <w:rsid w:val="00EF5ADC"/>
    <w:rsid w:val="00EF5B75"/>
    <w:rsid w:val="00EF734C"/>
    <w:rsid w:val="00F00006"/>
    <w:rsid w:val="00F0217C"/>
    <w:rsid w:val="00F0470D"/>
    <w:rsid w:val="00F04BF6"/>
    <w:rsid w:val="00F10875"/>
    <w:rsid w:val="00F11654"/>
    <w:rsid w:val="00F13865"/>
    <w:rsid w:val="00F13ADC"/>
    <w:rsid w:val="00F146E9"/>
    <w:rsid w:val="00F1640F"/>
    <w:rsid w:val="00F1744F"/>
    <w:rsid w:val="00F17886"/>
    <w:rsid w:val="00F17C1D"/>
    <w:rsid w:val="00F2077B"/>
    <w:rsid w:val="00F20C68"/>
    <w:rsid w:val="00F21165"/>
    <w:rsid w:val="00F21EDD"/>
    <w:rsid w:val="00F25A02"/>
    <w:rsid w:val="00F25F87"/>
    <w:rsid w:val="00F26172"/>
    <w:rsid w:val="00F26193"/>
    <w:rsid w:val="00F261FD"/>
    <w:rsid w:val="00F27B6D"/>
    <w:rsid w:val="00F31B93"/>
    <w:rsid w:val="00F31CFC"/>
    <w:rsid w:val="00F336CA"/>
    <w:rsid w:val="00F35975"/>
    <w:rsid w:val="00F367D4"/>
    <w:rsid w:val="00F37E14"/>
    <w:rsid w:val="00F43266"/>
    <w:rsid w:val="00F45BD6"/>
    <w:rsid w:val="00F4686F"/>
    <w:rsid w:val="00F46D92"/>
    <w:rsid w:val="00F51689"/>
    <w:rsid w:val="00F5456C"/>
    <w:rsid w:val="00F55180"/>
    <w:rsid w:val="00F59987"/>
    <w:rsid w:val="00F612E1"/>
    <w:rsid w:val="00F612E5"/>
    <w:rsid w:val="00F616C2"/>
    <w:rsid w:val="00F65A18"/>
    <w:rsid w:val="00F65A3F"/>
    <w:rsid w:val="00F65BF4"/>
    <w:rsid w:val="00F65C44"/>
    <w:rsid w:val="00F728EF"/>
    <w:rsid w:val="00F7366D"/>
    <w:rsid w:val="00F73F8D"/>
    <w:rsid w:val="00F744A8"/>
    <w:rsid w:val="00F74F37"/>
    <w:rsid w:val="00F7599F"/>
    <w:rsid w:val="00F75BFB"/>
    <w:rsid w:val="00F81439"/>
    <w:rsid w:val="00F81CC1"/>
    <w:rsid w:val="00F826DA"/>
    <w:rsid w:val="00F828F6"/>
    <w:rsid w:val="00F85180"/>
    <w:rsid w:val="00F8645F"/>
    <w:rsid w:val="00F86C40"/>
    <w:rsid w:val="00F91668"/>
    <w:rsid w:val="00F92219"/>
    <w:rsid w:val="00F93D55"/>
    <w:rsid w:val="00F94342"/>
    <w:rsid w:val="00F943F3"/>
    <w:rsid w:val="00F944C5"/>
    <w:rsid w:val="00F94FAC"/>
    <w:rsid w:val="00F97C20"/>
    <w:rsid w:val="00FA099A"/>
    <w:rsid w:val="00FA1C21"/>
    <w:rsid w:val="00FA2FFA"/>
    <w:rsid w:val="00FA4381"/>
    <w:rsid w:val="00FA542E"/>
    <w:rsid w:val="00FA6C07"/>
    <w:rsid w:val="00FA751D"/>
    <w:rsid w:val="00FA7682"/>
    <w:rsid w:val="00FAE46A"/>
    <w:rsid w:val="00FB046B"/>
    <w:rsid w:val="00FB0B94"/>
    <w:rsid w:val="00FB10C5"/>
    <w:rsid w:val="00FB1B0F"/>
    <w:rsid w:val="00FB2825"/>
    <w:rsid w:val="00FB2990"/>
    <w:rsid w:val="00FB29BC"/>
    <w:rsid w:val="00FB2B6C"/>
    <w:rsid w:val="00FB2D8B"/>
    <w:rsid w:val="00FB4EA3"/>
    <w:rsid w:val="00FB5286"/>
    <w:rsid w:val="00FB7F2C"/>
    <w:rsid w:val="00FBDDFF"/>
    <w:rsid w:val="00FC0483"/>
    <w:rsid w:val="00FC1704"/>
    <w:rsid w:val="00FC4A5A"/>
    <w:rsid w:val="00FC5247"/>
    <w:rsid w:val="00FC6B9B"/>
    <w:rsid w:val="00FD2769"/>
    <w:rsid w:val="00FD6D60"/>
    <w:rsid w:val="00FD6E37"/>
    <w:rsid w:val="00FD76F5"/>
    <w:rsid w:val="00FE6739"/>
    <w:rsid w:val="00FF0B6E"/>
    <w:rsid w:val="00FF139F"/>
    <w:rsid w:val="00FF4975"/>
    <w:rsid w:val="00FF5842"/>
    <w:rsid w:val="00FF64F3"/>
    <w:rsid w:val="00FF7195"/>
    <w:rsid w:val="00FF7DEF"/>
    <w:rsid w:val="0100B3D5"/>
    <w:rsid w:val="01029CBB"/>
    <w:rsid w:val="01078703"/>
    <w:rsid w:val="010C9583"/>
    <w:rsid w:val="010DCE6F"/>
    <w:rsid w:val="0112C93A"/>
    <w:rsid w:val="0118205E"/>
    <w:rsid w:val="011A8EA4"/>
    <w:rsid w:val="011DE6B2"/>
    <w:rsid w:val="01216B83"/>
    <w:rsid w:val="012C76C0"/>
    <w:rsid w:val="012D8A15"/>
    <w:rsid w:val="012DAE16"/>
    <w:rsid w:val="0134BE4A"/>
    <w:rsid w:val="01379AF4"/>
    <w:rsid w:val="01395936"/>
    <w:rsid w:val="013A984C"/>
    <w:rsid w:val="0141B43C"/>
    <w:rsid w:val="0142F86C"/>
    <w:rsid w:val="014A573F"/>
    <w:rsid w:val="01501069"/>
    <w:rsid w:val="015CCB3E"/>
    <w:rsid w:val="0164662E"/>
    <w:rsid w:val="01681FEB"/>
    <w:rsid w:val="0168AC88"/>
    <w:rsid w:val="016CFE9A"/>
    <w:rsid w:val="016DE158"/>
    <w:rsid w:val="01741243"/>
    <w:rsid w:val="017FF38B"/>
    <w:rsid w:val="0180B39B"/>
    <w:rsid w:val="0180EAB6"/>
    <w:rsid w:val="018B0346"/>
    <w:rsid w:val="018C764F"/>
    <w:rsid w:val="01925305"/>
    <w:rsid w:val="01961A5B"/>
    <w:rsid w:val="019850E4"/>
    <w:rsid w:val="01A1FE66"/>
    <w:rsid w:val="01A86EC2"/>
    <w:rsid w:val="01AAD89D"/>
    <w:rsid w:val="01AFA0CE"/>
    <w:rsid w:val="01B24E0D"/>
    <w:rsid w:val="01B3BBB1"/>
    <w:rsid w:val="01B3DB18"/>
    <w:rsid w:val="01B7B761"/>
    <w:rsid w:val="01C36D16"/>
    <w:rsid w:val="01C37D77"/>
    <w:rsid w:val="01C826CF"/>
    <w:rsid w:val="01CE56AD"/>
    <w:rsid w:val="01E5E16F"/>
    <w:rsid w:val="01E65C5D"/>
    <w:rsid w:val="01FB0530"/>
    <w:rsid w:val="0207CF53"/>
    <w:rsid w:val="0210E176"/>
    <w:rsid w:val="021459F4"/>
    <w:rsid w:val="02148F61"/>
    <w:rsid w:val="0220D653"/>
    <w:rsid w:val="022A5853"/>
    <w:rsid w:val="022ADA36"/>
    <w:rsid w:val="0231C365"/>
    <w:rsid w:val="023BE36A"/>
    <w:rsid w:val="0240A196"/>
    <w:rsid w:val="0240DDB0"/>
    <w:rsid w:val="02417099"/>
    <w:rsid w:val="02481663"/>
    <w:rsid w:val="024D520E"/>
    <w:rsid w:val="024DE0D1"/>
    <w:rsid w:val="0252D03E"/>
    <w:rsid w:val="025757AA"/>
    <w:rsid w:val="025CD151"/>
    <w:rsid w:val="025D7285"/>
    <w:rsid w:val="02604298"/>
    <w:rsid w:val="02631455"/>
    <w:rsid w:val="026805F5"/>
    <w:rsid w:val="026A4CA6"/>
    <w:rsid w:val="026C6D98"/>
    <w:rsid w:val="026EEA98"/>
    <w:rsid w:val="0270560C"/>
    <w:rsid w:val="027470D2"/>
    <w:rsid w:val="0275D50A"/>
    <w:rsid w:val="027CD177"/>
    <w:rsid w:val="027CD6E8"/>
    <w:rsid w:val="027D5000"/>
    <w:rsid w:val="0285D57C"/>
    <w:rsid w:val="02860F08"/>
    <w:rsid w:val="028A5119"/>
    <w:rsid w:val="0295B8EF"/>
    <w:rsid w:val="02987D32"/>
    <w:rsid w:val="029EA7BD"/>
    <w:rsid w:val="02A043C4"/>
    <w:rsid w:val="02A779A2"/>
    <w:rsid w:val="02AC0939"/>
    <w:rsid w:val="02B0D947"/>
    <w:rsid w:val="02B122DA"/>
    <w:rsid w:val="02B7A445"/>
    <w:rsid w:val="02C92E21"/>
    <w:rsid w:val="02D52997"/>
    <w:rsid w:val="02DA7CCA"/>
    <w:rsid w:val="02DB1DE4"/>
    <w:rsid w:val="02DB5823"/>
    <w:rsid w:val="02DEE976"/>
    <w:rsid w:val="02E0793D"/>
    <w:rsid w:val="02E3AA69"/>
    <w:rsid w:val="02E5C0B7"/>
    <w:rsid w:val="02E814D7"/>
    <w:rsid w:val="02EDA051"/>
    <w:rsid w:val="02EDB829"/>
    <w:rsid w:val="02EE51A8"/>
    <w:rsid w:val="02F0F250"/>
    <w:rsid w:val="02F171D8"/>
    <w:rsid w:val="02F61298"/>
    <w:rsid w:val="02F9AF99"/>
    <w:rsid w:val="03058BF3"/>
    <w:rsid w:val="030B2ABB"/>
    <w:rsid w:val="0310E3D5"/>
    <w:rsid w:val="0315D208"/>
    <w:rsid w:val="0318108E"/>
    <w:rsid w:val="0321EBC7"/>
    <w:rsid w:val="03228274"/>
    <w:rsid w:val="03273A55"/>
    <w:rsid w:val="032B3E74"/>
    <w:rsid w:val="0330C11E"/>
    <w:rsid w:val="0333305A"/>
    <w:rsid w:val="033604D3"/>
    <w:rsid w:val="033C1751"/>
    <w:rsid w:val="034107E9"/>
    <w:rsid w:val="0341D827"/>
    <w:rsid w:val="03437D01"/>
    <w:rsid w:val="034789F1"/>
    <w:rsid w:val="034AA9C6"/>
    <w:rsid w:val="035FF381"/>
    <w:rsid w:val="0361E077"/>
    <w:rsid w:val="03621FFB"/>
    <w:rsid w:val="03654D5E"/>
    <w:rsid w:val="036626F2"/>
    <w:rsid w:val="03666678"/>
    <w:rsid w:val="036C342F"/>
    <w:rsid w:val="036FEC10"/>
    <w:rsid w:val="03734D67"/>
    <w:rsid w:val="037415AE"/>
    <w:rsid w:val="037DC9AD"/>
    <w:rsid w:val="0380B5FA"/>
    <w:rsid w:val="03817C96"/>
    <w:rsid w:val="0384E63D"/>
    <w:rsid w:val="03880FE5"/>
    <w:rsid w:val="038F29C0"/>
    <w:rsid w:val="0393F697"/>
    <w:rsid w:val="03A0DBE6"/>
    <w:rsid w:val="03A70D59"/>
    <w:rsid w:val="03B08FC2"/>
    <w:rsid w:val="03BF0646"/>
    <w:rsid w:val="03C09C28"/>
    <w:rsid w:val="03C2E5A5"/>
    <w:rsid w:val="03C39745"/>
    <w:rsid w:val="03C719C2"/>
    <w:rsid w:val="03C9B02D"/>
    <w:rsid w:val="03C9FE48"/>
    <w:rsid w:val="03CC6B93"/>
    <w:rsid w:val="03CD5424"/>
    <w:rsid w:val="03CE024E"/>
    <w:rsid w:val="03DC38D8"/>
    <w:rsid w:val="03E08727"/>
    <w:rsid w:val="03E47305"/>
    <w:rsid w:val="03E64E46"/>
    <w:rsid w:val="03E749BE"/>
    <w:rsid w:val="03E89B36"/>
    <w:rsid w:val="03EAC796"/>
    <w:rsid w:val="03FFB205"/>
    <w:rsid w:val="04037B43"/>
    <w:rsid w:val="040501FA"/>
    <w:rsid w:val="040FCBDD"/>
    <w:rsid w:val="04109EA0"/>
    <w:rsid w:val="04124AFE"/>
    <w:rsid w:val="04150CA8"/>
    <w:rsid w:val="04152697"/>
    <w:rsid w:val="04164F79"/>
    <w:rsid w:val="04199080"/>
    <w:rsid w:val="041F5607"/>
    <w:rsid w:val="0426C52E"/>
    <w:rsid w:val="0429679E"/>
    <w:rsid w:val="042D2D41"/>
    <w:rsid w:val="042F978B"/>
    <w:rsid w:val="0432299E"/>
    <w:rsid w:val="04369FE3"/>
    <w:rsid w:val="0436FE7E"/>
    <w:rsid w:val="043DE224"/>
    <w:rsid w:val="043F0250"/>
    <w:rsid w:val="0444D19A"/>
    <w:rsid w:val="04459268"/>
    <w:rsid w:val="044CD172"/>
    <w:rsid w:val="044DC65D"/>
    <w:rsid w:val="04504CDE"/>
    <w:rsid w:val="0454AF6C"/>
    <w:rsid w:val="045D2096"/>
    <w:rsid w:val="046133B4"/>
    <w:rsid w:val="04643BF7"/>
    <w:rsid w:val="04689E3C"/>
    <w:rsid w:val="04693E83"/>
    <w:rsid w:val="046A9547"/>
    <w:rsid w:val="04769EA1"/>
    <w:rsid w:val="047B84F3"/>
    <w:rsid w:val="047BCD69"/>
    <w:rsid w:val="047EE860"/>
    <w:rsid w:val="047FD4BD"/>
    <w:rsid w:val="0480FDC1"/>
    <w:rsid w:val="048230B4"/>
    <w:rsid w:val="04871C70"/>
    <w:rsid w:val="04891293"/>
    <w:rsid w:val="0496AADF"/>
    <w:rsid w:val="0496DAE7"/>
    <w:rsid w:val="0498C0ED"/>
    <w:rsid w:val="0498F62D"/>
    <w:rsid w:val="049C5E8D"/>
    <w:rsid w:val="04A04D4A"/>
    <w:rsid w:val="04A1B0C2"/>
    <w:rsid w:val="04A367AC"/>
    <w:rsid w:val="04A44B85"/>
    <w:rsid w:val="04A5DCF0"/>
    <w:rsid w:val="04A678F5"/>
    <w:rsid w:val="04A991CA"/>
    <w:rsid w:val="04AB551C"/>
    <w:rsid w:val="04ABD6A9"/>
    <w:rsid w:val="04B43942"/>
    <w:rsid w:val="04B8D74D"/>
    <w:rsid w:val="04C0678C"/>
    <w:rsid w:val="04C452B5"/>
    <w:rsid w:val="04CCF0D3"/>
    <w:rsid w:val="04CDD20E"/>
    <w:rsid w:val="04D182F5"/>
    <w:rsid w:val="04D85339"/>
    <w:rsid w:val="04DB74C7"/>
    <w:rsid w:val="04DD3A26"/>
    <w:rsid w:val="04E4BEE3"/>
    <w:rsid w:val="04E7AB19"/>
    <w:rsid w:val="04EDFAA1"/>
    <w:rsid w:val="04F4C58A"/>
    <w:rsid w:val="04F5C651"/>
    <w:rsid w:val="04FC902A"/>
    <w:rsid w:val="05023BAF"/>
    <w:rsid w:val="0503F791"/>
    <w:rsid w:val="0505F76F"/>
    <w:rsid w:val="05064FE0"/>
    <w:rsid w:val="050A322F"/>
    <w:rsid w:val="050BAAE9"/>
    <w:rsid w:val="050EA6F3"/>
    <w:rsid w:val="050F97F5"/>
    <w:rsid w:val="0515A9F6"/>
    <w:rsid w:val="05176A4E"/>
    <w:rsid w:val="05198E41"/>
    <w:rsid w:val="0519A7D0"/>
    <w:rsid w:val="051CA238"/>
    <w:rsid w:val="05234D2B"/>
    <w:rsid w:val="0525F422"/>
    <w:rsid w:val="05270A00"/>
    <w:rsid w:val="05293083"/>
    <w:rsid w:val="052D1190"/>
    <w:rsid w:val="05336868"/>
    <w:rsid w:val="0533A819"/>
    <w:rsid w:val="053874C0"/>
    <w:rsid w:val="0538DDE6"/>
    <w:rsid w:val="053E98A4"/>
    <w:rsid w:val="05488A1C"/>
    <w:rsid w:val="05514AA9"/>
    <w:rsid w:val="05558BB0"/>
    <w:rsid w:val="055878D7"/>
    <w:rsid w:val="055A2F63"/>
    <w:rsid w:val="055F0F8D"/>
    <w:rsid w:val="055F8BEC"/>
    <w:rsid w:val="055F9A41"/>
    <w:rsid w:val="0561596E"/>
    <w:rsid w:val="056D35D2"/>
    <w:rsid w:val="056E4A75"/>
    <w:rsid w:val="0572439C"/>
    <w:rsid w:val="057A0A50"/>
    <w:rsid w:val="057CBEF5"/>
    <w:rsid w:val="057D92E1"/>
    <w:rsid w:val="0584CA0F"/>
    <w:rsid w:val="05A09580"/>
    <w:rsid w:val="05A1AA66"/>
    <w:rsid w:val="05A6C47C"/>
    <w:rsid w:val="05AE780C"/>
    <w:rsid w:val="05B1C7E6"/>
    <w:rsid w:val="05C84451"/>
    <w:rsid w:val="05CFEAB6"/>
    <w:rsid w:val="05D1B611"/>
    <w:rsid w:val="05D3C2EE"/>
    <w:rsid w:val="05D5DCF5"/>
    <w:rsid w:val="05D8B432"/>
    <w:rsid w:val="05D976CA"/>
    <w:rsid w:val="05DDCFB3"/>
    <w:rsid w:val="05E2C789"/>
    <w:rsid w:val="05EABFB0"/>
    <w:rsid w:val="05F46B33"/>
    <w:rsid w:val="05F5A536"/>
    <w:rsid w:val="05F66818"/>
    <w:rsid w:val="05F82847"/>
    <w:rsid w:val="05F87103"/>
    <w:rsid w:val="06055C0A"/>
    <w:rsid w:val="060726E2"/>
    <w:rsid w:val="0607B585"/>
    <w:rsid w:val="060D1147"/>
    <w:rsid w:val="060E106A"/>
    <w:rsid w:val="06170B09"/>
    <w:rsid w:val="061F1D42"/>
    <w:rsid w:val="061F408D"/>
    <w:rsid w:val="0625528F"/>
    <w:rsid w:val="062890CE"/>
    <w:rsid w:val="062B7BC5"/>
    <w:rsid w:val="062DB71E"/>
    <w:rsid w:val="062EB1BF"/>
    <w:rsid w:val="0632A775"/>
    <w:rsid w:val="0639F7C8"/>
    <w:rsid w:val="063A62B4"/>
    <w:rsid w:val="0653DAA2"/>
    <w:rsid w:val="0658E687"/>
    <w:rsid w:val="065BFFF3"/>
    <w:rsid w:val="065CE3E8"/>
    <w:rsid w:val="06646DCE"/>
    <w:rsid w:val="066AE4D0"/>
    <w:rsid w:val="066C2DCE"/>
    <w:rsid w:val="066DD4C0"/>
    <w:rsid w:val="06715B86"/>
    <w:rsid w:val="067E0DA9"/>
    <w:rsid w:val="068077B3"/>
    <w:rsid w:val="0687A6DA"/>
    <w:rsid w:val="0689BD7D"/>
    <w:rsid w:val="0691E2B7"/>
    <w:rsid w:val="0697C714"/>
    <w:rsid w:val="069B1891"/>
    <w:rsid w:val="06A57403"/>
    <w:rsid w:val="06A6645D"/>
    <w:rsid w:val="06A9E622"/>
    <w:rsid w:val="06ADB7DE"/>
    <w:rsid w:val="06AEF472"/>
    <w:rsid w:val="06B950BA"/>
    <w:rsid w:val="06C0253C"/>
    <w:rsid w:val="06C027F5"/>
    <w:rsid w:val="06C1795A"/>
    <w:rsid w:val="06C6B4C2"/>
    <w:rsid w:val="06C83B85"/>
    <w:rsid w:val="06CB3A86"/>
    <w:rsid w:val="06CB8B08"/>
    <w:rsid w:val="06CC6970"/>
    <w:rsid w:val="06CCF74F"/>
    <w:rsid w:val="06CDCDE8"/>
    <w:rsid w:val="06D7FFEC"/>
    <w:rsid w:val="06D8B040"/>
    <w:rsid w:val="06DA7850"/>
    <w:rsid w:val="06E21D5A"/>
    <w:rsid w:val="06EA6B08"/>
    <w:rsid w:val="06EAE860"/>
    <w:rsid w:val="06F08212"/>
    <w:rsid w:val="07046001"/>
    <w:rsid w:val="07053B1B"/>
    <w:rsid w:val="0718B445"/>
    <w:rsid w:val="0720C68D"/>
    <w:rsid w:val="07218C52"/>
    <w:rsid w:val="0721FC6D"/>
    <w:rsid w:val="072C9B7B"/>
    <w:rsid w:val="0731E685"/>
    <w:rsid w:val="07353014"/>
    <w:rsid w:val="073ED9B5"/>
    <w:rsid w:val="0744498B"/>
    <w:rsid w:val="0744B70E"/>
    <w:rsid w:val="074525C1"/>
    <w:rsid w:val="074862F3"/>
    <w:rsid w:val="0748FD71"/>
    <w:rsid w:val="075191DE"/>
    <w:rsid w:val="07547BE9"/>
    <w:rsid w:val="0756E0E8"/>
    <w:rsid w:val="0757E097"/>
    <w:rsid w:val="075C9606"/>
    <w:rsid w:val="075CE99B"/>
    <w:rsid w:val="0765210A"/>
    <w:rsid w:val="07661501"/>
    <w:rsid w:val="0767AB1F"/>
    <w:rsid w:val="0771211E"/>
    <w:rsid w:val="0771CC4D"/>
    <w:rsid w:val="07777BED"/>
    <w:rsid w:val="0779CB99"/>
    <w:rsid w:val="077D4631"/>
    <w:rsid w:val="07810496"/>
    <w:rsid w:val="078B72CC"/>
    <w:rsid w:val="07961681"/>
    <w:rsid w:val="07A266E6"/>
    <w:rsid w:val="07A4DF51"/>
    <w:rsid w:val="07B0BF2E"/>
    <w:rsid w:val="07B10A4F"/>
    <w:rsid w:val="07B3244A"/>
    <w:rsid w:val="07B39591"/>
    <w:rsid w:val="07C20983"/>
    <w:rsid w:val="07C5C05F"/>
    <w:rsid w:val="07C649D2"/>
    <w:rsid w:val="07C7B89D"/>
    <w:rsid w:val="07C93ADE"/>
    <w:rsid w:val="07C95B65"/>
    <w:rsid w:val="07CCC136"/>
    <w:rsid w:val="07CF6F86"/>
    <w:rsid w:val="07D35D33"/>
    <w:rsid w:val="07E1BA40"/>
    <w:rsid w:val="07E231CD"/>
    <w:rsid w:val="07E31026"/>
    <w:rsid w:val="07ED22DF"/>
    <w:rsid w:val="07F4A12F"/>
    <w:rsid w:val="07F8CE4B"/>
    <w:rsid w:val="08001ED6"/>
    <w:rsid w:val="08021AD3"/>
    <w:rsid w:val="0802315A"/>
    <w:rsid w:val="080820BE"/>
    <w:rsid w:val="080BD8A9"/>
    <w:rsid w:val="080C02DC"/>
    <w:rsid w:val="080D2F44"/>
    <w:rsid w:val="080F442B"/>
    <w:rsid w:val="081438BF"/>
    <w:rsid w:val="081A5C5A"/>
    <w:rsid w:val="081EC363"/>
    <w:rsid w:val="081F3904"/>
    <w:rsid w:val="081F4E69"/>
    <w:rsid w:val="081FBC8C"/>
    <w:rsid w:val="0820FA82"/>
    <w:rsid w:val="082BE638"/>
    <w:rsid w:val="08322874"/>
    <w:rsid w:val="0842CCDC"/>
    <w:rsid w:val="0844F79B"/>
    <w:rsid w:val="08468BEB"/>
    <w:rsid w:val="08471693"/>
    <w:rsid w:val="084E6F11"/>
    <w:rsid w:val="0857527E"/>
    <w:rsid w:val="0858E3FD"/>
    <w:rsid w:val="085C83A2"/>
    <w:rsid w:val="085E71F8"/>
    <w:rsid w:val="086AB4A1"/>
    <w:rsid w:val="0879E4F2"/>
    <w:rsid w:val="087ABA39"/>
    <w:rsid w:val="087DC487"/>
    <w:rsid w:val="087DCCC0"/>
    <w:rsid w:val="08822AAE"/>
    <w:rsid w:val="08887F7D"/>
    <w:rsid w:val="088E0C20"/>
    <w:rsid w:val="089554FB"/>
    <w:rsid w:val="08A2211A"/>
    <w:rsid w:val="08A4515E"/>
    <w:rsid w:val="08A4716C"/>
    <w:rsid w:val="08AA4E05"/>
    <w:rsid w:val="08ABCF69"/>
    <w:rsid w:val="08ACBC2E"/>
    <w:rsid w:val="08B02D0A"/>
    <w:rsid w:val="08B59FF4"/>
    <w:rsid w:val="08BB1D6A"/>
    <w:rsid w:val="08BC56D3"/>
    <w:rsid w:val="08BF0F88"/>
    <w:rsid w:val="08C54745"/>
    <w:rsid w:val="08C5B8A6"/>
    <w:rsid w:val="08C7E3CE"/>
    <w:rsid w:val="08CADA6B"/>
    <w:rsid w:val="08D2148B"/>
    <w:rsid w:val="08D3312D"/>
    <w:rsid w:val="08DA79E8"/>
    <w:rsid w:val="08E792F6"/>
    <w:rsid w:val="08E8D797"/>
    <w:rsid w:val="08EFDF84"/>
    <w:rsid w:val="08F272DA"/>
    <w:rsid w:val="08F3E6EE"/>
    <w:rsid w:val="08F4075D"/>
    <w:rsid w:val="08F50240"/>
    <w:rsid w:val="08F90877"/>
    <w:rsid w:val="08F99E1A"/>
    <w:rsid w:val="08FDDE20"/>
    <w:rsid w:val="09018A78"/>
    <w:rsid w:val="09081D21"/>
    <w:rsid w:val="09091A51"/>
    <w:rsid w:val="09098EC0"/>
    <w:rsid w:val="090AF9C6"/>
    <w:rsid w:val="090E48A3"/>
    <w:rsid w:val="090F902D"/>
    <w:rsid w:val="0910BDA1"/>
    <w:rsid w:val="0912C49C"/>
    <w:rsid w:val="091573AD"/>
    <w:rsid w:val="0915AD82"/>
    <w:rsid w:val="09264509"/>
    <w:rsid w:val="0930CD1D"/>
    <w:rsid w:val="093501F4"/>
    <w:rsid w:val="093A58C7"/>
    <w:rsid w:val="093DB117"/>
    <w:rsid w:val="09407355"/>
    <w:rsid w:val="09429DB2"/>
    <w:rsid w:val="0945A41D"/>
    <w:rsid w:val="0945FBC7"/>
    <w:rsid w:val="09483B30"/>
    <w:rsid w:val="094856B1"/>
    <w:rsid w:val="094A999C"/>
    <w:rsid w:val="095512BE"/>
    <w:rsid w:val="09558A86"/>
    <w:rsid w:val="095CBFF5"/>
    <w:rsid w:val="095D205A"/>
    <w:rsid w:val="095DB7FE"/>
    <w:rsid w:val="09643463"/>
    <w:rsid w:val="09652E04"/>
    <w:rsid w:val="096B550C"/>
    <w:rsid w:val="096EC820"/>
    <w:rsid w:val="0977A92B"/>
    <w:rsid w:val="097EA6F2"/>
    <w:rsid w:val="098686BF"/>
    <w:rsid w:val="098AE2E0"/>
    <w:rsid w:val="098BEBCB"/>
    <w:rsid w:val="098F6413"/>
    <w:rsid w:val="0999CA06"/>
    <w:rsid w:val="099B914F"/>
    <w:rsid w:val="09A833DF"/>
    <w:rsid w:val="09A91556"/>
    <w:rsid w:val="09A97D5B"/>
    <w:rsid w:val="09B2EADD"/>
    <w:rsid w:val="09B3E3FA"/>
    <w:rsid w:val="09BBB66C"/>
    <w:rsid w:val="09C0D026"/>
    <w:rsid w:val="09C1592C"/>
    <w:rsid w:val="09D37D8E"/>
    <w:rsid w:val="09D8C64D"/>
    <w:rsid w:val="09D90914"/>
    <w:rsid w:val="09E28A1F"/>
    <w:rsid w:val="09E83B56"/>
    <w:rsid w:val="09EA7C6E"/>
    <w:rsid w:val="09F06260"/>
    <w:rsid w:val="09F51AD4"/>
    <w:rsid w:val="09FA4D3D"/>
    <w:rsid w:val="09FEB2A7"/>
    <w:rsid w:val="0A00F736"/>
    <w:rsid w:val="0A0228A8"/>
    <w:rsid w:val="0A039627"/>
    <w:rsid w:val="0A05BE55"/>
    <w:rsid w:val="0A06FAC3"/>
    <w:rsid w:val="0A0DEC1B"/>
    <w:rsid w:val="0A1631E0"/>
    <w:rsid w:val="0A1753E3"/>
    <w:rsid w:val="0A1F89DF"/>
    <w:rsid w:val="0A203E70"/>
    <w:rsid w:val="0A27CD33"/>
    <w:rsid w:val="0A28A480"/>
    <w:rsid w:val="0A38A312"/>
    <w:rsid w:val="0A3C290E"/>
    <w:rsid w:val="0A3CEEAA"/>
    <w:rsid w:val="0A3DB063"/>
    <w:rsid w:val="0A3F53F9"/>
    <w:rsid w:val="0A3FD897"/>
    <w:rsid w:val="0A510301"/>
    <w:rsid w:val="0A5B8B88"/>
    <w:rsid w:val="0A5BD818"/>
    <w:rsid w:val="0A683EFA"/>
    <w:rsid w:val="0A6C35F3"/>
    <w:rsid w:val="0A6E8622"/>
    <w:rsid w:val="0A6FE698"/>
    <w:rsid w:val="0A724953"/>
    <w:rsid w:val="0A735CC6"/>
    <w:rsid w:val="0A78BC37"/>
    <w:rsid w:val="0A7D1ECA"/>
    <w:rsid w:val="0A7DC083"/>
    <w:rsid w:val="0A7ECCFB"/>
    <w:rsid w:val="0A87A002"/>
    <w:rsid w:val="0A8DEA8D"/>
    <w:rsid w:val="0A92C73B"/>
    <w:rsid w:val="0A967158"/>
    <w:rsid w:val="0A9BFF3C"/>
    <w:rsid w:val="0A9C0F82"/>
    <w:rsid w:val="0A9CC1CC"/>
    <w:rsid w:val="0AA45976"/>
    <w:rsid w:val="0AA5309F"/>
    <w:rsid w:val="0AB03699"/>
    <w:rsid w:val="0AB309F0"/>
    <w:rsid w:val="0AB68E11"/>
    <w:rsid w:val="0AB7E85C"/>
    <w:rsid w:val="0ABD014A"/>
    <w:rsid w:val="0ABDBBE3"/>
    <w:rsid w:val="0ABDCCBD"/>
    <w:rsid w:val="0ABFD195"/>
    <w:rsid w:val="0ACC4796"/>
    <w:rsid w:val="0ACEC971"/>
    <w:rsid w:val="0ACF8A17"/>
    <w:rsid w:val="0ADF5545"/>
    <w:rsid w:val="0AE084BC"/>
    <w:rsid w:val="0AE1909A"/>
    <w:rsid w:val="0AE5C48B"/>
    <w:rsid w:val="0AF4C588"/>
    <w:rsid w:val="0AF7CC88"/>
    <w:rsid w:val="0AF9277B"/>
    <w:rsid w:val="0AFA456D"/>
    <w:rsid w:val="0B0B8208"/>
    <w:rsid w:val="0B134482"/>
    <w:rsid w:val="0B13A77C"/>
    <w:rsid w:val="0B272524"/>
    <w:rsid w:val="0B29F44A"/>
    <w:rsid w:val="0B2F810C"/>
    <w:rsid w:val="0B39A20F"/>
    <w:rsid w:val="0B3DA640"/>
    <w:rsid w:val="0B4D1524"/>
    <w:rsid w:val="0B5135D0"/>
    <w:rsid w:val="0B517445"/>
    <w:rsid w:val="0B523935"/>
    <w:rsid w:val="0B53EFCB"/>
    <w:rsid w:val="0B5869F6"/>
    <w:rsid w:val="0B606DC1"/>
    <w:rsid w:val="0B697A93"/>
    <w:rsid w:val="0B6BC8D8"/>
    <w:rsid w:val="0B78D09E"/>
    <w:rsid w:val="0B791C39"/>
    <w:rsid w:val="0B7D81C4"/>
    <w:rsid w:val="0B7EF21A"/>
    <w:rsid w:val="0B817283"/>
    <w:rsid w:val="0B81CB50"/>
    <w:rsid w:val="0B8734C7"/>
    <w:rsid w:val="0B8F83F9"/>
    <w:rsid w:val="0B9086DD"/>
    <w:rsid w:val="0B9735BD"/>
    <w:rsid w:val="0B9CF0FE"/>
    <w:rsid w:val="0BA33BF6"/>
    <w:rsid w:val="0BA65816"/>
    <w:rsid w:val="0BAAFFDD"/>
    <w:rsid w:val="0BAB31F9"/>
    <w:rsid w:val="0BB22612"/>
    <w:rsid w:val="0BB33FA5"/>
    <w:rsid w:val="0BB35965"/>
    <w:rsid w:val="0BBA35AA"/>
    <w:rsid w:val="0BBB2503"/>
    <w:rsid w:val="0BBCA75D"/>
    <w:rsid w:val="0BBD789A"/>
    <w:rsid w:val="0BCE4632"/>
    <w:rsid w:val="0BD4175A"/>
    <w:rsid w:val="0BD62774"/>
    <w:rsid w:val="0BDB9BB5"/>
    <w:rsid w:val="0BDD9C70"/>
    <w:rsid w:val="0BEA2964"/>
    <w:rsid w:val="0BEC9966"/>
    <w:rsid w:val="0BEE883F"/>
    <w:rsid w:val="0BF0D5CF"/>
    <w:rsid w:val="0BF279FF"/>
    <w:rsid w:val="0BFBF4F2"/>
    <w:rsid w:val="0C031BC9"/>
    <w:rsid w:val="0C0B09E9"/>
    <w:rsid w:val="0C0FAD44"/>
    <w:rsid w:val="0C14C13C"/>
    <w:rsid w:val="0C172987"/>
    <w:rsid w:val="0C1AD5B2"/>
    <w:rsid w:val="0C1C7ADF"/>
    <w:rsid w:val="0C28A4AE"/>
    <w:rsid w:val="0C2A2586"/>
    <w:rsid w:val="0C2AF102"/>
    <w:rsid w:val="0C2D714F"/>
    <w:rsid w:val="0C331386"/>
    <w:rsid w:val="0C364AD7"/>
    <w:rsid w:val="0C40789C"/>
    <w:rsid w:val="0C41412B"/>
    <w:rsid w:val="0C450086"/>
    <w:rsid w:val="0C45CB5F"/>
    <w:rsid w:val="0C48891C"/>
    <w:rsid w:val="0C4D688C"/>
    <w:rsid w:val="0C565149"/>
    <w:rsid w:val="0C5CDAF6"/>
    <w:rsid w:val="0C5F9AD9"/>
    <w:rsid w:val="0C72EC56"/>
    <w:rsid w:val="0C7B4B68"/>
    <w:rsid w:val="0C7C5A2C"/>
    <w:rsid w:val="0C8594AE"/>
    <w:rsid w:val="0C880C14"/>
    <w:rsid w:val="0C90CF18"/>
    <w:rsid w:val="0C93213F"/>
    <w:rsid w:val="0C9BDCCC"/>
    <w:rsid w:val="0C9D573E"/>
    <w:rsid w:val="0C9F3470"/>
    <w:rsid w:val="0C9FBCC1"/>
    <w:rsid w:val="0CA4BB67"/>
    <w:rsid w:val="0CA76320"/>
    <w:rsid w:val="0CA810AA"/>
    <w:rsid w:val="0CAB6DE4"/>
    <w:rsid w:val="0CACBC4D"/>
    <w:rsid w:val="0CB2A574"/>
    <w:rsid w:val="0CB2BC95"/>
    <w:rsid w:val="0CB5C3C6"/>
    <w:rsid w:val="0CBBDFBE"/>
    <w:rsid w:val="0CBD2D05"/>
    <w:rsid w:val="0CBFBF25"/>
    <w:rsid w:val="0CC3FBCD"/>
    <w:rsid w:val="0CC931DB"/>
    <w:rsid w:val="0CCCB3AE"/>
    <w:rsid w:val="0CCF4CDB"/>
    <w:rsid w:val="0CD10742"/>
    <w:rsid w:val="0CD54626"/>
    <w:rsid w:val="0CDB47C8"/>
    <w:rsid w:val="0CDC80F1"/>
    <w:rsid w:val="0CE0B0A9"/>
    <w:rsid w:val="0CE4F7BE"/>
    <w:rsid w:val="0CE5A75C"/>
    <w:rsid w:val="0CE7F333"/>
    <w:rsid w:val="0CF304B9"/>
    <w:rsid w:val="0CFA8546"/>
    <w:rsid w:val="0CFD2095"/>
    <w:rsid w:val="0CFE226B"/>
    <w:rsid w:val="0CFF54E7"/>
    <w:rsid w:val="0D076E64"/>
    <w:rsid w:val="0D17A7E3"/>
    <w:rsid w:val="0D194609"/>
    <w:rsid w:val="0D25D2FD"/>
    <w:rsid w:val="0D27247C"/>
    <w:rsid w:val="0D27FC2F"/>
    <w:rsid w:val="0D2DCFBE"/>
    <w:rsid w:val="0D36E964"/>
    <w:rsid w:val="0D3B2171"/>
    <w:rsid w:val="0D5018EF"/>
    <w:rsid w:val="0D558A30"/>
    <w:rsid w:val="0D55A25D"/>
    <w:rsid w:val="0D597365"/>
    <w:rsid w:val="0D61B01A"/>
    <w:rsid w:val="0D6268AE"/>
    <w:rsid w:val="0D64EA65"/>
    <w:rsid w:val="0D6E6D95"/>
    <w:rsid w:val="0D70E81D"/>
    <w:rsid w:val="0D74D680"/>
    <w:rsid w:val="0D7545CF"/>
    <w:rsid w:val="0D802BC0"/>
    <w:rsid w:val="0D811F8F"/>
    <w:rsid w:val="0D8200E0"/>
    <w:rsid w:val="0D849025"/>
    <w:rsid w:val="0D87D202"/>
    <w:rsid w:val="0D8A5645"/>
    <w:rsid w:val="0D8AB242"/>
    <w:rsid w:val="0D8DC6F8"/>
    <w:rsid w:val="0D8FE7D3"/>
    <w:rsid w:val="0D9090D4"/>
    <w:rsid w:val="0D94C1CC"/>
    <w:rsid w:val="0D966DD3"/>
    <w:rsid w:val="0D96B87B"/>
    <w:rsid w:val="0D9BFBBA"/>
    <w:rsid w:val="0D9DBCBF"/>
    <w:rsid w:val="0DA2D8E5"/>
    <w:rsid w:val="0DA6EFD8"/>
    <w:rsid w:val="0DA6F6AA"/>
    <w:rsid w:val="0DA8B938"/>
    <w:rsid w:val="0DAA8807"/>
    <w:rsid w:val="0DB41672"/>
    <w:rsid w:val="0DB6B9DD"/>
    <w:rsid w:val="0DB9D36C"/>
    <w:rsid w:val="0DB9FA8D"/>
    <w:rsid w:val="0DBBF23B"/>
    <w:rsid w:val="0DC514E7"/>
    <w:rsid w:val="0DCEE3E7"/>
    <w:rsid w:val="0DCF16E5"/>
    <w:rsid w:val="0DD174C6"/>
    <w:rsid w:val="0DD1A538"/>
    <w:rsid w:val="0DD3547C"/>
    <w:rsid w:val="0DD3A454"/>
    <w:rsid w:val="0DD49265"/>
    <w:rsid w:val="0DD520BB"/>
    <w:rsid w:val="0DD557AC"/>
    <w:rsid w:val="0DDCD791"/>
    <w:rsid w:val="0DDDA71F"/>
    <w:rsid w:val="0DE0B907"/>
    <w:rsid w:val="0DE19BC0"/>
    <w:rsid w:val="0DE27E04"/>
    <w:rsid w:val="0DE3C617"/>
    <w:rsid w:val="0DE45BC2"/>
    <w:rsid w:val="0DE5F360"/>
    <w:rsid w:val="0DE8FBDD"/>
    <w:rsid w:val="0DEA5996"/>
    <w:rsid w:val="0DEA6D46"/>
    <w:rsid w:val="0DEF3778"/>
    <w:rsid w:val="0DF4493C"/>
    <w:rsid w:val="0DF44C8F"/>
    <w:rsid w:val="0DF51C50"/>
    <w:rsid w:val="0DF990DB"/>
    <w:rsid w:val="0DFB138C"/>
    <w:rsid w:val="0E04651B"/>
    <w:rsid w:val="0E04D61E"/>
    <w:rsid w:val="0E13A299"/>
    <w:rsid w:val="0E1C7733"/>
    <w:rsid w:val="0E1C9E0C"/>
    <w:rsid w:val="0E1E2515"/>
    <w:rsid w:val="0E27CC7B"/>
    <w:rsid w:val="0E2944B6"/>
    <w:rsid w:val="0E2C5332"/>
    <w:rsid w:val="0E367537"/>
    <w:rsid w:val="0E3E7ABE"/>
    <w:rsid w:val="0E3F6746"/>
    <w:rsid w:val="0E42FAD6"/>
    <w:rsid w:val="0E505B85"/>
    <w:rsid w:val="0E52A223"/>
    <w:rsid w:val="0E54A5B6"/>
    <w:rsid w:val="0E5893C0"/>
    <w:rsid w:val="0E59AF0C"/>
    <w:rsid w:val="0E5F2CD7"/>
    <w:rsid w:val="0E6713B0"/>
    <w:rsid w:val="0E687905"/>
    <w:rsid w:val="0E68A813"/>
    <w:rsid w:val="0E6BC058"/>
    <w:rsid w:val="0E71358B"/>
    <w:rsid w:val="0E78B20B"/>
    <w:rsid w:val="0E7E0760"/>
    <w:rsid w:val="0E8300EE"/>
    <w:rsid w:val="0E8F278F"/>
    <w:rsid w:val="0E90B3EA"/>
    <w:rsid w:val="0E90DFB0"/>
    <w:rsid w:val="0E9254F5"/>
    <w:rsid w:val="0E94620C"/>
    <w:rsid w:val="0E95229D"/>
    <w:rsid w:val="0E9B9781"/>
    <w:rsid w:val="0E9C4E40"/>
    <w:rsid w:val="0EA10104"/>
    <w:rsid w:val="0EA28E57"/>
    <w:rsid w:val="0EA54BF0"/>
    <w:rsid w:val="0EA984FB"/>
    <w:rsid w:val="0EA9CE9D"/>
    <w:rsid w:val="0EAD6B7E"/>
    <w:rsid w:val="0EB055E2"/>
    <w:rsid w:val="0EB30353"/>
    <w:rsid w:val="0EB358F5"/>
    <w:rsid w:val="0EB8AAC1"/>
    <w:rsid w:val="0EBC3AB6"/>
    <w:rsid w:val="0EBC4DD0"/>
    <w:rsid w:val="0EBF81DE"/>
    <w:rsid w:val="0EC3A0EB"/>
    <w:rsid w:val="0EC563F0"/>
    <w:rsid w:val="0EC91ED5"/>
    <w:rsid w:val="0EC94398"/>
    <w:rsid w:val="0ED22AB9"/>
    <w:rsid w:val="0ED46EA8"/>
    <w:rsid w:val="0EDA1A80"/>
    <w:rsid w:val="0EDBCE69"/>
    <w:rsid w:val="0EDDE862"/>
    <w:rsid w:val="0EDE78E5"/>
    <w:rsid w:val="0EDF76D3"/>
    <w:rsid w:val="0EE04DE6"/>
    <w:rsid w:val="0EF3ADA7"/>
    <w:rsid w:val="0EFFFCF3"/>
    <w:rsid w:val="0F06C679"/>
    <w:rsid w:val="0F06FEDB"/>
    <w:rsid w:val="0F0BD380"/>
    <w:rsid w:val="0F2514FB"/>
    <w:rsid w:val="0F350224"/>
    <w:rsid w:val="0F3563FD"/>
    <w:rsid w:val="0F4145D2"/>
    <w:rsid w:val="0F4B58E9"/>
    <w:rsid w:val="0F4CCAAE"/>
    <w:rsid w:val="0F4ED8EA"/>
    <w:rsid w:val="0F506321"/>
    <w:rsid w:val="0F58E88B"/>
    <w:rsid w:val="0F61B435"/>
    <w:rsid w:val="0F6B5AAF"/>
    <w:rsid w:val="0F6C72B7"/>
    <w:rsid w:val="0F6FCF97"/>
    <w:rsid w:val="0F70B65A"/>
    <w:rsid w:val="0F740998"/>
    <w:rsid w:val="0F7BD75F"/>
    <w:rsid w:val="0F83DC30"/>
    <w:rsid w:val="0F84C8D1"/>
    <w:rsid w:val="0F968A1E"/>
    <w:rsid w:val="0FA66E8B"/>
    <w:rsid w:val="0FA6D577"/>
    <w:rsid w:val="0FA79259"/>
    <w:rsid w:val="0FA9C408"/>
    <w:rsid w:val="0FAAB50E"/>
    <w:rsid w:val="0FB06561"/>
    <w:rsid w:val="0FB21A2B"/>
    <w:rsid w:val="0FB2C668"/>
    <w:rsid w:val="0FB60C7E"/>
    <w:rsid w:val="0FB63E60"/>
    <w:rsid w:val="0FBD6541"/>
    <w:rsid w:val="0FBE77CE"/>
    <w:rsid w:val="0FC0685B"/>
    <w:rsid w:val="0FC6F175"/>
    <w:rsid w:val="0FC71D1D"/>
    <w:rsid w:val="0FD16C44"/>
    <w:rsid w:val="0FD69F53"/>
    <w:rsid w:val="0FE0E698"/>
    <w:rsid w:val="0FE59232"/>
    <w:rsid w:val="0FE598F0"/>
    <w:rsid w:val="0FE6DBBE"/>
    <w:rsid w:val="0FE9A870"/>
    <w:rsid w:val="0FF0294A"/>
    <w:rsid w:val="0FF4A23D"/>
    <w:rsid w:val="0FF700C8"/>
    <w:rsid w:val="0FF80173"/>
    <w:rsid w:val="0FF9A575"/>
    <w:rsid w:val="0FFA2D2C"/>
    <w:rsid w:val="0FFB7C94"/>
    <w:rsid w:val="0FFC6C00"/>
    <w:rsid w:val="0FFFA18C"/>
    <w:rsid w:val="1006B1F7"/>
    <w:rsid w:val="10073740"/>
    <w:rsid w:val="1010DF07"/>
    <w:rsid w:val="1012DF70"/>
    <w:rsid w:val="10191149"/>
    <w:rsid w:val="101A65E5"/>
    <w:rsid w:val="101ED91B"/>
    <w:rsid w:val="10251A05"/>
    <w:rsid w:val="102B0C1D"/>
    <w:rsid w:val="102C5998"/>
    <w:rsid w:val="10376E33"/>
    <w:rsid w:val="103E6C3B"/>
    <w:rsid w:val="1040A432"/>
    <w:rsid w:val="10446014"/>
    <w:rsid w:val="10449CF5"/>
    <w:rsid w:val="1045510E"/>
    <w:rsid w:val="10476F6C"/>
    <w:rsid w:val="104956DA"/>
    <w:rsid w:val="104DA80F"/>
    <w:rsid w:val="104DC367"/>
    <w:rsid w:val="104F8C6A"/>
    <w:rsid w:val="1060E9C8"/>
    <w:rsid w:val="106560A5"/>
    <w:rsid w:val="106B8818"/>
    <w:rsid w:val="1072F980"/>
    <w:rsid w:val="10740A62"/>
    <w:rsid w:val="1077CCC4"/>
    <w:rsid w:val="107ADD32"/>
    <w:rsid w:val="107C31F8"/>
    <w:rsid w:val="10879101"/>
    <w:rsid w:val="108AE2B7"/>
    <w:rsid w:val="108CEE31"/>
    <w:rsid w:val="108F3CEF"/>
    <w:rsid w:val="108F5487"/>
    <w:rsid w:val="10956F15"/>
    <w:rsid w:val="10ABAE6F"/>
    <w:rsid w:val="10B08492"/>
    <w:rsid w:val="10B64A57"/>
    <w:rsid w:val="10B8C051"/>
    <w:rsid w:val="10BD7780"/>
    <w:rsid w:val="10BD9A87"/>
    <w:rsid w:val="10C5743D"/>
    <w:rsid w:val="10C65B00"/>
    <w:rsid w:val="10C69149"/>
    <w:rsid w:val="10C8E34D"/>
    <w:rsid w:val="10C9EFAE"/>
    <w:rsid w:val="10CBD21B"/>
    <w:rsid w:val="10CDB5EB"/>
    <w:rsid w:val="10CDC4F1"/>
    <w:rsid w:val="10D21DE5"/>
    <w:rsid w:val="10D663EC"/>
    <w:rsid w:val="10E1E871"/>
    <w:rsid w:val="10E330E8"/>
    <w:rsid w:val="10E394FD"/>
    <w:rsid w:val="10E471FA"/>
    <w:rsid w:val="10E496C4"/>
    <w:rsid w:val="10E57B22"/>
    <w:rsid w:val="10EDA009"/>
    <w:rsid w:val="10F02A7A"/>
    <w:rsid w:val="10F3EEA8"/>
    <w:rsid w:val="10F53099"/>
    <w:rsid w:val="10F7CF84"/>
    <w:rsid w:val="10FC8B77"/>
    <w:rsid w:val="10FDC6D7"/>
    <w:rsid w:val="1108D93B"/>
    <w:rsid w:val="110CCD27"/>
    <w:rsid w:val="111088A4"/>
    <w:rsid w:val="11156129"/>
    <w:rsid w:val="111718E1"/>
    <w:rsid w:val="112A39D4"/>
    <w:rsid w:val="112CF260"/>
    <w:rsid w:val="11300396"/>
    <w:rsid w:val="1131A48F"/>
    <w:rsid w:val="113B80E7"/>
    <w:rsid w:val="113BB72F"/>
    <w:rsid w:val="113C8D89"/>
    <w:rsid w:val="11417BFF"/>
    <w:rsid w:val="1142DA53"/>
    <w:rsid w:val="11436776"/>
    <w:rsid w:val="1143956F"/>
    <w:rsid w:val="114BB095"/>
    <w:rsid w:val="114C606A"/>
    <w:rsid w:val="114D1F6F"/>
    <w:rsid w:val="11527672"/>
    <w:rsid w:val="11540B85"/>
    <w:rsid w:val="1157F387"/>
    <w:rsid w:val="115935A2"/>
    <w:rsid w:val="115D5ED3"/>
    <w:rsid w:val="11639E4F"/>
    <w:rsid w:val="1163CB4E"/>
    <w:rsid w:val="11655BAE"/>
    <w:rsid w:val="1165D767"/>
    <w:rsid w:val="116797B6"/>
    <w:rsid w:val="116CD385"/>
    <w:rsid w:val="117043E3"/>
    <w:rsid w:val="11719171"/>
    <w:rsid w:val="11721188"/>
    <w:rsid w:val="1175934E"/>
    <w:rsid w:val="117B5E0D"/>
    <w:rsid w:val="117C9B1B"/>
    <w:rsid w:val="117F9AA3"/>
    <w:rsid w:val="1183F991"/>
    <w:rsid w:val="118E71C7"/>
    <w:rsid w:val="118EC290"/>
    <w:rsid w:val="119679EA"/>
    <w:rsid w:val="1197D16F"/>
    <w:rsid w:val="119F8D18"/>
    <w:rsid w:val="11A0D0CD"/>
    <w:rsid w:val="11A6C45E"/>
    <w:rsid w:val="11A82548"/>
    <w:rsid w:val="11AD7F63"/>
    <w:rsid w:val="11AF0724"/>
    <w:rsid w:val="11B0A956"/>
    <w:rsid w:val="11B689F2"/>
    <w:rsid w:val="11B8AE46"/>
    <w:rsid w:val="11BFCBFB"/>
    <w:rsid w:val="11C2A694"/>
    <w:rsid w:val="11CA4546"/>
    <w:rsid w:val="11D23877"/>
    <w:rsid w:val="11D24407"/>
    <w:rsid w:val="11DD77BE"/>
    <w:rsid w:val="11E20BDA"/>
    <w:rsid w:val="11F4D5B2"/>
    <w:rsid w:val="11F62E64"/>
    <w:rsid w:val="11F65452"/>
    <w:rsid w:val="11F7E9FB"/>
    <w:rsid w:val="11F91896"/>
    <w:rsid w:val="11FD9DD8"/>
    <w:rsid w:val="11FF2C9A"/>
    <w:rsid w:val="12007A4B"/>
    <w:rsid w:val="120AA7BD"/>
    <w:rsid w:val="120FC32F"/>
    <w:rsid w:val="1210CA1F"/>
    <w:rsid w:val="12123F8B"/>
    <w:rsid w:val="12125203"/>
    <w:rsid w:val="121A915A"/>
    <w:rsid w:val="12216660"/>
    <w:rsid w:val="1224B328"/>
    <w:rsid w:val="1224C18B"/>
    <w:rsid w:val="122767BC"/>
    <w:rsid w:val="1230FEFC"/>
    <w:rsid w:val="1231508E"/>
    <w:rsid w:val="12316CDB"/>
    <w:rsid w:val="12322B1E"/>
    <w:rsid w:val="12360D8C"/>
    <w:rsid w:val="1241BC60"/>
    <w:rsid w:val="1249110D"/>
    <w:rsid w:val="1249C79F"/>
    <w:rsid w:val="1251B691"/>
    <w:rsid w:val="12548EAE"/>
    <w:rsid w:val="1259D21A"/>
    <w:rsid w:val="125B541C"/>
    <w:rsid w:val="12647139"/>
    <w:rsid w:val="1278D3F3"/>
    <w:rsid w:val="127D02AD"/>
    <w:rsid w:val="127D2056"/>
    <w:rsid w:val="12802C30"/>
    <w:rsid w:val="128951EC"/>
    <w:rsid w:val="12911B6C"/>
    <w:rsid w:val="129135B7"/>
    <w:rsid w:val="12943D9E"/>
    <w:rsid w:val="1294F1E6"/>
    <w:rsid w:val="12964DB2"/>
    <w:rsid w:val="12994E9E"/>
    <w:rsid w:val="1299DE0D"/>
    <w:rsid w:val="129B9F50"/>
    <w:rsid w:val="12A15A94"/>
    <w:rsid w:val="12A43F5F"/>
    <w:rsid w:val="12A9A054"/>
    <w:rsid w:val="12AD568E"/>
    <w:rsid w:val="12AE5134"/>
    <w:rsid w:val="12AFC139"/>
    <w:rsid w:val="12B5AE3A"/>
    <w:rsid w:val="12B6208F"/>
    <w:rsid w:val="12C424AF"/>
    <w:rsid w:val="12C473D6"/>
    <w:rsid w:val="12C887D7"/>
    <w:rsid w:val="12C89657"/>
    <w:rsid w:val="12C93C19"/>
    <w:rsid w:val="12DA6DE5"/>
    <w:rsid w:val="12DE994E"/>
    <w:rsid w:val="12E1F705"/>
    <w:rsid w:val="12E44BC6"/>
    <w:rsid w:val="12EA4222"/>
    <w:rsid w:val="12ECDE97"/>
    <w:rsid w:val="12F23081"/>
    <w:rsid w:val="12F2C7C4"/>
    <w:rsid w:val="12F4C6DE"/>
    <w:rsid w:val="12F56759"/>
    <w:rsid w:val="12F6F921"/>
    <w:rsid w:val="12FACEAF"/>
    <w:rsid w:val="13026832"/>
    <w:rsid w:val="13039348"/>
    <w:rsid w:val="130CB2D4"/>
    <w:rsid w:val="13105874"/>
    <w:rsid w:val="13111018"/>
    <w:rsid w:val="1313FCEB"/>
    <w:rsid w:val="131E4ED5"/>
    <w:rsid w:val="1328B7C5"/>
    <w:rsid w:val="1329AB49"/>
    <w:rsid w:val="1335CBE6"/>
    <w:rsid w:val="1336CE99"/>
    <w:rsid w:val="133875FA"/>
    <w:rsid w:val="133CCDDA"/>
    <w:rsid w:val="134107A9"/>
    <w:rsid w:val="1341A37A"/>
    <w:rsid w:val="1343001F"/>
    <w:rsid w:val="1344AEFF"/>
    <w:rsid w:val="13557E87"/>
    <w:rsid w:val="1358273A"/>
    <w:rsid w:val="135F413F"/>
    <w:rsid w:val="1361163B"/>
    <w:rsid w:val="13613E0B"/>
    <w:rsid w:val="13680C7D"/>
    <w:rsid w:val="1368F4BD"/>
    <w:rsid w:val="13694C3B"/>
    <w:rsid w:val="136D3F8A"/>
    <w:rsid w:val="137135E7"/>
    <w:rsid w:val="13771B37"/>
    <w:rsid w:val="13817648"/>
    <w:rsid w:val="1387732B"/>
    <w:rsid w:val="1387A5B6"/>
    <w:rsid w:val="13929112"/>
    <w:rsid w:val="139774A6"/>
    <w:rsid w:val="139F7519"/>
    <w:rsid w:val="13A6CEEF"/>
    <w:rsid w:val="13A9F264"/>
    <w:rsid w:val="13AC6B42"/>
    <w:rsid w:val="13ADC7B1"/>
    <w:rsid w:val="13B1845D"/>
    <w:rsid w:val="13B29AD7"/>
    <w:rsid w:val="13B29BA6"/>
    <w:rsid w:val="13B2FB4E"/>
    <w:rsid w:val="13B46544"/>
    <w:rsid w:val="13BFBB6A"/>
    <w:rsid w:val="13C0BEE9"/>
    <w:rsid w:val="13C31C9A"/>
    <w:rsid w:val="13CCB03D"/>
    <w:rsid w:val="13D0B05B"/>
    <w:rsid w:val="13DE2BD9"/>
    <w:rsid w:val="13E6C475"/>
    <w:rsid w:val="13E8924E"/>
    <w:rsid w:val="13E939B9"/>
    <w:rsid w:val="13EDEC2A"/>
    <w:rsid w:val="13F2D3B5"/>
    <w:rsid w:val="13F41197"/>
    <w:rsid w:val="13F9394E"/>
    <w:rsid w:val="13FA5B63"/>
    <w:rsid w:val="13FF024E"/>
    <w:rsid w:val="14078BD7"/>
    <w:rsid w:val="14088E84"/>
    <w:rsid w:val="140E00B2"/>
    <w:rsid w:val="140F59E9"/>
    <w:rsid w:val="1412DA6E"/>
    <w:rsid w:val="14264B05"/>
    <w:rsid w:val="14269104"/>
    <w:rsid w:val="14289D79"/>
    <w:rsid w:val="142CEBCD"/>
    <w:rsid w:val="14379881"/>
    <w:rsid w:val="14443512"/>
    <w:rsid w:val="1445FECD"/>
    <w:rsid w:val="1446803F"/>
    <w:rsid w:val="14487DDE"/>
    <w:rsid w:val="144A68A8"/>
    <w:rsid w:val="144A93B5"/>
    <w:rsid w:val="144C7409"/>
    <w:rsid w:val="1450E4B2"/>
    <w:rsid w:val="14562F88"/>
    <w:rsid w:val="145BB2B2"/>
    <w:rsid w:val="145E7797"/>
    <w:rsid w:val="14622D1E"/>
    <w:rsid w:val="1463E576"/>
    <w:rsid w:val="1467D911"/>
    <w:rsid w:val="1468950A"/>
    <w:rsid w:val="146EAB19"/>
    <w:rsid w:val="147C03B8"/>
    <w:rsid w:val="147C5223"/>
    <w:rsid w:val="147DD786"/>
    <w:rsid w:val="147F20B1"/>
    <w:rsid w:val="147FEF67"/>
    <w:rsid w:val="1486378B"/>
    <w:rsid w:val="148C821E"/>
    <w:rsid w:val="14943A32"/>
    <w:rsid w:val="149CEB0E"/>
    <w:rsid w:val="149D811F"/>
    <w:rsid w:val="149E5FA4"/>
    <w:rsid w:val="14A14334"/>
    <w:rsid w:val="14A2ED09"/>
    <w:rsid w:val="14A38316"/>
    <w:rsid w:val="14A871A8"/>
    <w:rsid w:val="14AAAE6F"/>
    <w:rsid w:val="14AF2290"/>
    <w:rsid w:val="14B1BB25"/>
    <w:rsid w:val="14B7801E"/>
    <w:rsid w:val="14BB402C"/>
    <w:rsid w:val="14BD6C9B"/>
    <w:rsid w:val="14C2C9E8"/>
    <w:rsid w:val="14CA16EE"/>
    <w:rsid w:val="14CBF190"/>
    <w:rsid w:val="14CC9009"/>
    <w:rsid w:val="14D43B27"/>
    <w:rsid w:val="14DB7B61"/>
    <w:rsid w:val="14EB032D"/>
    <w:rsid w:val="14EB2B07"/>
    <w:rsid w:val="14EF4A60"/>
    <w:rsid w:val="14F43EFB"/>
    <w:rsid w:val="14FB2773"/>
    <w:rsid w:val="14FBE9FA"/>
    <w:rsid w:val="14FBFB61"/>
    <w:rsid w:val="14FE94BD"/>
    <w:rsid w:val="15034FD2"/>
    <w:rsid w:val="150D2844"/>
    <w:rsid w:val="150DEFE9"/>
    <w:rsid w:val="15165E8A"/>
    <w:rsid w:val="15196039"/>
    <w:rsid w:val="151F38DB"/>
    <w:rsid w:val="1521AA96"/>
    <w:rsid w:val="15238CE9"/>
    <w:rsid w:val="1529ABC0"/>
    <w:rsid w:val="152A6563"/>
    <w:rsid w:val="152A7609"/>
    <w:rsid w:val="152C37A2"/>
    <w:rsid w:val="1534B68C"/>
    <w:rsid w:val="153582E8"/>
    <w:rsid w:val="153756E0"/>
    <w:rsid w:val="15377091"/>
    <w:rsid w:val="153F8BB7"/>
    <w:rsid w:val="15405D47"/>
    <w:rsid w:val="15436F76"/>
    <w:rsid w:val="15497194"/>
    <w:rsid w:val="154A6E30"/>
    <w:rsid w:val="15532A20"/>
    <w:rsid w:val="15624D48"/>
    <w:rsid w:val="1564C093"/>
    <w:rsid w:val="1568EDBD"/>
    <w:rsid w:val="156BF121"/>
    <w:rsid w:val="156E408D"/>
    <w:rsid w:val="156FE2B6"/>
    <w:rsid w:val="1571F1F4"/>
    <w:rsid w:val="15749306"/>
    <w:rsid w:val="15842CCE"/>
    <w:rsid w:val="1586FCD0"/>
    <w:rsid w:val="1588E686"/>
    <w:rsid w:val="1590F347"/>
    <w:rsid w:val="15910BAA"/>
    <w:rsid w:val="15987903"/>
    <w:rsid w:val="159DB103"/>
    <w:rsid w:val="159E43B4"/>
    <w:rsid w:val="159E675B"/>
    <w:rsid w:val="15A4369C"/>
    <w:rsid w:val="15A6D331"/>
    <w:rsid w:val="15AB4311"/>
    <w:rsid w:val="15AE24F3"/>
    <w:rsid w:val="15B4C673"/>
    <w:rsid w:val="15C6081E"/>
    <w:rsid w:val="15CF5A87"/>
    <w:rsid w:val="15D04C7B"/>
    <w:rsid w:val="15D2CA01"/>
    <w:rsid w:val="15D6D711"/>
    <w:rsid w:val="15DCC7BE"/>
    <w:rsid w:val="15E51096"/>
    <w:rsid w:val="15E6C9E7"/>
    <w:rsid w:val="15E73FB5"/>
    <w:rsid w:val="15E81B0E"/>
    <w:rsid w:val="15EBD09B"/>
    <w:rsid w:val="15ED5362"/>
    <w:rsid w:val="15FDCCB2"/>
    <w:rsid w:val="160325DD"/>
    <w:rsid w:val="16057A41"/>
    <w:rsid w:val="1606C337"/>
    <w:rsid w:val="160A5282"/>
    <w:rsid w:val="160EAF41"/>
    <w:rsid w:val="16174CBE"/>
    <w:rsid w:val="16175257"/>
    <w:rsid w:val="1624BC95"/>
    <w:rsid w:val="1629C074"/>
    <w:rsid w:val="162C4A66"/>
    <w:rsid w:val="162EC9BD"/>
    <w:rsid w:val="162F0B23"/>
    <w:rsid w:val="1630CFF6"/>
    <w:rsid w:val="163F12BA"/>
    <w:rsid w:val="16434349"/>
    <w:rsid w:val="1647F925"/>
    <w:rsid w:val="1648CE06"/>
    <w:rsid w:val="1648D2D6"/>
    <w:rsid w:val="164AC1FF"/>
    <w:rsid w:val="164B9DAD"/>
    <w:rsid w:val="164C4515"/>
    <w:rsid w:val="16593E10"/>
    <w:rsid w:val="165DB11E"/>
    <w:rsid w:val="166547E8"/>
    <w:rsid w:val="1666DD4C"/>
    <w:rsid w:val="166A4D93"/>
    <w:rsid w:val="16784603"/>
    <w:rsid w:val="167A17EE"/>
    <w:rsid w:val="167B4B65"/>
    <w:rsid w:val="167C31CE"/>
    <w:rsid w:val="1681E4BC"/>
    <w:rsid w:val="16960974"/>
    <w:rsid w:val="1697BE15"/>
    <w:rsid w:val="169820B3"/>
    <w:rsid w:val="1698D2FD"/>
    <w:rsid w:val="169B64FA"/>
    <w:rsid w:val="16A26C56"/>
    <w:rsid w:val="16A485E6"/>
    <w:rsid w:val="16B06D85"/>
    <w:rsid w:val="16B3FE38"/>
    <w:rsid w:val="16B9F86E"/>
    <w:rsid w:val="16BDDB25"/>
    <w:rsid w:val="16C33102"/>
    <w:rsid w:val="16C50458"/>
    <w:rsid w:val="16C770EE"/>
    <w:rsid w:val="16CA26F3"/>
    <w:rsid w:val="16CA9B8D"/>
    <w:rsid w:val="16CC6371"/>
    <w:rsid w:val="16CD7423"/>
    <w:rsid w:val="16D18BA2"/>
    <w:rsid w:val="16D4DC6F"/>
    <w:rsid w:val="16D51CEC"/>
    <w:rsid w:val="16DAAF3E"/>
    <w:rsid w:val="16DF661B"/>
    <w:rsid w:val="16E3CFA4"/>
    <w:rsid w:val="16E5A064"/>
    <w:rsid w:val="16E6D30E"/>
    <w:rsid w:val="16E76AFD"/>
    <w:rsid w:val="16EFF1FA"/>
    <w:rsid w:val="16F03F9C"/>
    <w:rsid w:val="16F48B09"/>
    <w:rsid w:val="16F67545"/>
    <w:rsid w:val="16FAE119"/>
    <w:rsid w:val="16FD3B36"/>
    <w:rsid w:val="16FDDAF0"/>
    <w:rsid w:val="170304C6"/>
    <w:rsid w:val="17118BDC"/>
    <w:rsid w:val="17122EBB"/>
    <w:rsid w:val="1713402F"/>
    <w:rsid w:val="1713CC2C"/>
    <w:rsid w:val="171B9A33"/>
    <w:rsid w:val="17203EDE"/>
    <w:rsid w:val="17245F61"/>
    <w:rsid w:val="1725CFB4"/>
    <w:rsid w:val="17274D3A"/>
    <w:rsid w:val="1729D4FA"/>
    <w:rsid w:val="17302BD2"/>
    <w:rsid w:val="1734359D"/>
    <w:rsid w:val="17366DDD"/>
    <w:rsid w:val="174789CB"/>
    <w:rsid w:val="1748DE32"/>
    <w:rsid w:val="174D8376"/>
    <w:rsid w:val="174DA532"/>
    <w:rsid w:val="174DE4B0"/>
    <w:rsid w:val="1751A356"/>
    <w:rsid w:val="1752A673"/>
    <w:rsid w:val="175C0E75"/>
    <w:rsid w:val="1760C0B7"/>
    <w:rsid w:val="17615E8D"/>
    <w:rsid w:val="17656FFE"/>
    <w:rsid w:val="176AB9CC"/>
    <w:rsid w:val="17743DF0"/>
    <w:rsid w:val="177AE64C"/>
    <w:rsid w:val="177D703B"/>
    <w:rsid w:val="17837462"/>
    <w:rsid w:val="17839826"/>
    <w:rsid w:val="17935360"/>
    <w:rsid w:val="17A415AA"/>
    <w:rsid w:val="17A572B9"/>
    <w:rsid w:val="17A5A07E"/>
    <w:rsid w:val="17A8CAEE"/>
    <w:rsid w:val="17AB4C2D"/>
    <w:rsid w:val="17ACA317"/>
    <w:rsid w:val="17AE21AB"/>
    <w:rsid w:val="17B690CE"/>
    <w:rsid w:val="17B78A5B"/>
    <w:rsid w:val="17BAF82A"/>
    <w:rsid w:val="17BB459A"/>
    <w:rsid w:val="17C02290"/>
    <w:rsid w:val="17C8071E"/>
    <w:rsid w:val="17C92284"/>
    <w:rsid w:val="17D37F3B"/>
    <w:rsid w:val="17D72511"/>
    <w:rsid w:val="17D83494"/>
    <w:rsid w:val="17D8A878"/>
    <w:rsid w:val="17DAD82A"/>
    <w:rsid w:val="17DC90BD"/>
    <w:rsid w:val="17DDD8A2"/>
    <w:rsid w:val="17E4CD9C"/>
    <w:rsid w:val="17E76E0E"/>
    <w:rsid w:val="17E807E3"/>
    <w:rsid w:val="17EA99EB"/>
    <w:rsid w:val="17F24328"/>
    <w:rsid w:val="17F2454A"/>
    <w:rsid w:val="17F5FA01"/>
    <w:rsid w:val="17F67E32"/>
    <w:rsid w:val="17F6A6A4"/>
    <w:rsid w:val="17FD5CC2"/>
    <w:rsid w:val="17FECB86"/>
    <w:rsid w:val="1800ECA1"/>
    <w:rsid w:val="1802081A"/>
    <w:rsid w:val="18034BCD"/>
    <w:rsid w:val="18037A9B"/>
    <w:rsid w:val="1807EDDC"/>
    <w:rsid w:val="180A30BF"/>
    <w:rsid w:val="180CBCB7"/>
    <w:rsid w:val="180ED003"/>
    <w:rsid w:val="18108242"/>
    <w:rsid w:val="1811583E"/>
    <w:rsid w:val="181A1276"/>
    <w:rsid w:val="181AF4CD"/>
    <w:rsid w:val="181B6BC1"/>
    <w:rsid w:val="1822A3EF"/>
    <w:rsid w:val="182477D0"/>
    <w:rsid w:val="1829630A"/>
    <w:rsid w:val="182AD4B5"/>
    <w:rsid w:val="182C963C"/>
    <w:rsid w:val="182DA8CA"/>
    <w:rsid w:val="1832C5A7"/>
    <w:rsid w:val="1832CEB0"/>
    <w:rsid w:val="183388C9"/>
    <w:rsid w:val="1839F9A1"/>
    <w:rsid w:val="183B919D"/>
    <w:rsid w:val="183BEBBA"/>
    <w:rsid w:val="183C1933"/>
    <w:rsid w:val="18417F83"/>
    <w:rsid w:val="1841F318"/>
    <w:rsid w:val="18425811"/>
    <w:rsid w:val="1848DFE8"/>
    <w:rsid w:val="184A3564"/>
    <w:rsid w:val="185112C9"/>
    <w:rsid w:val="185143AC"/>
    <w:rsid w:val="18537794"/>
    <w:rsid w:val="18554F95"/>
    <w:rsid w:val="1855DF6A"/>
    <w:rsid w:val="185B0C3E"/>
    <w:rsid w:val="186AFEAC"/>
    <w:rsid w:val="18711B9C"/>
    <w:rsid w:val="18785D77"/>
    <w:rsid w:val="1878984F"/>
    <w:rsid w:val="187A7A78"/>
    <w:rsid w:val="187E6B50"/>
    <w:rsid w:val="187F167C"/>
    <w:rsid w:val="1881844C"/>
    <w:rsid w:val="188476BE"/>
    <w:rsid w:val="1885F9E7"/>
    <w:rsid w:val="1889B961"/>
    <w:rsid w:val="1895CDD8"/>
    <w:rsid w:val="189A348F"/>
    <w:rsid w:val="189D813C"/>
    <w:rsid w:val="189ED4B2"/>
    <w:rsid w:val="18A36526"/>
    <w:rsid w:val="18A48A91"/>
    <w:rsid w:val="18A8E9D8"/>
    <w:rsid w:val="18ACFDE5"/>
    <w:rsid w:val="18AD5117"/>
    <w:rsid w:val="18BAC11A"/>
    <w:rsid w:val="18C26557"/>
    <w:rsid w:val="18CAEEB2"/>
    <w:rsid w:val="18CF1521"/>
    <w:rsid w:val="18D31562"/>
    <w:rsid w:val="18D34F4E"/>
    <w:rsid w:val="18D7AF81"/>
    <w:rsid w:val="18D946C8"/>
    <w:rsid w:val="18DDB2B5"/>
    <w:rsid w:val="18E364DA"/>
    <w:rsid w:val="18E40488"/>
    <w:rsid w:val="18E71DF8"/>
    <w:rsid w:val="18E7A3AD"/>
    <w:rsid w:val="18E9925D"/>
    <w:rsid w:val="18EABEC5"/>
    <w:rsid w:val="18ED8B5E"/>
    <w:rsid w:val="18F45F2D"/>
    <w:rsid w:val="18F6353B"/>
    <w:rsid w:val="18F8E962"/>
    <w:rsid w:val="18FB323E"/>
    <w:rsid w:val="18FFDC13"/>
    <w:rsid w:val="1901A7DC"/>
    <w:rsid w:val="19069536"/>
    <w:rsid w:val="190A9659"/>
    <w:rsid w:val="1910CCF7"/>
    <w:rsid w:val="19156A4C"/>
    <w:rsid w:val="191910F9"/>
    <w:rsid w:val="191AACFC"/>
    <w:rsid w:val="191BB519"/>
    <w:rsid w:val="191C50BE"/>
    <w:rsid w:val="191D15D1"/>
    <w:rsid w:val="192C8F4F"/>
    <w:rsid w:val="192EC77E"/>
    <w:rsid w:val="192FADBD"/>
    <w:rsid w:val="192FCCBC"/>
    <w:rsid w:val="1934C94D"/>
    <w:rsid w:val="1939B472"/>
    <w:rsid w:val="193FC317"/>
    <w:rsid w:val="19477EEE"/>
    <w:rsid w:val="194E5EB7"/>
    <w:rsid w:val="194EBE4B"/>
    <w:rsid w:val="195189E3"/>
    <w:rsid w:val="19588E54"/>
    <w:rsid w:val="19616309"/>
    <w:rsid w:val="1963ED8E"/>
    <w:rsid w:val="196A8368"/>
    <w:rsid w:val="196BC339"/>
    <w:rsid w:val="196DF6B6"/>
    <w:rsid w:val="197095E6"/>
    <w:rsid w:val="19710765"/>
    <w:rsid w:val="19740769"/>
    <w:rsid w:val="19798151"/>
    <w:rsid w:val="197C2884"/>
    <w:rsid w:val="197CCAAD"/>
    <w:rsid w:val="197DD39E"/>
    <w:rsid w:val="198ADD70"/>
    <w:rsid w:val="198CA203"/>
    <w:rsid w:val="198FAF2C"/>
    <w:rsid w:val="19923C9E"/>
    <w:rsid w:val="1992AEA0"/>
    <w:rsid w:val="19944A53"/>
    <w:rsid w:val="19A0D448"/>
    <w:rsid w:val="19B1BA3D"/>
    <w:rsid w:val="19B800B5"/>
    <w:rsid w:val="19BAE5AD"/>
    <w:rsid w:val="19C1124E"/>
    <w:rsid w:val="19C57189"/>
    <w:rsid w:val="19CA9A53"/>
    <w:rsid w:val="19D731DC"/>
    <w:rsid w:val="19D9849E"/>
    <w:rsid w:val="19DACF37"/>
    <w:rsid w:val="19DF3795"/>
    <w:rsid w:val="19EA1E18"/>
    <w:rsid w:val="19F0ECBB"/>
    <w:rsid w:val="19F74D6B"/>
    <w:rsid w:val="19F98D05"/>
    <w:rsid w:val="1A00D483"/>
    <w:rsid w:val="1A00D796"/>
    <w:rsid w:val="1A01CF21"/>
    <w:rsid w:val="1A024B4B"/>
    <w:rsid w:val="1A059890"/>
    <w:rsid w:val="1A07C15D"/>
    <w:rsid w:val="1A0E1287"/>
    <w:rsid w:val="1A0FB975"/>
    <w:rsid w:val="1A140AF1"/>
    <w:rsid w:val="1A147D00"/>
    <w:rsid w:val="1A18155E"/>
    <w:rsid w:val="1A19AD1E"/>
    <w:rsid w:val="1A1B1CC6"/>
    <w:rsid w:val="1A27E05E"/>
    <w:rsid w:val="1A2998A9"/>
    <w:rsid w:val="1A29F168"/>
    <w:rsid w:val="1A2A918A"/>
    <w:rsid w:val="1A309C5B"/>
    <w:rsid w:val="1A316048"/>
    <w:rsid w:val="1A32B14A"/>
    <w:rsid w:val="1A39F33D"/>
    <w:rsid w:val="1A3B17EC"/>
    <w:rsid w:val="1A3CF8A6"/>
    <w:rsid w:val="1A457256"/>
    <w:rsid w:val="1A474D19"/>
    <w:rsid w:val="1A5293D8"/>
    <w:rsid w:val="1A5BA856"/>
    <w:rsid w:val="1A6DD693"/>
    <w:rsid w:val="1A6FEB92"/>
    <w:rsid w:val="1A724714"/>
    <w:rsid w:val="1A72B6A8"/>
    <w:rsid w:val="1A7D6CAD"/>
    <w:rsid w:val="1A7EB434"/>
    <w:rsid w:val="1A7F3497"/>
    <w:rsid w:val="1A7FDCEC"/>
    <w:rsid w:val="1A81139A"/>
    <w:rsid w:val="1A8338ED"/>
    <w:rsid w:val="1A870D14"/>
    <w:rsid w:val="1A890AE5"/>
    <w:rsid w:val="1A92FBA2"/>
    <w:rsid w:val="1A960DD6"/>
    <w:rsid w:val="1A99342F"/>
    <w:rsid w:val="1AA1C6CE"/>
    <w:rsid w:val="1AA6B04F"/>
    <w:rsid w:val="1AA6C809"/>
    <w:rsid w:val="1AAB283B"/>
    <w:rsid w:val="1AB32CFF"/>
    <w:rsid w:val="1AB3922A"/>
    <w:rsid w:val="1ABE47B7"/>
    <w:rsid w:val="1AC52C26"/>
    <w:rsid w:val="1AC926E3"/>
    <w:rsid w:val="1AC9B3EA"/>
    <w:rsid w:val="1ACAC17E"/>
    <w:rsid w:val="1ACD831B"/>
    <w:rsid w:val="1ACE67A2"/>
    <w:rsid w:val="1AD0324F"/>
    <w:rsid w:val="1AD07C7A"/>
    <w:rsid w:val="1AD1338C"/>
    <w:rsid w:val="1ADC877A"/>
    <w:rsid w:val="1AE4098F"/>
    <w:rsid w:val="1AE55FF8"/>
    <w:rsid w:val="1AE89D0C"/>
    <w:rsid w:val="1AEAB9DA"/>
    <w:rsid w:val="1AEBCA00"/>
    <w:rsid w:val="1AF2ED5D"/>
    <w:rsid w:val="1AF67E8D"/>
    <w:rsid w:val="1AF861F2"/>
    <w:rsid w:val="1AFA44FD"/>
    <w:rsid w:val="1AFB8B0D"/>
    <w:rsid w:val="1B027825"/>
    <w:rsid w:val="1B029205"/>
    <w:rsid w:val="1B180B96"/>
    <w:rsid w:val="1B1B6A48"/>
    <w:rsid w:val="1B1D6971"/>
    <w:rsid w:val="1B1F532E"/>
    <w:rsid w:val="1B214AC6"/>
    <w:rsid w:val="1B24D333"/>
    <w:rsid w:val="1B24F128"/>
    <w:rsid w:val="1B35FA10"/>
    <w:rsid w:val="1B37347D"/>
    <w:rsid w:val="1B3DB908"/>
    <w:rsid w:val="1B3EC788"/>
    <w:rsid w:val="1B4453F8"/>
    <w:rsid w:val="1B48D78F"/>
    <w:rsid w:val="1B48DD4E"/>
    <w:rsid w:val="1B58D63C"/>
    <w:rsid w:val="1B5AE729"/>
    <w:rsid w:val="1B719077"/>
    <w:rsid w:val="1B7BB639"/>
    <w:rsid w:val="1B845E39"/>
    <w:rsid w:val="1B850E85"/>
    <w:rsid w:val="1B8972C4"/>
    <w:rsid w:val="1B897EEB"/>
    <w:rsid w:val="1B94B824"/>
    <w:rsid w:val="1B95723F"/>
    <w:rsid w:val="1B99256B"/>
    <w:rsid w:val="1B9C6633"/>
    <w:rsid w:val="1B9E5FD8"/>
    <w:rsid w:val="1BA015AA"/>
    <w:rsid w:val="1BA7CDD7"/>
    <w:rsid w:val="1BAE159C"/>
    <w:rsid w:val="1BB012DC"/>
    <w:rsid w:val="1BB70831"/>
    <w:rsid w:val="1BBDDC88"/>
    <w:rsid w:val="1BBE155C"/>
    <w:rsid w:val="1BBE39A3"/>
    <w:rsid w:val="1BC3338D"/>
    <w:rsid w:val="1BC42D83"/>
    <w:rsid w:val="1BC47B16"/>
    <w:rsid w:val="1BC515D4"/>
    <w:rsid w:val="1BC6F36B"/>
    <w:rsid w:val="1BCD39D3"/>
    <w:rsid w:val="1BCDAAA7"/>
    <w:rsid w:val="1BD442AC"/>
    <w:rsid w:val="1BD5CE1D"/>
    <w:rsid w:val="1BD6547F"/>
    <w:rsid w:val="1BD69C2C"/>
    <w:rsid w:val="1BD83E35"/>
    <w:rsid w:val="1BE5E322"/>
    <w:rsid w:val="1BE793BC"/>
    <w:rsid w:val="1BEC9761"/>
    <w:rsid w:val="1BEF6969"/>
    <w:rsid w:val="1BF0067A"/>
    <w:rsid w:val="1BF196B9"/>
    <w:rsid w:val="1BF6D1F5"/>
    <w:rsid w:val="1BF81576"/>
    <w:rsid w:val="1C007AF7"/>
    <w:rsid w:val="1C01AD20"/>
    <w:rsid w:val="1C021CB2"/>
    <w:rsid w:val="1C064F3D"/>
    <w:rsid w:val="1C0935DD"/>
    <w:rsid w:val="1C0E06C8"/>
    <w:rsid w:val="1C0E820C"/>
    <w:rsid w:val="1C0FF207"/>
    <w:rsid w:val="1C1316C1"/>
    <w:rsid w:val="1C176E71"/>
    <w:rsid w:val="1C1CF82B"/>
    <w:rsid w:val="1C1D52D9"/>
    <w:rsid w:val="1C2344AF"/>
    <w:rsid w:val="1C2C9E78"/>
    <w:rsid w:val="1C2D2641"/>
    <w:rsid w:val="1C2FC58E"/>
    <w:rsid w:val="1C33BF3F"/>
    <w:rsid w:val="1C34569F"/>
    <w:rsid w:val="1C447924"/>
    <w:rsid w:val="1C4683BE"/>
    <w:rsid w:val="1C4F3FDD"/>
    <w:rsid w:val="1C50BD49"/>
    <w:rsid w:val="1C51FE9E"/>
    <w:rsid w:val="1C54FDDA"/>
    <w:rsid w:val="1C5C8D84"/>
    <w:rsid w:val="1C5EE29A"/>
    <w:rsid w:val="1C6265B6"/>
    <w:rsid w:val="1C67D8B6"/>
    <w:rsid w:val="1C733CCB"/>
    <w:rsid w:val="1C803EB8"/>
    <w:rsid w:val="1C80CF13"/>
    <w:rsid w:val="1C82974B"/>
    <w:rsid w:val="1C845359"/>
    <w:rsid w:val="1C87FBAF"/>
    <w:rsid w:val="1C902210"/>
    <w:rsid w:val="1C90A45A"/>
    <w:rsid w:val="1C9253B3"/>
    <w:rsid w:val="1C9D2475"/>
    <w:rsid w:val="1CA33BFF"/>
    <w:rsid w:val="1CA7AAF1"/>
    <w:rsid w:val="1CA87DB2"/>
    <w:rsid w:val="1CB20669"/>
    <w:rsid w:val="1CB36C96"/>
    <w:rsid w:val="1CB8B220"/>
    <w:rsid w:val="1CBC9E35"/>
    <w:rsid w:val="1CBD7566"/>
    <w:rsid w:val="1CC72435"/>
    <w:rsid w:val="1CDC53E6"/>
    <w:rsid w:val="1CDDABC4"/>
    <w:rsid w:val="1CE528BB"/>
    <w:rsid w:val="1CE574C9"/>
    <w:rsid w:val="1CEBDE7A"/>
    <w:rsid w:val="1CFC3810"/>
    <w:rsid w:val="1CFD6C0C"/>
    <w:rsid w:val="1CFF3450"/>
    <w:rsid w:val="1D12D71C"/>
    <w:rsid w:val="1D21EEB1"/>
    <w:rsid w:val="1D22251C"/>
    <w:rsid w:val="1D253E7E"/>
    <w:rsid w:val="1D25F9A1"/>
    <w:rsid w:val="1D26271A"/>
    <w:rsid w:val="1D35ABD8"/>
    <w:rsid w:val="1D38A40C"/>
    <w:rsid w:val="1D3BC75A"/>
    <w:rsid w:val="1D3C3215"/>
    <w:rsid w:val="1D441EC9"/>
    <w:rsid w:val="1D4879ED"/>
    <w:rsid w:val="1D48BE7B"/>
    <w:rsid w:val="1D4FB56D"/>
    <w:rsid w:val="1D516D77"/>
    <w:rsid w:val="1D52DB1E"/>
    <w:rsid w:val="1D56776B"/>
    <w:rsid w:val="1D592AE9"/>
    <w:rsid w:val="1D5E7764"/>
    <w:rsid w:val="1D610D59"/>
    <w:rsid w:val="1D690B11"/>
    <w:rsid w:val="1D6A0584"/>
    <w:rsid w:val="1D6BE406"/>
    <w:rsid w:val="1D6C805F"/>
    <w:rsid w:val="1D71727B"/>
    <w:rsid w:val="1D71AF77"/>
    <w:rsid w:val="1D777A64"/>
    <w:rsid w:val="1D7FB10F"/>
    <w:rsid w:val="1D8106F5"/>
    <w:rsid w:val="1D9579C7"/>
    <w:rsid w:val="1D988239"/>
    <w:rsid w:val="1D995A98"/>
    <w:rsid w:val="1D9AD93B"/>
    <w:rsid w:val="1D9E2D42"/>
    <w:rsid w:val="1DA1F678"/>
    <w:rsid w:val="1DA53E53"/>
    <w:rsid w:val="1DA6A6EE"/>
    <w:rsid w:val="1DAACA36"/>
    <w:rsid w:val="1DAC8FDE"/>
    <w:rsid w:val="1DAD196B"/>
    <w:rsid w:val="1DAE9688"/>
    <w:rsid w:val="1DAEBEE7"/>
    <w:rsid w:val="1DAF504D"/>
    <w:rsid w:val="1DB4D2D8"/>
    <w:rsid w:val="1DB584DA"/>
    <w:rsid w:val="1DB8BA1A"/>
    <w:rsid w:val="1DC03017"/>
    <w:rsid w:val="1DC03E7B"/>
    <w:rsid w:val="1DC3DA86"/>
    <w:rsid w:val="1DC573CF"/>
    <w:rsid w:val="1DC63CF3"/>
    <w:rsid w:val="1DCB645B"/>
    <w:rsid w:val="1DCBDF54"/>
    <w:rsid w:val="1DD499DB"/>
    <w:rsid w:val="1DD86967"/>
    <w:rsid w:val="1DD8AC9A"/>
    <w:rsid w:val="1DD9C656"/>
    <w:rsid w:val="1DDBF6A1"/>
    <w:rsid w:val="1DEACEBD"/>
    <w:rsid w:val="1DECFF8C"/>
    <w:rsid w:val="1DF1641F"/>
    <w:rsid w:val="1DF2B3DD"/>
    <w:rsid w:val="1DF32B3B"/>
    <w:rsid w:val="1DF4DC56"/>
    <w:rsid w:val="1DFA2452"/>
    <w:rsid w:val="1E01D767"/>
    <w:rsid w:val="1E06EAAC"/>
    <w:rsid w:val="1E1180B5"/>
    <w:rsid w:val="1E18AD85"/>
    <w:rsid w:val="1E212201"/>
    <w:rsid w:val="1E296B42"/>
    <w:rsid w:val="1E32B00D"/>
    <w:rsid w:val="1E387FCC"/>
    <w:rsid w:val="1E3F001F"/>
    <w:rsid w:val="1E40C0DE"/>
    <w:rsid w:val="1E420696"/>
    <w:rsid w:val="1E4B4FE5"/>
    <w:rsid w:val="1E4CAE23"/>
    <w:rsid w:val="1E4FB3B8"/>
    <w:rsid w:val="1E553452"/>
    <w:rsid w:val="1E558E84"/>
    <w:rsid w:val="1E5961FC"/>
    <w:rsid w:val="1E5B203E"/>
    <w:rsid w:val="1E5D885A"/>
    <w:rsid w:val="1E6277FA"/>
    <w:rsid w:val="1E62C6AC"/>
    <w:rsid w:val="1E664FEA"/>
    <w:rsid w:val="1E6EF9D6"/>
    <w:rsid w:val="1E72DA0E"/>
    <w:rsid w:val="1E73C5AB"/>
    <w:rsid w:val="1E790D9C"/>
    <w:rsid w:val="1E7D4E2E"/>
    <w:rsid w:val="1E858BFD"/>
    <w:rsid w:val="1E8857BE"/>
    <w:rsid w:val="1E8CF6A4"/>
    <w:rsid w:val="1E988813"/>
    <w:rsid w:val="1E99800A"/>
    <w:rsid w:val="1E9A7A35"/>
    <w:rsid w:val="1E9B061A"/>
    <w:rsid w:val="1E9D42F1"/>
    <w:rsid w:val="1EA38BE1"/>
    <w:rsid w:val="1EA44F3A"/>
    <w:rsid w:val="1EA598DD"/>
    <w:rsid w:val="1EAF599E"/>
    <w:rsid w:val="1EB21A88"/>
    <w:rsid w:val="1EB5A29D"/>
    <w:rsid w:val="1EB6F6AD"/>
    <w:rsid w:val="1EB7156E"/>
    <w:rsid w:val="1EB86F73"/>
    <w:rsid w:val="1ED53491"/>
    <w:rsid w:val="1ED7DB38"/>
    <w:rsid w:val="1ED85768"/>
    <w:rsid w:val="1EDB0577"/>
    <w:rsid w:val="1EE8D667"/>
    <w:rsid w:val="1EEA8C3C"/>
    <w:rsid w:val="1EEE8C0A"/>
    <w:rsid w:val="1EF04E7C"/>
    <w:rsid w:val="1EF0C039"/>
    <w:rsid w:val="1EF49D10"/>
    <w:rsid w:val="1EFC7DE6"/>
    <w:rsid w:val="1EFCC52A"/>
    <w:rsid w:val="1F049918"/>
    <w:rsid w:val="1F0AE35A"/>
    <w:rsid w:val="1F1534E7"/>
    <w:rsid w:val="1F1B8340"/>
    <w:rsid w:val="1F1C92A3"/>
    <w:rsid w:val="1F1E693F"/>
    <w:rsid w:val="1F1F0B22"/>
    <w:rsid w:val="1F205566"/>
    <w:rsid w:val="1F239722"/>
    <w:rsid w:val="1F328DA4"/>
    <w:rsid w:val="1F3B990C"/>
    <w:rsid w:val="1F3EE077"/>
    <w:rsid w:val="1F43D068"/>
    <w:rsid w:val="1F480AC0"/>
    <w:rsid w:val="1F57B84E"/>
    <w:rsid w:val="1F5D421B"/>
    <w:rsid w:val="1F5D61FC"/>
    <w:rsid w:val="1F5E7D1C"/>
    <w:rsid w:val="1F682A28"/>
    <w:rsid w:val="1F7253D6"/>
    <w:rsid w:val="1F768BFC"/>
    <w:rsid w:val="1F7B1B1F"/>
    <w:rsid w:val="1F85392D"/>
    <w:rsid w:val="1F88D9CB"/>
    <w:rsid w:val="1F91CDE3"/>
    <w:rsid w:val="1F9C2993"/>
    <w:rsid w:val="1F9C5F59"/>
    <w:rsid w:val="1F9F6F6E"/>
    <w:rsid w:val="1FA5397B"/>
    <w:rsid w:val="1FAED067"/>
    <w:rsid w:val="1FAEFB95"/>
    <w:rsid w:val="1FAFF0C5"/>
    <w:rsid w:val="1FB04821"/>
    <w:rsid w:val="1FB13093"/>
    <w:rsid w:val="1FB25E79"/>
    <w:rsid w:val="1FB71701"/>
    <w:rsid w:val="1FBB5472"/>
    <w:rsid w:val="1FC240E6"/>
    <w:rsid w:val="1FC8904A"/>
    <w:rsid w:val="1FCAB4FA"/>
    <w:rsid w:val="1FCAD85E"/>
    <w:rsid w:val="1FD246ED"/>
    <w:rsid w:val="1FD4F6E0"/>
    <w:rsid w:val="1FD51183"/>
    <w:rsid w:val="1FD55E81"/>
    <w:rsid w:val="1FD823AC"/>
    <w:rsid w:val="1FDA7C5B"/>
    <w:rsid w:val="1FDC1B45"/>
    <w:rsid w:val="1FDE5BF3"/>
    <w:rsid w:val="1FE684D6"/>
    <w:rsid w:val="1FE68F33"/>
    <w:rsid w:val="1FEA633B"/>
    <w:rsid w:val="1FEDDDA3"/>
    <w:rsid w:val="1FEE869B"/>
    <w:rsid w:val="1FEEDB6B"/>
    <w:rsid w:val="1FF0983A"/>
    <w:rsid w:val="1FF3959E"/>
    <w:rsid w:val="1FF61DC0"/>
    <w:rsid w:val="1FF8B79E"/>
    <w:rsid w:val="1FF958BB"/>
    <w:rsid w:val="1FFB2691"/>
    <w:rsid w:val="2002204B"/>
    <w:rsid w:val="200D5783"/>
    <w:rsid w:val="2016A83C"/>
    <w:rsid w:val="20185B17"/>
    <w:rsid w:val="201C7F5B"/>
    <w:rsid w:val="2021C448"/>
    <w:rsid w:val="2022CC75"/>
    <w:rsid w:val="2026E77A"/>
    <w:rsid w:val="2027D2CC"/>
    <w:rsid w:val="20373C3F"/>
    <w:rsid w:val="203C277C"/>
    <w:rsid w:val="20451B3A"/>
    <w:rsid w:val="204C246B"/>
    <w:rsid w:val="2057C1DD"/>
    <w:rsid w:val="205A1C5A"/>
    <w:rsid w:val="205EFC46"/>
    <w:rsid w:val="206AEBAF"/>
    <w:rsid w:val="206B80F0"/>
    <w:rsid w:val="206FBE9E"/>
    <w:rsid w:val="2074A5F1"/>
    <w:rsid w:val="2078EF96"/>
    <w:rsid w:val="207A6183"/>
    <w:rsid w:val="207ECD0A"/>
    <w:rsid w:val="207F5429"/>
    <w:rsid w:val="208048AB"/>
    <w:rsid w:val="2087952D"/>
    <w:rsid w:val="2088EF46"/>
    <w:rsid w:val="208BB0DA"/>
    <w:rsid w:val="20902E4F"/>
    <w:rsid w:val="2096203B"/>
    <w:rsid w:val="2096ADCE"/>
    <w:rsid w:val="209700C6"/>
    <w:rsid w:val="2097C086"/>
    <w:rsid w:val="2097EC34"/>
    <w:rsid w:val="20990D6D"/>
    <w:rsid w:val="209B74F8"/>
    <w:rsid w:val="209EFC06"/>
    <w:rsid w:val="20AC0AFF"/>
    <w:rsid w:val="20ADF062"/>
    <w:rsid w:val="20B02115"/>
    <w:rsid w:val="20B787AB"/>
    <w:rsid w:val="20BB0E5C"/>
    <w:rsid w:val="20BF5070"/>
    <w:rsid w:val="20C35B97"/>
    <w:rsid w:val="20C3731B"/>
    <w:rsid w:val="20C56A18"/>
    <w:rsid w:val="20C7DD60"/>
    <w:rsid w:val="20C85D23"/>
    <w:rsid w:val="20C8E7E8"/>
    <w:rsid w:val="20CC8E84"/>
    <w:rsid w:val="20CF7CD4"/>
    <w:rsid w:val="20D08197"/>
    <w:rsid w:val="20D1D18C"/>
    <w:rsid w:val="20D5DFB7"/>
    <w:rsid w:val="20D60F65"/>
    <w:rsid w:val="20DEB7DD"/>
    <w:rsid w:val="20E60365"/>
    <w:rsid w:val="20E6BE76"/>
    <w:rsid w:val="20E77891"/>
    <w:rsid w:val="20E9B165"/>
    <w:rsid w:val="20F6AB24"/>
    <w:rsid w:val="20F81279"/>
    <w:rsid w:val="20F945CE"/>
    <w:rsid w:val="20FFC003"/>
    <w:rsid w:val="21070063"/>
    <w:rsid w:val="2107485E"/>
    <w:rsid w:val="2107946B"/>
    <w:rsid w:val="2109E902"/>
    <w:rsid w:val="210D8DE7"/>
    <w:rsid w:val="210F2396"/>
    <w:rsid w:val="2110DA0B"/>
    <w:rsid w:val="21167114"/>
    <w:rsid w:val="211D7882"/>
    <w:rsid w:val="211F6D6C"/>
    <w:rsid w:val="21212BCA"/>
    <w:rsid w:val="21243AEF"/>
    <w:rsid w:val="21287C6E"/>
    <w:rsid w:val="212A0D2D"/>
    <w:rsid w:val="2137EE61"/>
    <w:rsid w:val="213AE74D"/>
    <w:rsid w:val="213B4F42"/>
    <w:rsid w:val="213BA2A8"/>
    <w:rsid w:val="213BC8F5"/>
    <w:rsid w:val="213E145B"/>
    <w:rsid w:val="2140AC33"/>
    <w:rsid w:val="2145AC7B"/>
    <w:rsid w:val="21505E24"/>
    <w:rsid w:val="2157BB9D"/>
    <w:rsid w:val="215B71FA"/>
    <w:rsid w:val="216086B4"/>
    <w:rsid w:val="2175407D"/>
    <w:rsid w:val="217C2464"/>
    <w:rsid w:val="217D0C1F"/>
    <w:rsid w:val="2180D3DD"/>
    <w:rsid w:val="21819B64"/>
    <w:rsid w:val="2185C795"/>
    <w:rsid w:val="2186BE18"/>
    <w:rsid w:val="2188049C"/>
    <w:rsid w:val="21883334"/>
    <w:rsid w:val="218EA1FD"/>
    <w:rsid w:val="219417EE"/>
    <w:rsid w:val="2194F41C"/>
    <w:rsid w:val="219B4A02"/>
    <w:rsid w:val="219C77C5"/>
    <w:rsid w:val="219D461A"/>
    <w:rsid w:val="219DCC23"/>
    <w:rsid w:val="219E223F"/>
    <w:rsid w:val="21A06A09"/>
    <w:rsid w:val="21A2254C"/>
    <w:rsid w:val="21ACFA3A"/>
    <w:rsid w:val="21AE8BDD"/>
    <w:rsid w:val="21B07F37"/>
    <w:rsid w:val="21B2DD3A"/>
    <w:rsid w:val="21B31223"/>
    <w:rsid w:val="21B35CE9"/>
    <w:rsid w:val="21BB2047"/>
    <w:rsid w:val="21C15773"/>
    <w:rsid w:val="21C9B7F9"/>
    <w:rsid w:val="21D49B99"/>
    <w:rsid w:val="21D8BC1B"/>
    <w:rsid w:val="21E105DF"/>
    <w:rsid w:val="21E55566"/>
    <w:rsid w:val="21E664A1"/>
    <w:rsid w:val="21EA3382"/>
    <w:rsid w:val="21EB9E47"/>
    <w:rsid w:val="21EBD17E"/>
    <w:rsid w:val="21F3369E"/>
    <w:rsid w:val="21F90241"/>
    <w:rsid w:val="2200608B"/>
    <w:rsid w:val="2201B366"/>
    <w:rsid w:val="22053083"/>
    <w:rsid w:val="2205D269"/>
    <w:rsid w:val="220677E7"/>
    <w:rsid w:val="220AD9D5"/>
    <w:rsid w:val="220ECC15"/>
    <w:rsid w:val="22166D12"/>
    <w:rsid w:val="221B3A75"/>
    <w:rsid w:val="221F40AC"/>
    <w:rsid w:val="2220BF68"/>
    <w:rsid w:val="2224C261"/>
    <w:rsid w:val="2225FFB8"/>
    <w:rsid w:val="222A4800"/>
    <w:rsid w:val="222C4C79"/>
    <w:rsid w:val="2230140F"/>
    <w:rsid w:val="22319838"/>
    <w:rsid w:val="223955CF"/>
    <w:rsid w:val="223A3101"/>
    <w:rsid w:val="223B25C3"/>
    <w:rsid w:val="2241F9B8"/>
    <w:rsid w:val="224821A2"/>
    <w:rsid w:val="224BE13B"/>
    <w:rsid w:val="224CD3DF"/>
    <w:rsid w:val="224DAED8"/>
    <w:rsid w:val="224F2010"/>
    <w:rsid w:val="22504441"/>
    <w:rsid w:val="225BC1E2"/>
    <w:rsid w:val="2260350D"/>
    <w:rsid w:val="226117DB"/>
    <w:rsid w:val="22667EDB"/>
    <w:rsid w:val="22673417"/>
    <w:rsid w:val="226898D7"/>
    <w:rsid w:val="2268EAEA"/>
    <w:rsid w:val="226D0750"/>
    <w:rsid w:val="22728D37"/>
    <w:rsid w:val="22746CC0"/>
    <w:rsid w:val="2277811B"/>
    <w:rsid w:val="2277F1C8"/>
    <w:rsid w:val="22796273"/>
    <w:rsid w:val="2279FC25"/>
    <w:rsid w:val="227DF18F"/>
    <w:rsid w:val="2283629B"/>
    <w:rsid w:val="22876B60"/>
    <w:rsid w:val="228D3E5D"/>
    <w:rsid w:val="22913A68"/>
    <w:rsid w:val="22966893"/>
    <w:rsid w:val="229FF696"/>
    <w:rsid w:val="22A6250C"/>
    <w:rsid w:val="22AD5CB2"/>
    <w:rsid w:val="22AEEA3E"/>
    <w:rsid w:val="22AF2007"/>
    <w:rsid w:val="22B201AE"/>
    <w:rsid w:val="22B24C02"/>
    <w:rsid w:val="22B8E657"/>
    <w:rsid w:val="22BA4938"/>
    <w:rsid w:val="22BB624D"/>
    <w:rsid w:val="22BD848C"/>
    <w:rsid w:val="22BE1B6E"/>
    <w:rsid w:val="22BE64E0"/>
    <w:rsid w:val="22C38F5E"/>
    <w:rsid w:val="22C765BE"/>
    <w:rsid w:val="22C7E46D"/>
    <w:rsid w:val="22CCA7C5"/>
    <w:rsid w:val="22CEC587"/>
    <w:rsid w:val="22CF326B"/>
    <w:rsid w:val="22D338F9"/>
    <w:rsid w:val="22D407B8"/>
    <w:rsid w:val="22D4627A"/>
    <w:rsid w:val="22DA9015"/>
    <w:rsid w:val="22DEA0B4"/>
    <w:rsid w:val="22DED77A"/>
    <w:rsid w:val="22E21D26"/>
    <w:rsid w:val="22E8F77A"/>
    <w:rsid w:val="22E8FA67"/>
    <w:rsid w:val="22EF64D6"/>
    <w:rsid w:val="22F00359"/>
    <w:rsid w:val="22F53BAC"/>
    <w:rsid w:val="22FA62BB"/>
    <w:rsid w:val="22FC69EC"/>
    <w:rsid w:val="23027920"/>
    <w:rsid w:val="231100DD"/>
    <w:rsid w:val="23173E50"/>
    <w:rsid w:val="231B3A03"/>
    <w:rsid w:val="23202BE2"/>
    <w:rsid w:val="2321F524"/>
    <w:rsid w:val="2325E525"/>
    <w:rsid w:val="232B3058"/>
    <w:rsid w:val="232B6453"/>
    <w:rsid w:val="2334249B"/>
    <w:rsid w:val="233AE560"/>
    <w:rsid w:val="233C6636"/>
    <w:rsid w:val="233E58F4"/>
    <w:rsid w:val="233EC381"/>
    <w:rsid w:val="233F378B"/>
    <w:rsid w:val="2340452E"/>
    <w:rsid w:val="2345B0DE"/>
    <w:rsid w:val="234C155C"/>
    <w:rsid w:val="234F7931"/>
    <w:rsid w:val="2350203D"/>
    <w:rsid w:val="235093A2"/>
    <w:rsid w:val="23515D01"/>
    <w:rsid w:val="23582507"/>
    <w:rsid w:val="235CDC1F"/>
    <w:rsid w:val="235D709F"/>
    <w:rsid w:val="235FB1E7"/>
    <w:rsid w:val="23619D75"/>
    <w:rsid w:val="2367DCA5"/>
    <w:rsid w:val="2373748F"/>
    <w:rsid w:val="23744908"/>
    <w:rsid w:val="23781B06"/>
    <w:rsid w:val="2379295F"/>
    <w:rsid w:val="23798FFC"/>
    <w:rsid w:val="237CCFEC"/>
    <w:rsid w:val="237DC506"/>
    <w:rsid w:val="237FCE47"/>
    <w:rsid w:val="238533CB"/>
    <w:rsid w:val="2385841F"/>
    <w:rsid w:val="23874D2B"/>
    <w:rsid w:val="23886D25"/>
    <w:rsid w:val="238B0FAA"/>
    <w:rsid w:val="238C94FA"/>
    <w:rsid w:val="2392A657"/>
    <w:rsid w:val="2396905E"/>
    <w:rsid w:val="239A947F"/>
    <w:rsid w:val="239B8AEA"/>
    <w:rsid w:val="23A1B40A"/>
    <w:rsid w:val="23A7D3B7"/>
    <w:rsid w:val="23A863FC"/>
    <w:rsid w:val="23AE7C65"/>
    <w:rsid w:val="23C044F4"/>
    <w:rsid w:val="23C3DF59"/>
    <w:rsid w:val="23C9B904"/>
    <w:rsid w:val="23C9C4D8"/>
    <w:rsid w:val="23CACF86"/>
    <w:rsid w:val="23CEB879"/>
    <w:rsid w:val="23CEFFCA"/>
    <w:rsid w:val="23D78B51"/>
    <w:rsid w:val="23DA97CA"/>
    <w:rsid w:val="23DC08F3"/>
    <w:rsid w:val="23DCA782"/>
    <w:rsid w:val="23E07AD5"/>
    <w:rsid w:val="23E4645F"/>
    <w:rsid w:val="23E6061B"/>
    <w:rsid w:val="23E643AB"/>
    <w:rsid w:val="23F3125E"/>
    <w:rsid w:val="23F38D6D"/>
    <w:rsid w:val="23FA49E5"/>
    <w:rsid w:val="2404BB4B"/>
    <w:rsid w:val="24076304"/>
    <w:rsid w:val="24109673"/>
    <w:rsid w:val="2412A180"/>
    <w:rsid w:val="24141A74"/>
    <w:rsid w:val="2415D48A"/>
    <w:rsid w:val="24164656"/>
    <w:rsid w:val="241E1131"/>
    <w:rsid w:val="241FFCC4"/>
    <w:rsid w:val="242342C5"/>
    <w:rsid w:val="2426129E"/>
    <w:rsid w:val="242B1898"/>
    <w:rsid w:val="242CE2FF"/>
    <w:rsid w:val="24369FE5"/>
    <w:rsid w:val="2437F2C6"/>
    <w:rsid w:val="243E7CAF"/>
    <w:rsid w:val="243FB2E6"/>
    <w:rsid w:val="2442555A"/>
    <w:rsid w:val="244924C8"/>
    <w:rsid w:val="24519983"/>
    <w:rsid w:val="2451F259"/>
    <w:rsid w:val="2456594F"/>
    <w:rsid w:val="24591989"/>
    <w:rsid w:val="245920CD"/>
    <w:rsid w:val="245AC924"/>
    <w:rsid w:val="2460778E"/>
    <w:rsid w:val="24607C31"/>
    <w:rsid w:val="24625CDE"/>
    <w:rsid w:val="246C9514"/>
    <w:rsid w:val="24749176"/>
    <w:rsid w:val="24782531"/>
    <w:rsid w:val="2478B12F"/>
    <w:rsid w:val="247A8FAE"/>
    <w:rsid w:val="248004C3"/>
    <w:rsid w:val="24878FE1"/>
    <w:rsid w:val="2488DC76"/>
    <w:rsid w:val="248F5A1D"/>
    <w:rsid w:val="24910D21"/>
    <w:rsid w:val="2491C021"/>
    <w:rsid w:val="249372E4"/>
    <w:rsid w:val="2496AD74"/>
    <w:rsid w:val="249B925B"/>
    <w:rsid w:val="249E4981"/>
    <w:rsid w:val="24A365DC"/>
    <w:rsid w:val="24A722D7"/>
    <w:rsid w:val="24A7F44B"/>
    <w:rsid w:val="24B02CC8"/>
    <w:rsid w:val="24B0406D"/>
    <w:rsid w:val="24B0BF32"/>
    <w:rsid w:val="24B68431"/>
    <w:rsid w:val="24BC6911"/>
    <w:rsid w:val="24BDE67D"/>
    <w:rsid w:val="24BF664D"/>
    <w:rsid w:val="24C4F524"/>
    <w:rsid w:val="24CCA2AF"/>
    <w:rsid w:val="24CF0566"/>
    <w:rsid w:val="24D51246"/>
    <w:rsid w:val="24D6DA8D"/>
    <w:rsid w:val="24D7E46E"/>
    <w:rsid w:val="24DCA42F"/>
    <w:rsid w:val="24DD60A0"/>
    <w:rsid w:val="24E28065"/>
    <w:rsid w:val="24E51AE8"/>
    <w:rsid w:val="24E7E85E"/>
    <w:rsid w:val="24E938C1"/>
    <w:rsid w:val="24EAB813"/>
    <w:rsid w:val="24F3624F"/>
    <w:rsid w:val="24F3B51B"/>
    <w:rsid w:val="24F778C0"/>
    <w:rsid w:val="24F77EF5"/>
    <w:rsid w:val="250F7188"/>
    <w:rsid w:val="2512847E"/>
    <w:rsid w:val="2512FC36"/>
    <w:rsid w:val="25142D27"/>
    <w:rsid w:val="251450DF"/>
    <w:rsid w:val="2516FE79"/>
    <w:rsid w:val="251A4DE9"/>
    <w:rsid w:val="25256DA5"/>
    <w:rsid w:val="25270F9A"/>
    <w:rsid w:val="252777C5"/>
    <w:rsid w:val="252AE3FD"/>
    <w:rsid w:val="252AEC30"/>
    <w:rsid w:val="252B6E38"/>
    <w:rsid w:val="2530C08B"/>
    <w:rsid w:val="2530DB6A"/>
    <w:rsid w:val="2531EBAD"/>
    <w:rsid w:val="25390067"/>
    <w:rsid w:val="253CACE0"/>
    <w:rsid w:val="253EAB4B"/>
    <w:rsid w:val="253F5F50"/>
    <w:rsid w:val="2544BC3D"/>
    <w:rsid w:val="2547C170"/>
    <w:rsid w:val="2549DC8C"/>
    <w:rsid w:val="254A6652"/>
    <w:rsid w:val="254BFA06"/>
    <w:rsid w:val="254FB90C"/>
    <w:rsid w:val="2553C519"/>
    <w:rsid w:val="255A95D3"/>
    <w:rsid w:val="255DCD8E"/>
    <w:rsid w:val="255E7909"/>
    <w:rsid w:val="2560C60D"/>
    <w:rsid w:val="25623042"/>
    <w:rsid w:val="2562394B"/>
    <w:rsid w:val="256347C1"/>
    <w:rsid w:val="256524D0"/>
    <w:rsid w:val="2565A3F3"/>
    <w:rsid w:val="257244AF"/>
    <w:rsid w:val="2576F5EB"/>
    <w:rsid w:val="257A27B1"/>
    <w:rsid w:val="257E5CC9"/>
    <w:rsid w:val="2582DC83"/>
    <w:rsid w:val="2586A1B7"/>
    <w:rsid w:val="25897C52"/>
    <w:rsid w:val="258A3CE3"/>
    <w:rsid w:val="258D7583"/>
    <w:rsid w:val="258DC62F"/>
    <w:rsid w:val="258E52FA"/>
    <w:rsid w:val="25925836"/>
    <w:rsid w:val="2595F2C5"/>
    <w:rsid w:val="2598514D"/>
    <w:rsid w:val="259F97BB"/>
    <w:rsid w:val="25A72F74"/>
    <w:rsid w:val="25AD00F9"/>
    <w:rsid w:val="25ADD2F6"/>
    <w:rsid w:val="25B02153"/>
    <w:rsid w:val="25B44136"/>
    <w:rsid w:val="25C69AB3"/>
    <w:rsid w:val="25C90C96"/>
    <w:rsid w:val="25CF0828"/>
    <w:rsid w:val="25D0821A"/>
    <w:rsid w:val="25DCC688"/>
    <w:rsid w:val="25E88407"/>
    <w:rsid w:val="25EA5FFB"/>
    <w:rsid w:val="25EBE5D3"/>
    <w:rsid w:val="25F10D4F"/>
    <w:rsid w:val="25F5522D"/>
    <w:rsid w:val="25FE8F39"/>
    <w:rsid w:val="2608E466"/>
    <w:rsid w:val="26095CAE"/>
    <w:rsid w:val="260AC663"/>
    <w:rsid w:val="260C6F5C"/>
    <w:rsid w:val="260C9898"/>
    <w:rsid w:val="260D641E"/>
    <w:rsid w:val="260EC92D"/>
    <w:rsid w:val="26182C69"/>
    <w:rsid w:val="261E461F"/>
    <w:rsid w:val="2620203E"/>
    <w:rsid w:val="26248DD2"/>
    <w:rsid w:val="26335DB6"/>
    <w:rsid w:val="26371536"/>
    <w:rsid w:val="263A19E2"/>
    <w:rsid w:val="263F8B7A"/>
    <w:rsid w:val="2643F9F7"/>
    <w:rsid w:val="264B3A20"/>
    <w:rsid w:val="264B94ED"/>
    <w:rsid w:val="264BBB07"/>
    <w:rsid w:val="264C0716"/>
    <w:rsid w:val="264FA96C"/>
    <w:rsid w:val="264FFA43"/>
    <w:rsid w:val="26520176"/>
    <w:rsid w:val="2657587A"/>
    <w:rsid w:val="26583B21"/>
    <w:rsid w:val="26675B67"/>
    <w:rsid w:val="26703DFD"/>
    <w:rsid w:val="267431FF"/>
    <w:rsid w:val="26799883"/>
    <w:rsid w:val="2681560F"/>
    <w:rsid w:val="2681CA0A"/>
    <w:rsid w:val="268BB848"/>
    <w:rsid w:val="26907EA5"/>
    <w:rsid w:val="26939377"/>
    <w:rsid w:val="2694D9A7"/>
    <w:rsid w:val="26965AD2"/>
    <w:rsid w:val="269BBDDE"/>
    <w:rsid w:val="269D2E46"/>
    <w:rsid w:val="26A33381"/>
    <w:rsid w:val="26AC2D3E"/>
    <w:rsid w:val="26B1DB06"/>
    <w:rsid w:val="26BBE3A8"/>
    <w:rsid w:val="26BF61D0"/>
    <w:rsid w:val="26C1576E"/>
    <w:rsid w:val="26C20879"/>
    <w:rsid w:val="26C2ED7A"/>
    <w:rsid w:val="26C64AA0"/>
    <w:rsid w:val="26C65D61"/>
    <w:rsid w:val="26D5A429"/>
    <w:rsid w:val="26D85774"/>
    <w:rsid w:val="26DA6A96"/>
    <w:rsid w:val="26E1BB09"/>
    <w:rsid w:val="26E59573"/>
    <w:rsid w:val="26E5DE69"/>
    <w:rsid w:val="26E92BD6"/>
    <w:rsid w:val="26E9383E"/>
    <w:rsid w:val="26EAE7B0"/>
    <w:rsid w:val="26EDADE4"/>
    <w:rsid w:val="26EE489F"/>
    <w:rsid w:val="26F00475"/>
    <w:rsid w:val="26F11278"/>
    <w:rsid w:val="26F92573"/>
    <w:rsid w:val="26F92A03"/>
    <w:rsid w:val="2700AC3F"/>
    <w:rsid w:val="270158BD"/>
    <w:rsid w:val="2702E646"/>
    <w:rsid w:val="270AB4F2"/>
    <w:rsid w:val="270E80D9"/>
    <w:rsid w:val="27138128"/>
    <w:rsid w:val="2716D05D"/>
    <w:rsid w:val="271FE66C"/>
    <w:rsid w:val="27243C61"/>
    <w:rsid w:val="272597DA"/>
    <w:rsid w:val="272602B2"/>
    <w:rsid w:val="27276A3B"/>
    <w:rsid w:val="2727E7C1"/>
    <w:rsid w:val="272D9C01"/>
    <w:rsid w:val="2736AA18"/>
    <w:rsid w:val="27478CF5"/>
    <w:rsid w:val="27497EE4"/>
    <w:rsid w:val="274BF1B4"/>
    <w:rsid w:val="27515EA9"/>
    <w:rsid w:val="27530F42"/>
    <w:rsid w:val="2759C2F5"/>
    <w:rsid w:val="275B8E86"/>
    <w:rsid w:val="275E739F"/>
    <w:rsid w:val="27604BA6"/>
    <w:rsid w:val="27605B4F"/>
    <w:rsid w:val="27652BD7"/>
    <w:rsid w:val="276A4CAB"/>
    <w:rsid w:val="2776FDF9"/>
    <w:rsid w:val="277A750E"/>
    <w:rsid w:val="277AFFD5"/>
    <w:rsid w:val="277C7341"/>
    <w:rsid w:val="277F00FB"/>
    <w:rsid w:val="2791E505"/>
    <w:rsid w:val="27A05850"/>
    <w:rsid w:val="27A0FF3B"/>
    <w:rsid w:val="27A2950E"/>
    <w:rsid w:val="27AFFA86"/>
    <w:rsid w:val="27B7A16E"/>
    <w:rsid w:val="27BCC1E6"/>
    <w:rsid w:val="27BD319A"/>
    <w:rsid w:val="27BE288B"/>
    <w:rsid w:val="27C1910B"/>
    <w:rsid w:val="27C5CDE0"/>
    <w:rsid w:val="27C7622A"/>
    <w:rsid w:val="27C880BA"/>
    <w:rsid w:val="27C93086"/>
    <w:rsid w:val="27D3031D"/>
    <w:rsid w:val="27D3A6FA"/>
    <w:rsid w:val="27D77273"/>
    <w:rsid w:val="27DA4B66"/>
    <w:rsid w:val="27E67472"/>
    <w:rsid w:val="27EEEDBB"/>
    <w:rsid w:val="27F1A507"/>
    <w:rsid w:val="27FE9BB9"/>
    <w:rsid w:val="27FF073F"/>
    <w:rsid w:val="27FFC3C0"/>
    <w:rsid w:val="28014C44"/>
    <w:rsid w:val="280D8211"/>
    <w:rsid w:val="280DA6DB"/>
    <w:rsid w:val="2813A4CD"/>
    <w:rsid w:val="28152077"/>
    <w:rsid w:val="2816C755"/>
    <w:rsid w:val="2818783E"/>
    <w:rsid w:val="2818F455"/>
    <w:rsid w:val="28229F4C"/>
    <w:rsid w:val="282AFDFF"/>
    <w:rsid w:val="282D3CF9"/>
    <w:rsid w:val="282E1726"/>
    <w:rsid w:val="2835AF16"/>
    <w:rsid w:val="2841D314"/>
    <w:rsid w:val="28458D01"/>
    <w:rsid w:val="284A7191"/>
    <w:rsid w:val="284E7F4F"/>
    <w:rsid w:val="28517A9A"/>
    <w:rsid w:val="28522FFD"/>
    <w:rsid w:val="2854FF41"/>
    <w:rsid w:val="2856AB02"/>
    <w:rsid w:val="285AAFC3"/>
    <w:rsid w:val="285E7E14"/>
    <w:rsid w:val="285EE671"/>
    <w:rsid w:val="2866FEF2"/>
    <w:rsid w:val="286E700C"/>
    <w:rsid w:val="287AF15C"/>
    <w:rsid w:val="287BD485"/>
    <w:rsid w:val="2884FB37"/>
    <w:rsid w:val="2885CAD6"/>
    <w:rsid w:val="2890DE64"/>
    <w:rsid w:val="2893D8B7"/>
    <w:rsid w:val="2894ED9F"/>
    <w:rsid w:val="289B0B1B"/>
    <w:rsid w:val="289D554A"/>
    <w:rsid w:val="289F88FD"/>
    <w:rsid w:val="289FB5A5"/>
    <w:rsid w:val="28A1C8B6"/>
    <w:rsid w:val="28A22149"/>
    <w:rsid w:val="28B43210"/>
    <w:rsid w:val="28BD4FE1"/>
    <w:rsid w:val="28BE1841"/>
    <w:rsid w:val="28C22B9B"/>
    <w:rsid w:val="28C4745F"/>
    <w:rsid w:val="28C5177B"/>
    <w:rsid w:val="28C53584"/>
    <w:rsid w:val="28C59776"/>
    <w:rsid w:val="28C8E7BD"/>
    <w:rsid w:val="28C932D1"/>
    <w:rsid w:val="28CC19CA"/>
    <w:rsid w:val="28CCF320"/>
    <w:rsid w:val="28CF929C"/>
    <w:rsid w:val="28CFF56E"/>
    <w:rsid w:val="28D1F0F2"/>
    <w:rsid w:val="28D25DE3"/>
    <w:rsid w:val="28DB3927"/>
    <w:rsid w:val="28DC4333"/>
    <w:rsid w:val="28DD6F9E"/>
    <w:rsid w:val="28DFAC5E"/>
    <w:rsid w:val="28E80F3A"/>
    <w:rsid w:val="28E88F2C"/>
    <w:rsid w:val="28E92D2B"/>
    <w:rsid w:val="28EB7693"/>
    <w:rsid w:val="28EC6B16"/>
    <w:rsid w:val="28F76095"/>
    <w:rsid w:val="28F8CFE3"/>
    <w:rsid w:val="28FA156E"/>
    <w:rsid w:val="28FB64C5"/>
    <w:rsid w:val="28FF1AD7"/>
    <w:rsid w:val="2903C405"/>
    <w:rsid w:val="2909DB4D"/>
    <w:rsid w:val="290EB8CF"/>
    <w:rsid w:val="291225FC"/>
    <w:rsid w:val="29131959"/>
    <w:rsid w:val="29140219"/>
    <w:rsid w:val="2915251D"/>
    <w:rsid w:val="29176BEF"/>
    <w:rsid w:val="29213450"/>
    <w:rsid w:val="2921964B"/>
    <w:rsid w:val="29336658"/>
    <w:rsid w:val="2935D12E"/>
    <w:rsid w:val="293FA2C6"/>
    <w:rsid w:val="29430DEE"/>
    <w:rsid w:val="2945C69B"/>
    <w:rsid w:val="29471F76"/>
    <w:rsid w:val="294F4CED"/>
    <w:rsid w:val="294FEB52"/>
    <w:rsid w:val="29519BE6"/>
    <w:rsid w:val="295B87C4"/>
    <w:rsid w:val="295C1BD7"/>
    <w:rsid w:val="29616666"/>
    <w:rsid w:val="296500E7"/>
    <w:rsid w:val="296B40FD"/>
    <w:rsid w:val="296E6B3D"/>
    <w:rsid w:val="297408FE"/>
    <w:rsid w:val="29771779"/>
    <w:rsid w:val="29808D03"/>
    <w:rsid w:val="2981231E"/>
    <w:rsid w:val="299886DD"/>
    <w:rsid w:val="299941A1"/>
    <w:rsid w:val="29A3B56B"/>
    <w:rsid w:val="29A6E48E"/>
    <w:rsid w:val="29AD4C94"/>
    <w:rsid w:val="29B133E2"/>
    <w:rsid w:val="29B17E6B"/>
    <w:rsid w:val="29BC52AC"/>
    <w:rsid w:val="29BEB3C3"/>
    <w:rsid w:val="29C4FAEC"/>
    <w:rsid w:val="29C5A23E"/>
    <w:rsid w:val="29C8B29D"/>
    <w:rsid w:val="29D6AE3A"/>
    <w:rsid w:val="29E2304B"/>
    <w:rsid w:val="29E297CB"/>
    <w:rsid w:val="29E7E54A"/>
    <w:rsid w:val="29EA00A9"/>
    <w:rsid w:val="29EDA457"/>
    <w:rsid w:val="29F21D53"/>
    <w:rsid w:val="29F52B2F"/>
    <w:rsid w:val="29F5FDBD"/>
    <w:rsid w:val="29F8F81A"/>
    <w:rsid w:val="2A0106E8"/>
    <w:rsid w:val="2A04161B"/>
    <w:rsid w:val="2A18B8D9"/>
    <w:rsid w:val="2A1BF154"/>
    <w:rsid w:val="2A297D1E"/>
    <w:rsid w:val="2A2B3627"/>
    <w:rsid w:val="2A2B7B05"/>
    <w:rsid w:val="2A2C95AA"/>
    <w:rsid w:val="2A313A0E"/>
    <w:rsid w:val="2A3320DD"/>
    <w:rsid w:val="2A33AFEB"/>
    <w:rsid w:val="2A34E2DA"/>
    <w:rsid w:val="2A4A670E"/>
    <w:rsid w:val="2A543A94"/>
    <w:rsid w:val="2A5BBAF5"/>
    <w:rsid w:val="2A5BE733"/>
    <w:rsid w:val="2A5E908A"/>
    <w:rsid w:val="2A5FA1EB"/>
    <w:rsid w:val="2A6469F8"/>
    <w:rsid w:val="2A6C0E42"/>
    <w:rsid w:val="2A6D8DF0"/>
    <w:rsid w:val="2A6F8CDE"/>
    <w:rsid w:val="2A76D8D2"/>
    <w:rsid w:val="2A7A00A2"/>
    <w:rsid w:val="2A7A4E25"/>
    <w:rsid w:val="2A7AA097"/>
    <w:rsid w:val="2A7D8DC9"/>
    <w:rsid w:val="2A81CCED"/>
    <w:rsid w:val="2A882637"/>
    <w:rsid w:val="2A8CCCDC"/>
    <w:rsid w:val="2A925843"/>
    <w:rsid w:val="2A93C291"/>
    <w:rsid w:val="2A9A4F77"/>
    <w:rsid w:val="2A9F5EC6"/>
    <w:rsid w:val="2AA2B621"/>
    <w:rsid w:val="2AA6F9AC"/>
    <w:rsid w:val="2AA87FAD"/>
    <w:rsid w:val="2AA8E33E"/>
    <w:rsid w:val="2AB318B6"/>
    <w:rsid w:val="2ABB7486"/>
    <w:rsid w:val="2AC14F34"/>
    <w:rsid w:val="2ACBBCC9"/>
    <w:rsid w:val="2ACF0F54"/>
    <w:rsid w:val="2AD02346"/>
    <w:rsid w:val="2AD2CFA4"/>
    <w:rsid w:val="2AD46833"/>
    <w:rsid w:val="2AD4CBB2"/>
    <w:rsid w:val="2ADA0DCE"/>
    <w:rsid w:val="2ADA3CAD"/>
    <w:rsid w:val="2ADB840D"/>
    <w:rsid w:val="2AE15B74"/>
    <w:rsid w:val="2AE23DFF"/>
    <w:rsid w:val="2AE3E289"/>
    <w:rsid w:val="2AE7B7D5"/>
    <w:rsid w:val="2AEAC693"/>
    <w:rsid w:val="2AF04183"/>
    <w:rsid w:val="2AF053F1"/>
    <w:rsid w:val="2AF11AFA"/>
    <w:rsid w:val="2AF23C12"/>
    <w:rsid w:val="2AF4BE09"/>
    <w:rsid w:val="2AF547E6"/>
    <w:rsid w:val="2AF7406A"/>
    <w:rsid w:val="2AF95D65"/>
    <w:rsid w:val="2AFE4F54"/>
    <w:rsid w:val="2AFE6A48"/>
    <w:rsid w:val="2B009B6C"/>
    <w:rsid w:val="2B02B34A"/>
    <w:rsid w:val="2B031EF5"/>
    <w:rsid w:val="2B0DA085"/>
    <w:rsid w:val="2B1BE276"/>
    <w:rsid w:val="2B1D85C4"/>
    <w:rsid w:val="2B1E136A"/>
    <w:rsid w:val="2B248B5E"/>
    <w:rsid w:val="2B24FFF9"/>
    <w:rsid w:val="2B33B749"/>
    <w:rsid w:val="2B349745"/>
    <w:rsid w:val="2B3A3E0C"/>
    <w:rsid w:val="2B3DA3B2"/>
    <w:rsid w:val="2B412714"/>
    <w:rsid w:val="2B44B9CA"/>
    <w:rsid w:val="2B4D611D"/>
    <w:rsid w:val="2B4E2584"/>
    <w:rsid w:val="2B4E992A"/>
    <w:rsid w:val="2B54D0D5"/>
    <w:rsid w:val="2B573880"/>
    <w:rsid w:val="2B5FCA07"/>
    <w:rsid w:val="2B627D41"/>
    <w:rsid w:val="2B6C4C9F"/>
    <w:rsid w:val="2B6F1E51"/>
    <w:rsid w:val="2B701340"/>
    <w:rsid w:val="2B747857"/>
    <w:rsid w:val="2B75F0DA"/>
    <w:rsid w:val="2B761BB2"/>
    <w:rsid w:val="2B801A3F"/>
    <w:rsid w:val="2B814C0A"/>
    <w:rsid w:val="2B825945"/>
    <w:rsid w:val="2B82E894"/>
    <w:rsid w:val="2B862F68"/>
    <w:rsid w:val="2B87DB6A"/>
    <w:rsid w:val="2B8A37A1"/>
    <w:rsid w:val="2B8D5663"/>
    <w:rsid w:val="2B906A73"/>
    <w:rsid w:val="2B918652"/>
    <w:rsid w:val="2B91E4F0"/>
    <w:rsid w:val="2BA81AD7"/>
    <w:rsid w:val="2BAB85BF"/>
    <w:rsid w:val="2BAE4D72"/>
    <w:rsid w:val="2BAF1EA6"/>
    <w:rsid w:val="2BBC31E4"/>
    <w:rsid w:val="2BC30A76"/>
    <w:rsid w:val="2BC8B817"/>
    <w:rsid w:val="2BD21F9F"/>
    <w:rsid w:val="2BD31FC2"/>
    <w:rsid w:val="2BD39FB4"/>
    <w:rsid w:val="2BD58A21"/>
    <w:rsid w:val="2BD6CA96"/>
    <w:rsid w:val="2BD72A38"/>
    <w:rsid w:val="2BDA0A4F"/>
    <w:rsid w:val="2BE03815"/>
    <w:rsid w:val="2BE3BA18"/>
    <w:rsid w:val="2BE4E022"/>
    <w:rsid w:val="2BE8172A"/>
    <w:rsid w:val="2BF56D52"/>
    <w:rsid w:val="2BFB6CBF"/>
    <w:rsid w:val="2C07F956"/>
    <w:rsid w:val="2C0AD24D"/>
    <w:rsid w:val="2C0B2588"/>
    <w:rsid w:val="2C0C28A8"/>
    <w:rsid w:val="2C0D113D"/>
    <w:rsid w:val="2C0D9377"/>
    <w:rsid w:val="2C2BF69D"/>
    <w:rsid w:val="2C2E2C2B"/>
    <w:rsid w:val="2C3181A0"/>
    <w:rsid w:val="2C3C2DAF"/>
    <w:rsid w:val="2C3C97DE"/>
    <w:rsid w:val="2C3D6FD8"/>
    <w:rsid w:val="2C3F75F3"/>
    <w:rsid w:val="2C400583"/>
    <w:rsid w:val="2C48A2C2"/>
    <w:rsid w:val="2C4A6F1C"/>
    <w:rsid w:val="2C54424C"/>
    <w:rsid w:val="2C594EB7"/>
    <w:rsid w:val="2C5E0062"/>
    <w:rsid w:val="2C629D59"/>
    <w:rsid w:val="2C62B583"/>
    <w:rsid w:val="2C630273"/>
    <w:rsid w:val="2C638637"/>
    <w:rsid w:val="2C6756C5"/>
    <w:rsid w:val="2C74DBC3"/>
    <w:rsid w:val="2C7FE381"/>
    <w:rsid w:val="2C83A955"/>
    <w:rsid w:val="2C890F53"/>
    <w:rsid w:val="2C897C6F"/>
    <w:rsid w:val="2C8B70D3"/>
    <w:rsid w:val="2C8FBA2E"/>
    <w:rsid w:val="2C9582D8"/>
    <w:rsid w:val="2C95AB05"/>
    <w:rsid w:val="2C9A0695"/>
    <w:rsid w:val="2C9C6BCD"/>
    <w:rsid w:val="2CA0697D"/>
    <w:rsid w:val="2CA5DFE5"/>
    <w:rsid w:val="2CA82051"/>
    <w:rsid w:val="2CAEAC0E"/>
    <w:rsid w:val="2CB2D335"/>
    <w:rsid w:val="2CB3F1C7"/>
    <w:rsid w:val="2CB9F999"/>
    <w:rsid w:val="2CBF78AD"/>
    <w:rsid w:val="2CC028F4"/>
    <w:rsid w:val="2CC132A3"/>
    <w:rsid w:val="2CC16504"/>
    <w:rsid w:val="2CC6A2BE"/>
    <w:rsid w:val="2CCE1A48"/>
    <w:rsid w:val="2CD221E2"/>
    <w:rsid w:val="2CDBE2ED"/>
    <w:rsid w:val="2CE12051"/>
    <w:rsid w:val="2CE40B51"/>
    <w:rsid w:val="2CE41212"/>
    <w:rsid w:val="2CE45978"/>
    <w:rsid w:val="2CE89CC8"/>
    <w:rsid w:val="2CE93DE9"/>
    <w:rsid w:val="2CED1507"/>
    <w:rsid w:val="2CEE2998"/>
    <w:rsid w:val="2CEF8B9A"/>
    <w:rsid w:val="2CF07108"/>
    <w:rsid w:val="2CF42D68"/>
    <w:rsid w:val="2CF88CF7"/>
    <w:rsid w:val="2CFAA1AE"/>
    <w:rsid w:val="2CFC3BFB"/>
    <w:rsid w:val="2CFCEC1B"/>
    <w:rsid w:val="2D0761B6"/>
    <w:rsid w:val="2D084A1C"/>
    <w:rsid w:val="2D108DA5"/>
    <w:rsid w:val="2D114BAE"/>
    <w:rsid w:val="2D119151"/>
    <w:rsid w:val="2D135FDC"/>
    <w:rsid w:val="2D13822A"/>
    <w:rsid w:val="2D15DF14"/>
    <w:rsid w:val="2D1938FB"/>
    <w:rsid w:val="2D1A6A08"/>
    <w:rsid w:val="2D28BDCA"/>
    <w:rsid w:val="2D2D8750"/>
    <w:rsid w:val="2D31F195"/>
    <w:rsid w:val="2D323D81"/>
    <w:rsid w:val="2D371066"/>
    <w:rsid w:val="2D38B308"/>
    <w:rsid w:val="2D39F5B0"/>
    <w:rsid w:val="2D46DB32"/>
    <w:rsid w:val="2D48A613"/>
    <w:rsid w:val="2D4A73B4"/>
    <w:rsid w:val="2D4C66C1"/>
    <w:rsid w:val="2D4D5101"/>
    <w:rsid w:val="2D55076A"/>
    <w:rsid w:val="2D5A2301"/>
    <w:rsid w:val="2D5F289C"/>
    <w:rsid w:val="2D6638B5"/>
    <w:rsid w:val="2D674888"/>
    <w:rsid w:val="2D6A6F84"/>
    <w:rsid w:val="2D72D339"/>
    <w:rsid w:val="2D744A85"/>
    <w:rsid w:val="2D755FB8"/>
    <w:rsid w:val="2D76D3C1"/>
    <w:rsid w:val="2D788B29"/>
    <w:rsid w:val="2D83FD7B"/>
    <w:rsid w:val="2D8B147D"/>
    <w:rsid w:val="2D90ABEA"/>
    <w:rsid w:val="2D913DB3"/>
    <w:rsid w:val="2D96197E"/>
    <w:rsid w:val="2D9F5BB5"/>
    <w:rsid w:val="2D9F5C25"/>
    <w:rsid w:val="2D9F8569"/>
    <w:rsid w:val="2DA05760"/>
    <w:rsid w:val="2DA0629A"/>
    <w:rsid w:val="2DA37575"/>
    <w:rsid w:val="2DA4760D"/>
    <w:rsid w:val="2DA4EC31"/>
    <w:rsid w:val="2DA86637"/>
    <w:rsid w:val="2DB0D8C2"/>
    <w:rsid w:val="2DB1730C"/>
    <w:rsid w:val="2DB92066"/>
    <w:rsid w:val="2DC297B6"/>
    <w:rsid w:val="2DCD0A23"/>
    <w:rsid w:val="2DCE18E0"/>
    <w:rsid w:val="2DCF2229"/>
    <w:rsid w:val="2DD22CF1"/>
    <w:rsid w:val="2DD7FD66"/>
    <w:rsid w:val="2DD8766D"/>
    <w:rsid w:val="2DDB3596"/>
    <w:rsid w:val="2DDE61A4"/>
    <w:rsid w:val="2DE0772F"/>
    <w:rsid w:val="2DE08264"/>
    <w:rsid w:val="2DEDD1B8"/>
    <w:rsid w:val="2DF1A22C"/>
    <w:rsid w:val="2DFE58BF"/>
    <w:rsid w:val="2E001D3C"/>
    <w:rsid w:val="2E06DF70"/>
    <w:rsid w:val="2E0932C5"/>
    <w:rsid w:val="2E0FC6DA"/>
    <w:rsid w:val="2E2C32CE"/>
    <w:rsid w:val="2E2F949A"/>
    <w:rsid w:val="2E36167A"/>
    <w:rsid w:val="2E3F5DE9"/>
    <w:rsid w:val="2E4329D8"/>
    <w:rsid w:val="2E432FD9"/>
    <w:rsid w:val="2E45F951"/>
    <w:rsid w:val="2E4D9D4F"/>
    <w:rsid w:val="2E515B56"/>
    <w:rsid w:val="2E51B34A"/>
    <w:rsid w:val="2E54959B"/>
    <w:rsid w:val="2E5B9C78"/>
    <w:rsid w:val="2E5BAB01"/>
    <w:rsid w:val="2E5CD4F4"/>
    <w:rsid w:val="2E5DC1F5"/>
    <w:rsid w:val="2E616987"/>
    <w:rsid w:val="2E66F065"/>
    <w:rsid w:val="2E691EFA"/>
    <w:rsid w:val="2E6E8383"/>
    <w:rsid w:val="2E6E8C2F"/>
    <w:rsid w:val="2E7115F3"/>
    <w:rsid w:val="2E782C1C"/>
    <w:rsid w:val="2E78EF0D"/>
    <w:rsid w:val="2E79D828"/>
    <w:rsid w:val="2E8D2CFB"/>
    <w:rsid w:val="2E9224E6"/>
    <w:rsid w:val="2E93CE76"/>
    <w:rsid w:val="2EA6044C"/>
    <w:rsid w:val="2EB53058"/>
    <w:rsid w:val="2EB72C4F"/>
    <w:rsid w:val="2EC958B5"/>
    <w:rsid w:val="2ECB82DC"/>
    <w:rsid w:val="2ECF558D"/>
    <w:rsid w:val="2ED4188E"/>
    <w:rsid w:val="2ED8B452"/>
    <w:rsid w:val="2EEBCF4D"/>
    <w:rsid w:val="2EEC2880"/>
    <w:rsid w:val="2EECA619"/>
    <w:rsid w:val="2F087140"/>
    <w:rsid w:val="2F0895A9"/>
    <w:rsid w:val="2F08E792"/>
    <w:rsid w:val="2F0BA1FC"/>
    <w:rsid w:val="2F100C98"/>
    <w:rsid w:val="2F12701C"/>
    <w:rsid w:val="2F12D7E6"/>
    <w:rsid w:val="2F14AB71"/>
    <w:rsid w:val="2F173D6C"/>
    <w:rsid w:val="2F19866C"/>
    <w:rsid w:val="2F1CD360"/>
    <w:rsid w:val="2F1FFF74"/>
    <w:rsid w:val="2F221ED9"/>
    <w:rsid w:val="2F27A55A"/>
    <w:rsid w:val="2F2B8C80"/>
    <w:rsid w:val="2F2E6109"/>
    <w:rsid w:val="2F2F1B87"/>
    <w:rsid w:val="2F30B21A"/>
    <w:rsid w:val="2F330E64"/>
    <w:rsid w:val="2F365F71"/>
    <w:rsid w:val="2F38E3DA"/>
    <w:rsid w:val="2F38E449"/>
    <w:rsid w:val="2F3916D5"/>
    <w:rsid w:val="2F3F3391"/>
    <w:rsid w:val="2F418B0A"/>
    <w:rsid w:val="2F4293F0"/>
    <w:rsid w:val="2F447AA4"/>
    <w:rsid w:val="2F455D5A"/>
    <w:rsid w:val="2F460C72"/>
    <w:rsid w:val="2F4BB2FA"/>
    <w:rsid w:val="2F52AA6D"/>
    <w:rsid w:val="2F52B053"/>
    <w:rsid w:val="2F538A24"/>
    <w:rsid w:val="2F5A904D"/>
    <w:rsid w:val="2F5E6E0A"/>
    <w:rsid w:val="2F5E9184"/>
    <w:rsid w:val="2F64D1F6"/>
    <w:rsid w:val="2F677E25"/>
    <w:rsid w:val="2F7C9690"/>
    <w:rsid w:val="2F813603"/>
    <w:rsid w:val="2F835539"/>
    <w:rsid w:val="2F8A0F2A"/>
    <w:rsid w:val="2F92091D"/>
    <w:rsid w:val="2F96B925"/>
    <w:rsid w:val="2F96C92C"/>
    <w:rsid w:val="2F97E63F"/>
    <w:rsid w:val="2F98A651"/>
    <w:rsid w:val="2F99F8EB"/>
    <w:rsid w:val="2F9B526B"/>
    <w:rsid w:val="2F9C8228"/>
    <w:rsid w:val="2F9E8274"/>
    <w:rsid w:val="2FA298AC"/>
    <w:rsid w:val="2FA38603"/>
    <w:rsid w:val="2FAB1CE4"/>
    <w:rsid w:val="2FAC2358"/>
    <w:rsid w:val="2FB0736B"/>
    <w:rsid w:val="2FB11A0A"/>
    <w:rsid w:val="2FBA4575"/>
    <w:rsid w:val="2FBC9669"/>
    <w:rsid w:val="2FC9DE5A"/>
    <w:rsid w:val="2FCAEA3D"/>
    <w:rsid w:val="2FD03D19"/>
    <w:rsid w:val="2FD0C545"/>
    <w:rsid w:val="2FD2E7C7"/>
    <w:rsid w:val="2FD5F294"/>
    <w:rsid w:val="2FD8F57F"/>
    <w:rsid w:val="2FDC1862"/>
    <w:rsid w:val="2FE0AE89"/>
    <w:rsid w:val="2FE103B0"/>
    <w:rsid w:val="2FE1451F"/>
    <w:rsid w:val="2FE3575C"/>
    <w:rsid w:val="2FE395C0"/>
    <w:rsid w:val="2FE53666"/>
    <w:rsid w:val="2FE63AEF"/>
    <w:rsid w:val="2FE85D1C"/>
    <w:rsid w:val="2FE8A126"/>
    <w:rsid w:val="2FEC5A83"/>
    <w:rsid w:val="2FF36360"/>
    <w:rsid w:val="2FF78314"/>
    <w:rsid w:val="2FFE0376"/>
    <w:rsid w:val="2FFE6923"/>
    <w:rsid w:val="30007EDC"/>
    <w:rsid w:val="3001F53F"/>
    <w:rsid w:val="3001F87B"/>
    <w:rsid w:val="300C9DB7"/>
    <w:rsid w:val="300EE66B"/>
    <w:rsid w:val="30131781"/>
    <w:rsid w:val="301641E6"/>
    <w:rsid w:val="3028FD5C"/>
    <w:rsid w:val="302DD90F"/>
    <w:rsid w:val="302EC394"/>
    <w:rsid w:val="30343C79"/>
    <w:rsid w:val="303447A7"/>
    <w:rsid w:val="30374D2F"/>
    <w:rsid w:val="30397674"/>
    <w:rsid w:val="3042893B"/>
    <w:rsid w:val="304720C6"/>
    <w:rsid w:val="304BBE75"/>
    <w:rsid w:val="304F0884"/>
    <w:rsid w:val="30516C68"/>
    <w:rsid w:val="30573341"/>
    <w:rsid w:val="305D91A3"/>
    <w:rsid w:val="307123FE"/>
    <w:rsid w:val="30754C4D"/>
    <w:rsid w:val="307E73BA"/>
    <w:rsid w:val="3085DE32"/>
    <w:rsid w:val="3089ED02"/>
    <w:rsid w:val="308CA82C"/>
    <w:rsid w:val="308D88F5"/>
    <w:rsid w:val="308E09BB"/>
    <w:rsid w:val="30906D90"/>
    <w:rsid w:val="309147EB"/>
    <w:rsid w:val="3092C356"/>
    <w:rsid w:val="30A4E63B"/>
    <w:rsid w:val="30A58D55"/>
    <w:rsid w:val="30AE6404"/>
    <w:rsid w:val="30B127F5"/>
    <w:rsid w:val="30B1ED99"/>
    <w:rsid w:val="30B288EC"/>
    <w:rsid w:val="30B3DC4C"/>
    <w:rsid w:val="30B6325C"/>
    <w:rsid w:val="30BAD07E"/>
    <w:rsid w:val="30C52E5D"/>
    <w:rsid w:val="30C7E700"/>
    <w:rsid w:val="30D0EC8F"/>
    <w:rsid w:val="30D92C3E"/>
    <w:rsid w:val="30E1ABE4"/>
    <w:rsid w:val="30E30C21"/>
    <w:rsid w:val="30E9F6EC"/>
    <w:rsid w:val="30EA155C"/>
    <w:rsid w:val="30EAA507"/>
    <w:rsid w:val="30ED7834"/>
    <w:rsid w:val="30EE980F"/>
    <w:rsid w:val="30F2E8D3"/>
    <w:rsid w:val="30F47E83"/>
    <w:rsid w:val="30F61636"/>
    <w:rsid w:val="30FA1D23"/>
    <w:rsid w:val="31045A20"/>
    <w:rsid w:val="310514ED"/>
    <w:rsid w:val="31063C14"/>
    <w:rsid w:val="310855C5"/>
    <w:rsid w:val="310F4303"/>
    <w:rsid w:val="311085E9"/>
    <w:rsid w:val="31131E67"/>
    <w:rsid w:val="3114B001"/>
    <w:rsid w:val="31152753"/>
    <w:rsid w:val="31187EEE"/>
    <w:rsid w:val="311BEB46"/>
    <w:rsid w:val="311CFE7D"/>
    <w:rsid w:val="311F76CC"/>
    <w:rsid w:val="312361CA"/>
    <w:rsid w:val="3126C942"/>
    <w:rsid w:val="312DC3E5"/>
    <w:rsid w:val="313C8BE0"/>
    <w:rsid w:val="31403FAE"/>
    <w:rsid w:val="314437B4"/>
    <w:rsid w:val="314618FE"/>
    <w:rsid w:val="3146F242"/>
    <w:rsid w:val="3151171B"/>
    <w:rsid w:val="31589AC8"/>
    <w:rsid w:val="3159CA22"/>
    <w:rsid w:val="3161FFE5"/>
    <w:rsid w:val="31648616"/>
    <w:rsid w:val="316B4EB1"/>
    <w:rsid w:val="316BC4DA"/>
    <w:rsid w:val="3173398C"/>
    <w:rsid w:val="3176DE72"/>
    <w:rsid w:val="31782ED7"/>
    <w:rsid w:val="31789B1E"/>
    <w:rsid w:val="3178B668"/>
    <w:rsid w:val="317D6A4B"/>
    <w:rsid w:val="3185FAAC"/>
    <w:rsid w:val="318613BB"/>
    <w:rsid w:val="31893BC1"/>
    <w:rsid w:val="318AC561"/>
    <w:rsid w:val="318BCB68"/>
    <w:rsid w:val="319458DD"/>
    <w:rsid w:val="319A4A33"/>
    <w:rsid w:val="319C29A7"/>
    <w:rsid w:val="31A106D9"/>
    <w:rsid w:val="31AD72EE"/>
    <w:rsid w:val="31B03C0F"/>
    <w:rsid w:val="31B0EBEA"/>
    <w:rsid w:val="31B2A143"/>
    <w:rsid w:val="31B355ED"/>
    <w:rsid w:val="31BA79AA"/>
    <w:rsid w:val="31BD8E50"/>
    <w:rsid w:val="31BDF546"/>
    <w:rsid w:val="31C1BC1B"/>
    <w:rsid w:val="31C4205D"/>
    <w:rsid w:val="31C5D3A8"/>
    <w:rsid w:val="31C69747"/>
    <w:rsid w:val="31C94D5E"/>
    <w:rsid w:val="31CE9087"/>
    <w:rsid w:val="31D5B10D"/>
    <w:rsid w:val="31DEE527"/>
    <w:rsid w:val="31DF4B23"/>
    <w:rsid w:val="31E11615"/>
    <w:rsid w:val="31E27DDD"/>
    <w:rsid w:val="31E2AF18"/>
    <w:rsid w:val="31E5753F"/>
    <w:rsid w:val="31EE09DF"/>
    <w:rsid w:val="31F30B56"/>
    <w:rsid w:val="31F5128A"/>
    <w:rsid w:val="31FBD7B4"/>
    <w:rsid w:val="32026099"/>
    <w:rsid w:val="3207E85C"/>
    <w:rsid w:val="320BBF1D"/>
    <w:rsid w:val="320BFB43"/>
    <w:rsid w:val="32106DDF"/>
    <w:rsid w:val="3212D7FE"/>
    <w:rsid w:val="3215D0D4"/>
    <w:rsid w:val="3215DADE"/>
    <w:rsid w:val="321A9A3D"/>
    <w:rsid w:val="32213E6F"/>
    <w:rsid w:val="323FB9B9"/>
    <w:rsid w:val="32494F56"/>
    <w:rsid w:val="324ED8F1"/>
    <w:rsid w:val="32514044"/>
    <w:rsid w:val="32526C0D"/>
    <w:rsid w:val="32543AEB"/>
    <w:rsid w:val="32571161"/>
    <w:rsid w:val="325754CE"/>
    <w:rsid w:val="325AAFD6"/>
    <w:rsid w:val="325C841C"/>
    <w:rsid w:val="325F7724"/>
    <w:rsid w:val="32637CEC"/>
    <w:rsid w:val="3264AB10"/>
    <w:rsid w:val="32780753"/>
    <w:rsid w:val="32795B03"/>
    <w:rsid w:val="327B20DC"/>
    <w:rsid w:val="327D2FC8"/>
    <w:rsid w:val="32853BA2"/>
    <w:rsid w:val="32900954"/>
    <w:rsid w:val="3293F27F"/>
    <w:rsid w:val="3295DB8C"/>
    <w:rsid w:val="32967E97"/>
    <w:rsid w:val="32983212"/>
    <w:rsid w:val="32A51DBA"/>
    <w:rsid w:val="32A6ABCC"/>
    <w:rsid w:val="32A8B5B8"/>
    <w:rsid w:val="32B60652"/>
    <w:rsid w:val="32B66C5F"/>
    <w:rsid w:val="32B7EB1D"/>
    <w:rsid w:val="32BA4495"/>
    <w:rsid w:val="32BC03D6"/>
    <w:rsid w:val="32BC4BA6"/>
    <w:rsid w:val="32C5D7CB"/>
    <w:rsid w:val="32C7739C"/>
    <w:rsid w:val="32CEE80F"/>
    <w:rsid w:val="32D69003"/>
    <w:rsid w:val="32DF95F2"/>
    <w:rsid w:val="32E54E92"/>
    <w:rsid w:val="32E7E7AB"/>
    <w:rsid w:val="32EF1823"/>
    <w:rsid w:val="32EF8BCC"/>
    <w:rsid w:val="32EFA717"/>
    <w:rsid w:val="32F5F57C"/>
    <w:rsid w:val="32F6EFA6"/>
    <w:rsid w:val="32FB46D5"/>
    <w:rsid w:val="32FDED56"/>
    <w:rsid w:val="32FF8E32"/>
    <w:rsid w:val="330C5D4F"/>
    <w:rsid w:val="331195DE"/>
    <w:rsid w:val="3311CD5D"/>
    <w:rsid w:val="33162965"/>
    <w:rsid w:val="3316BD01"/>
    <w:rsid w:val="33192E94"/>
    <w:rsid w:val="3320051A"/>
    <w:rsid w:val="3321678A"/>
    <w:rsid w:val="3323EF25"/>
    <w:rsid w:val="3323F846"/>
    <w:rsid w:val="33261BD1"/>
    <w:rsid w:val="332A9014"/>
    <w:rsid w:val="332ACDA8"/>
    <w:rsid w:val="33303072"/>
    <w:rsid w:val="3332ACFA"/>
    <w:rsid w:val="333D7F70"/>
    <w:rsid w:val="3340A69C"/>
    <w:rsid w:val="3343C19F"/>
    <w:rsid w:val="334554B0"/>
    <w:rsid w:val="3347C263"/>
    <w:rsid w:val="33494B0A"/>
    <w:rsid w:val="334E527E"/>
    <w:rsid w:val="3354D2C4"/>
    <w:rsid w:val="335AA3F0"/>
    <w:rsid w:val="335D5635"/>
    <w:rsid w:val="33635BE7"/>
    <w:rsid w:val="3363ED37"/>
    <w:rsid w:val="3373C660"/>
    <w:rsid w:val="3377826C"/>
    <w:rsid w:val="337C5C0D"/>
    <w:rsid w:val="33820FC7"/>
    <w:rsid w:val="33897D41"/>
    <w:rsid w:val="338D0E7B"/>
    <w:rsid w:val="338D122A"/>
    <w:rsid w:val="3393DE69"/>
    <w:rsid w:val="3394E69B"/>
    <w:rsid w:val="339CE39E"/>
    <w:rsid w:val="33A172B6"/>
    <w:rsid w:val="33A31422"/>
    <w:rsid w:val="33A65866"/>
    <w:rsid w:val="33AD7133"/>
    <w:rsid w:val="33AFADA3"/>
    <w:rsid w:val="33B00630"/>
    <w:rsid w:val="33B58C93"/>
    <w:rsid w:val="33B8C214"/>
    <w:rsid w:val="33C1FC6B"/>
    <w:rsid w:val="33C78C4F"/>
    <w:rsid w:val="33C7EF1B"/>
    <w:rsid w:val="33C7F17F"/>
    <w:rsid w:val="33C869B0"/>
    <w:rsid w:val="33CBED8E"/>
    <w:rsid w:val="33D180CB"/>
    <w:rsid w:val="33D40A06"/>
    <w:rsid w:val="33D7D7FD"/>
    <w:rsid w:val="33DA7ED7"/>
    <w:rsid w:val="33DE4937"/>
    <w:rsid w:val="33E264C7"/>
    <w:rsid w:val="33E5F43F"/>
    <w:rsid w:val="33E9EB52"/>
    <w:rsid w:val="33EC77DF"/>
    <w:rsid w:val="33EDE0C7"/>
    <w:rsid w:val="33EE41DA"/>
    <w:rsid w:val="33F26C6E"/>
    <w:rsid w:val="33F3EA36"/>
    <w:rsid w:val="33F64899"/>
    <w:rsid w:val="33F8B30E"/>
    <w:rsid w:val="33FA7B7D"/>
    <w:rsid w:val="34056D8C"/>
    <w:rsid w:val="34059631"/>
    <w:rsid w:val="340A2FC6"/>
    <w:rsid w:val="340A961B"/>
    <w:rsid w:val="341097D2"/>
    <w:rsid w:val="34121F7E"/>
    <w:rsid w:val="3412C789"/>
    <w:rsid w:val="3417A75D"/>
    <w:rsid w:val="341B4445"/>
    <w:rsid w:val="341C0FCF"/>
    <w:rsid w:val="341EDC4C"/>
    <w:rsid w:val="3422ABC5"/>
    <w:rsid w:val="34267913"/>
    <w:rsid w:val="34268887"/>
    <w:rsid w:val="342A04B9"/>
    <w:rsid w:val="342A7F6D"/>
    <w:rsid w:val="342DA063"/>
    <w:rsid w:val="34304E42"/>
    <w:rsid w:val="3433626C"/>
    <w:rsid w:val="34349093"/>
    <w:rsid w:val="343514E0"/>
    <w:rsid w:val="3436D10F"/>
    <w:rsid w:val="343857AF"/>
    <w:rsid w:val="343FABE3"/>
    <w:rsid w:val="3444F01D"/>
    <w:rsid w:val="34473217"/>
    <w:rsid w:val="34499436"/>
    <w:rsid w:val="344C8BC7"/>
    <w:rsid w:val="3452A408"/>
    <w:rsid w:val="3459C745"/>
    <w:rsid w:val="345B333B"/>
    <w:rsid w:val="345C4D3D"/>
    <w:rsid w:val="34629B41"/>
    <w:rsid w:val="3465AD4B"/>
    <w:rsid w:val="3466DD38"/>
    <w:rsid w:val="346C079A"/>
    <w:rsid w:val="346E3B15"/>
    <w:rsid w:val="34743D8E"/>
    <w:rsid w:val="34772460"/>
    <w:rsid w:val="3477A15C"/>
    <w:rsid w:val="3479AA9C"/>
    <w:rsid w:val="347A8490"/>
    <w:rsid w:val="34839C8D"/>
    <w:rsid w:val="34862635"/>
    <w:rsid w:val="348F1A88"/>
    <w:rsid w:val="34926345"/>
    <w:rsid w:val="34A29184"/>
    <w:rsid w:val="34A33FD4"/>
    <w:rsid w:val="34A5366C"/>
    <w:rsid w:val="34A56ED9"/>
    <w:rsid w:val="34AC4C5D"/>
    <w:rsid w:val="34B2B0A6"/>
    <w:rsid w:val="34BE4763"/>
    <w:rsid w:val="34C50004"/>
    <w:rsid w:val="34CA4DA1"/>
    <w:rsid w:val="34CAC2FB"/>
    <w:rsid w:val="34CC5DC6"/>
    <w:rsid w:val="34D0B82B"/>
    <w:rsid w:val="34D35243"/>
    <w:rsid w:val="34D46291"/>
    <w:rsid w:val="34D57F4F"/>
    <w:rsid w:val="34DA01D4"/>
    <w:rsid w:val="34ED9FEA"/>
    <w:rsid w:val="34EFCBFC"/>
    <w:rsid w:val="34F14575"/>
    <w:rsid w:val="34F1FE02"/>
    <w:rsid w:val="34FABED5"/>
    <w:rsid w:val="34FD83D7"/>
    <w:rsid w:val="34FFAABB"/>
    <w:rsid w:val="35050ACD"/>
    <w:rsid w:val="350AB3D1"/>
    <w:rsid w:val="350EA208"/>
    <w:rsid w:val="350F0D86"/>
    <w:rsid w:val="350FCBB6"/>
    <w:rsid w:val="3511614F"/>
    <w:rsid w:val="3511E963"/>
    <w:rsid w:val="35162A79"/>
    <w:rsid w:val="35191AF8"/>
    <w:rsid w:val="351F0FE1"/>
    <w:rsid w:val="351F5071"/>
    <w:rsid w:val="352321A4"/>
    <w:rsid w:val="352B2BBC"/>
    <w:rsid w:val="35336A5F"/>
    <w:rsid w:val="35369B27"/>
    <w:rsid w:val="353A0EDF"/>
    <w:rsid w:val="353B1A07"/>
    <w:rsid w:val="353E2F40"/>
    <w:rsid w:val="35416A03"/>
    <w:rsid w:val="354212B5"/>
    <w:rsid w:val="3543C12E"/>
    <w:rsid w:val="3545A221"/>
    <w:rsid w:val="3547BEE8"/>
    <w:rsid w:val="35509CB7"/>
    <w:rsid w:val="3556B24A"/>
    <w:rsid w:val="355B1B26"/>
    <w:rsid w:val="355BCCC1"/>
    <w:rsid w:val="355FA11E"/>
    <w:rsid w:val="3561C72E"/>
    <w:rsid w:val="3563784C"/>
    <w:rsid w:val="3565A627"/>
    <w:rsid w:val="3566AC18"/>
    <w:rsid w:val="3566F6B7"/>
    <w:rsid w:val="356C1C71"/>
    <w:rsid w:val="357009CB"/>
    <w:rsid w:val="3573A85E"/>
    <w:rsid w:val="357760B6"/>
    <w:rsid w:val="357DB475"/>
    <w:rsid w:val="35874731"/>
    <w:rsid w:val="358CB42C"/>
    <w:rsid w:val="35904305"/>
    <w:rsid w:val="35930A56"/>
    <w:rsid w:val="35963246"/>
    <w:rsid w:val="359BC9BC"/>
    <w:rsid w:val="359BE1BF"/>
    <w:rsid w:val="35A04E19"/>
    <w:rsid w:val="35A4A1E1"/>
    <w:rsid w:val="35AB0D8E"/>
    <w:rsid w:val="35B0BE53"/>
    <w:rsid w:val="35B10F46"/>
    <w:rsid w:val="35B184EC"/>
    <w:rsid w:val="35B36B5F"/>
    <w:rsid w:val="35B5F977"/>
    <w:rsid w:val="35B95273"/>
    <w:rsid w:val="35BC4CF7"/>
    <w:rsid w:val="35BDC11A"/>
    <w:rsid w:val="35C157E3"/>
    <w:rsid w:val="35C2147B"/>
    <w:rsid w:val="35C63B11"/>
    <w:rsid w:val="35C71C27"/>
    <w:rsid w:val="35C88D85"/>
    <w:rsid w:val="35CD2DBF"/>
    <w:rsid w:val="35D02178"/>
    <w:rsid w:val="35DB311E"/>
    <w:rsid w:val="35DBB645"/>
    <w:rsid w:val="35DD6E22"/>
    <w:rsid w:val="35DE42E1"/>
    <w:rsid w:val="35E6B4B5"/>
    <w:rsid w:val="35E96532"/>
    <w:rsid w:val="35ECDC5D"/>
    <w:rsid w:val="35EEF2F2"/>
    <w:rsid w:val="35F1F887"/>
    <w:rsid w:val="35F20D31"/>
    <w:rsid w:val="35F2A7FE"/>
    <w:rsid w:val="35F50289"/>
    <w:rsid w:val="35F5136D"/>
    <w:rsid w:val="35F534BE"/>
    <w:rsid w:val="35FF3CB5"/>
    <w:rsid w:val="3606A2BD"/>
    <w:rsid w:val="3608B4EC"/>
    <w:rsid w:val="36095A0D"/>
    <w:rsid w:val="360E49FE"/>
    <w:rsid w:val="36176DAF"/>
    <w:rsid w:val="3617AADB"/>
    <w:rsid w:val="361800CB"/>
    <w:rsid w:val="3619461D"/>
    <w:rsid w:val="3623FED6"/>
    <w:rsid w:val="3624DCDA"/>
    <w:rsid w:val="362C496A"/>
    <w:rsid w:val="363175E6"/>
    <w:rsid w:val="3635E338"/>
    <w:rsid w:val="3638DA4C"/>
    <w:rsid w:val="363A80B6"/>
    <w:rsid w:val="363AA67F"/>
    <w:rsid w:val="363EEC91"/>
    <w:rsid w:val="363F059D"/>
    <w:rsid w:val="3644805A"/>
    <w:rsid w:val="3649BF90"/>
    <w:rsid w:val="364D0A7E"/>
    <w:rsid w:val="364E487F"/>
    <w:rsid w:val="365433EF"/>
    <w:rsid w:val="365D2342"/>
    <w:rsid w:val="365E1D82"/>
    <w:rsid w:val="36609517"/>
    <w:rsid w:val="36622CC9"/>
    <w:rsid w:val="3662E304"/>
    <w:rsid w:val="366E59E8"/>
    <w:rsid w:val="366F63A6"/>
    <w:rsid w:val="3671EC23"/>
    <w:rsid w:val="3672078C"/>
    <w:rsid w:val="36771CBC"/>
    <w:rsid w:val="367D893A"/>
    <w:rsid w:val="36812774"/>
    <w:rsid w:val="3682E0BE"/>
    <w:rsid w:val="36845D9B"/>
    <w:rsid w:val="36855810"/>
    <w:rsid w:val="368653C2"/>
    <w:rsid w:val="368788A4"/>
    <w:rsid w:val="368E0A6E"/>
    <w:rsid w:val="368F3E8A"/>
    <w:rsid w:val="368F577C"/>
    <w:rsid w:val="36983796"/>
    <w:rsid w:val="369A48D0"/>
    <w:rsid w:val="36A149E2"/>
    <w:rsid w:val="36A89B47"/>
    <w:rsid w:val="36B01B32"/>
    <w:rsid w:val="36B57E55"/>
    <w:rsid w:val="36B98DD5"/>
    <w:rsid w:val="36BA26E2"/>
    <w:rsid w:val="36BB2F99"/>
    <w:rsid w:val="36C40F07"/>
    <w:rsid w:val="36C9E450"/>
    <w:rsid w:val="36CC9459"/>
    <w:rsid w:val="36D9A1A5"/>
    <w:rsid w:val="36DF0CC1"/>
    <w:rsid w:val="36E2A70B"/>
    <w:rsid w:val="36E35994"/>
    <w:rsid w:val="36EEC0E0"/>
    <w:rsid w:val="36FA6C07"/>
    <w:rsid w:val="36FCEB79"/>
    <w:rsid w:val="36FDB2C4"/>
    <w:rsid w:val="3700BF00"/>
    <w:rsid w:val="37012B71"/>
    <w:rsid w:val="37107798"/>
    <w:rsid w:val="3716D734"/>
    <w:rsid w:val="371B843C"/>
    <w:rsid w:val="371BE064"/>
    <w:rsid w:val="371C8AAE"/>
    <w:rsid w:val="371EF50F"/>
    <w:rsid w:val="37246C77"/>
    <w:rsid w:val="372D0DBF"/>
    <w:rsid w:val="372D4629"/>
    <w:rsid w:val="37332EB6"/>
    <w:rsid w:val="3734EEB2"/>
    <w:rsid w:val="374491DA"/>
    <w:rsid w:val="374CD85F"/>
    <w:rsid w:val="374CE139"/>
    <w:rsid w:val="3757CFCF"/>
    <w:rsid w:val="375D3DF3"/>
    <w:rsid w:val="376715B9"/>
    <w:rsid w:val="376BD387"/>
    <w:rsid w:val="376C139C"/>
    <w:rsid w:val="376DA4CF"/>
    <w:rsid w:val="37723A1E"/>
    <w:rsid w:val="37744990"/>
    <w:rsid w:val="377D5282"/>
    <w:rsid w:val="377D801C"/>
    <w:rsid w:val="378A6D41"/>
    <w:rsid w:val="379076EA"/>
    <w:rsid w:val="3790A9F9"/>
    <w:rsid w:val="3793800F"/>
    <w:rsid w:val="37982F16"/>
    <w:rsid w:val="37AF139C"/>
    <w:rsid w:val="37B2EB3C"/>
    <w:rsid w:val="37B4362C"/>
    <w:rsid w:val="37B552F4"/>
    <w:rsid w:val="37BCBA8E"/>
    <w:rsid w:val="37C5AA52"/>
    <w:rsid w:val="37C6B099"/>
    <w:rsid w:val="37C919CB"/>
    <w:rsid w:val="37C93435"/>
    <w:rsid w:val="37CCE5C4"/>
    <w:rsid w:val="37CD5DED"/>
    <w:rsid w:val="37CDE39D"/>
    <w:rsid w:val="37CFF4B4"/>
    <w:rsid w:val="37D5FE5C"/>
    <w:rsid w:val="37E15533"/>
    <w:rsid w:val="37E96F11"/>
    <w:rsid w:val="37E9856C"/>
    <w:rsid w:val="37EA89EC"/>
    <w:rsid w:val="37EA9154"/>
    <w:rsid w:val="37ED6E1D"/>
    <w:rsid w:val="37F0ED85"/>
    <w:rsid w:val="37F21F86"/>
    <w:rsid w:val="37F709DF"/>
    <w:rsid w:val="38021FA9"/>
    <w:rsid w:val="3803283F"/>
    <w:rsid w:val="38046C81"/>
    <w:rsid w:val="38074768"/>
    <w:rsid w:val="380DE60B"/>
    <w:rsid w:val="3813816E"/>
    <w:rsid w:val="381526C5"/>
    <w:rsid w:val="3816E9B4"/>
    <w:rsid w:val="38180E98"/>
    <w:rsid w:val="3820F8BA"/>
    <w:rsid w:val="3821E985"/>
    <w:rsid w:val="38277B06"/>
    <w:rsid w:val="383B44C1"/>
    <w:rsid w:val="383BD359"/>
    <w:rsid w:val="383F8E78"/>
    <w:rsid w:val="38469688"/>
    <w:rsid w:val="3848A9C6"/>
    <w:rsid w:val="384DB1A0"/>
    <w:rsid w:val="38520D51"/>
    <w:rsid w:val="385A49FC"/>
    <w:rsid w:val="38610F64"/>
    <w:rsid w:val="386355DA"/>
    <w:rsid w:val="38645D2E"/>
    <w:rsid w:val="3873B348"/>
    <w:rsid w:val="387523E0"/>
    <w:rsid w:val="387E88AE"/>
    <w:rsid w:val="388315A1"/>
    <w:rsid w:val="38844E60"/>
    <w:rsid w:val="388568F5"/>
    <w:rsid w:val="3886ADEF"/>
    <w:rsid w:val="388781FC"/>
    <w:rsid w:val="388A46E3"/>
    <w:rsid w:val="388ADC08"/>
    <w:rsid w:val="388D950C"/>
    <w:rsid w:val="38919CF1"/>
    <w:rsid w:val="389291C1"/>
    <w:rsid w:val="389812CE"/>
    <w:rsid w:val="389AAAF3"/>
    <w:rsid w:val="389AACC5"/>
    <w:rsid w:val="389BA269"/>
    <w:rsid w:val="389BDE6A"/>
    <w:rsid w:val="389C4463"/>
    <w:rsid w:val="38ABFBC0"/>
    <w:rsid w:val="38AC428A"/>
    <w:rsid w:val="38AFA007"/>
    <w:rsid w:val="38B37FA0"/>
    <w:rsid w:val="38B3EFCA"/>
    <w:rsid w:val="38B465D7"/>
    <w:rsid w:val="38B5BCB0"/>
    <w:rsid w:val="38B9C07A"/>
    <w:rsid w:val="38C27CB8"/>
    <w:rsid w:val="38C521CD"/>
    <w:rsid w:val="38C70BE8"/>
    <w:rsid w:val="38C8BC08"/>
    <w:rsid w:val="38CC8CD0"/>
    <w:rsid w:val="38CE92A6"/>
    <w:rsid w:val="38D02072"/>
    <w:rsid w:val="38D09972"/>
    <w:rsid w:val="38D25834"/>
    <w:rsid w:val="38D35F04"/>
    <w:rsid w:val="38D4F565"/>
    <w:rsid w:val="38D80ECF"/>
    <w:rsid w:val="38E0F25F"/>
    <w:rsid w:val="38E532A5"/>
    <w:rsid w:val="38FAD7A7"/>
    <w:rsid w:val="38FB66A2"/>
    <w:rsid w:val="38FF59C2"/>
    <w:rsid w:val="39017D12"/>
    <w:rsid w:val="3909CB6B"/>
    <w:rsid w:val="390B1A7E"/>
    <w:rsid w:val="390B3266"/>
    <w:rsid w:val="39150EE4"/>
    <w:rsid w:val="3918E71A"/>
    <w:rsid w:val="3920FA77"/>
    <w:rsid w:val="39236406"/>
    <w:rsid w:val="392710E7"/>
    <w:rsid w:val="39273FFB"/>
    <w:rsid w:val="3939AE0C"/>
    <w:rsid w:val="393FA4B7"/>
    <w:rsid w:val="3946EE11"/>
    <w:rsid w:val="3947F255"/>
    <w:rsid w:val="394948B4"/>
    <w:rsid w:val="394B5D58"/>
    <w:rsid w:val="3951D3E3"/>
    <w:rsid w:val="3955501E"/>
    <w:rsid w:val="395607A9"/>
    <w:rsid w:val="3957ACA8"/>
    <w:rsid w:val="39586A59"/>
    <w:rsid w:val="3963138F"/>
    <w:rsid w:val="3969B3FE"/>
    <w:rsid w:val="396C4490"/>
    <w:rsid w:val="396F7940"/>
    <w:rsid w:val="39714E7C"/>
    <w:rsid w:val="397567D2"/>
    <w:rsid w:val="39798159"/>
    <w:rsid w:val="397A7CC8"/>
    <w:rsid w:val="397D4174"/>
    <w:rsid w:val="398BB919"/>
    <w:rsid w:val="398D487C"/>
    <w:rsid w:val="398F056C"/>
    <w:rsid w:val="3991C320"/>
    <w:rsid w:val="39969801"/>
    <w:rsid w:val="399B704B"/>
    <w:rsid w:val="39AC1202"/>
    <w:rsid w:val="39B323D0"/>
    <w:rsid w:val="39BB6E73"/>
    <w:rsid w:val="39BB8291"/>
    <w:rsid w:val="39C10B95"/>
    <w:rsid w:val="39C117BF"/>
    <w:rsid w:val="39C4B145"/>
    <w:rsid w:val="39C6D8D1"/>
    <w:rsid w:val="39C739B4"/>
    <w:rsid w:val="39CCF828"/>
    <w:rsid w:val="39CE203B"/>
    <w:rsid w:val="39D1BC7B"/>
    <w:rsid w:val="39D3D250"/>
    <w:rsid w:val="39D41EF3"/>
    <w:rsid w:val="39D530CD"/>
    <w:rsid w:val="39D6FC8E"/>
    <w:rsid w:val="39E601D2"/>
    <w:rsid w:val="39E71378"/>
    <w:rsid w:val="39F264A4"/>
    <w:rsid w:val="39F34A00"/>
    <w:rsid w:val="39F450E2"/>
    <w:rsid w:val="39F4973F"/>
    <w:rsid w:val="39F5FA74"/>
    <w:rsid w:val="3A038CBA"/>
    <w:rsid w:val="3A0772E4"/>
    <w:rsid w:val="3A10450C"/>
    <w:rsid w:val="3A104566"/>
    <w:rsid w:val="3A1D6A6B"/>
    <w:rsid w:val="3A220906"/>
    <w:rsid w:val="3A2E70A9"/>
    <w:rsid w:val="3A3022DA"/>
    <w:rsid w:val="3A387DF8"/>
    <w:rsid w:val="3A43C534"/>
    <w:rsid w:val="3A44125E"/>
    <w:rsid w:val="3A4B1332"/>
    <w:rsid w:val="3A4E0585"/>
    <w:rsid w:val="3A4E7C9C"/>
    <w:rsid w:val="3A5590DB"/>
    <w:rsid w:val="3A645390"/>
    <w:rsid w:val="3A671617"/>
    <w:rsid w:val="3A689DA3"/>
    <w:rsid w:val="3A6B7980"/>
    <w:rsid w:val="3A6BE6D7"/>
    <w:rsid w:val="3A79CF64"/>
    <w:rsid w:val="3A7B5C40"/>
    <w:rsid w:val="3A7CE497"/>
    <w:rsid w:val="3A7EA49A"/>
    <w:rsid w:val="3A81EE5D"/>
    <w:rsid w:val="3A831CBC"/>
    <w:rsid w:val="3A95171C"/>
    <w:rsid w:val="3A96560D"/>
    <w:rsid w:val="3A9BC48E"/>
    <w:rsid w:val="3A9FD57C"/>
    <w:rsid w:val="3AA425A4"/>
    <w:rsid w:val="3AA5A8C2"/>
    <w:rsid w:val="3AA64103"/>
    <w:rsid w:val="3AA8B02D"/>
    <w:rsid w:val="3AA8D32B"/>
    <w:rsid w:val="3AAC300E"/>
    <w:rsid w:val="3AB4A5F8"/>
    <w:rsid w:val="3AC5BCE4"/>
    <w:rsid w:val="3AD33AD2"/>
    <w:rsid w:val="3AD5AB33"/>
    <w:rsid w:val="3AD87A55"/>
    <w:rsid w:val="3ADD7EC2"/>
    <w:rsid w:val="3ADF1867"/>
    <w:rsid w:val="3ADFAA5D"/>
    <w:rsid w:val="3AE0BEBC"/>
    <w:rsid w:val="3AE274A7"/>
    <w:rsid w:val="3AE4B873"/>
    <w:rsid w:val="3AE881AB"/>
    <w:rsid w:val="3AECB223"/>
    <w:rsid w:val="3AEEE1D2"/>
    <w:rsid w:val="3B03850C"/>
    <w:rsid w:val="3B06D9C1"/>
    <w:rsid w:val="3B16630C"/>
    <w:rsid w:val="3B253554"/>
    <w:rsid w:val="3B2B86C4"/>
    <w:rsid w:val="3B32AA01"/>
    <w:rsid w:val="3B3A99C9"/>
    <w:rsid w:val="3B3C7A37"/>
    <w:rsid w:val="3B3D74D7"/>
    <w:rsid w:val="3B3E3CDE"/>
    <w:rsid w:val="3B3E558E"/>
    <w:rsid w:val="3B4111A5"/>
    <w:rsid w:val="3B411730"/>
    <w:rsid w:val="3B42EB14"/>
    <w:rsid w:val="3B5ABC5F"/>
    <w:rsid w:val="3B6274BB"/>
    <w:rsid w:val="3B649328"/>
    <w:rsid w:val="3B673354"/>
    <w:rsid w:val="3B6B5EF7"/>
    <w:rsid w:val="3B6D96B9"/>
    <w:rsid w:val="3B74A4ED"/>
    <w:rsid w:val="3B7A3F04"/>
    <w:rsid w:val="3B7C0D44"/>
    <w:rsid w:val="3B7D4596"/>
    <w:rsid w:val="3B7D6F85"/>
    <w:rsid w:val="3B7EA94D"/>
    <w:rsid w:val="3B7F608C"/>
    <w:rsid w:val="3B8C3FBF"/>
    <w:rsid w:val="3B9093B4"/>
    <w:rsid w:val="3B9165D2"/>
    <w:rsid w:val="3BA176D4"/>
    <w:rsid w:val="3BAECAA2"/>
    <w:rsid w:val="3BB16A4B"/>
    <w:rsid w:val="3BBA0195"/>
    <w:rsid w:val="3BBC036E"/>
    <w:rsid w:val="3BC5673B"/>
    <w:rsid w:val="3BC69453"/>
    <w:rsid w:val="3BCDB9CF"/>
    <w:rsid w:val="3BCFB172"/>
    <w:rsid w:val="3BD140BD"/>
    <w:rsid w:val="3BD3611F"/>
    <w:rsid w:val="3BDC7D38"/>
    <w:rsid w:val="3BDD9468"/>
    <w:rsid w:val="3BDF2C1B"/>
    <w:rsid w:val="3BE2B347"/>
    <w:rsid w:val="3BE2B364"/>
    <w:rsid w:val="3BEB0535"/>
    <w:rsid w:val="3BEB56B8"/>
    <w:rsid w:val="3BEC3269"/>
    <w:rsid w:val="3BF527CD"/>
    <w:rsid w:val="3BF75213"/>
    <w:rsid w:val="3C00BF1E"/>
    <w:rsid w:val="3C01D859"/>
    <w:rsid w:val="3C1E06FA"/>
    <w:rsid w:val="3C1F2693"/>
    <w:rsid w:val="3C3162B5"/>
    <w:rsid w:val="3C31F302"/>
    <w:rsid w:val="3C34B0D8"/>
    <w:rsid w:val="3C359152"/>
    <w:rsid w:val="3C3F123A"/>
    <w:rsid w:val="3C40AEE3"/>
    <w:rsid w:val="3C40BCDE"/>
    <w:rsid w:val="3C42DC8A"/>
    <w:rsid w:val="3C47B9E0"/>
    <w:rsid w:val="3C529BA0"/>
    <w:rsid w:val="3C53E21E"/>
    <w:rsid w:val="3C5BB78A"/>
    <w:rsid w:val="3C63B206"/>
    <w:rsid w:val="3C667F7F"/>
    <w:rsid w:val="3C6935C0"/>
    <w:rsid w:val="3C6946C6"/>
    <w:rsid w:val="3C697173"/>
    <w:rsid w:val="3C6AA716"/>
    <w:rsid w:val="3C71918D"/>
    <w:rsid w:val="3C737A7F"/>
    <w:rsid w:val="3C7415FB"/>
    <w:rsid w:val="3C79D699"/>
    <w:rsid w:val="3C8113C3"/>
    <w:rsid w:val="3C863815"/>
    <w:rsid w:val="3C86D041"/>
    <w:rsid w:val="3C8A6722"/>
    <w:rsid w:val="3C8B895F"/>
    <w:rsid w:val="3C8BCA5C"/>
    <w:rsid w:val="3C8C05A1"/>
    <w:rsid w:val="3C8C47ED"/>
    <w:rsid w:val="3C8D2DC0"/>
    <w:rsid w:val="3C8E0925"/>
    <w:rsid w:val="3C8EB398"/>
    <w:rsid w:val="3C97C806"/>
    <w:rsid w:val="3C9ED325"/>
    <w:rsid w:val="3C9EDC23"/>
    <w:rsid w:val="3C9FF86D"/>
    <w:rsid w:val="3CA31464"/>
    <w:rsid w:val="3CAD275E"/>
    <w:rsid w:val="3CB7207A"/>
    <w:rsid w:val="3CBCBBC4"/>
    <w:rsid w:val="3CC0335C"/>
    <w:rsid w:val="3CC2A47A"/>
    <w:rsid w:val="3CCC708E"/>
    <w:rsid w:val="3CD43AE1"/>
    <w:rsid w:val="3CD83A1D"/>
    <w:rsid w:val="3CDA60D3"/>
    <w:rsid w:val="3CE7E3BC"/>
    <w:rsid w:val="3CEE14A9"/>
    <w:rsid w:val="3CF144A8"/>
    <w:rsid w:val="3CF419F8"/>
    <w:rsid w:val="3CF7ED45"/>
    <w:rsid w:val="3CFAF417"/>
    <w:rsid w:val="3CFC4551"/>
    <w:rsid w:val="3CFEBF89"/>
    <w:rsid w:val="3CFF9F00"/>
    <w:rsid w:val="3D010EE9"/>
    <w:rsid w:val="3D048CAC"/>
    <w:rsid w:val="3D072F58"/>
    <w:rsid w:val="3D073C0B"/>
    <w:rsid w:val="3D09671A"/>
    <w:rsid w:val="3D0DBF3A"/>
    <w:rsid w:val="3D0F1CDE"/>
    <w:rsid w:val="3D1090EA"/>
    <w:rsid w:val="3D135136"/>
    <w:rsid w:val="3D1394FD"/>
    <w:rsid w:val="3D145B29"/>
    <w:rsid w:val="3D146A5F"/>
    <w:rsid w:val="3D1681A2"/>
    <w:rsid w:val="3D1D826D"/>
    <w:rsid w:val="3D2057B5"/>
    <w:rsid w:val="3D285C23"/>
    <w:rsid w:val="3D2A3362"/>
    <w:rsid w:val="3D2C19C4"/>
    <w:rsid w:val="3D2CDF1E"/>
    <w:rsid w:val="3D2D11F8"/>
    <w:rsid w:val="3D370573"/>
    <w:rsid w:val="3D37EC03"/>
    <w:rsid w:val="3D45B586"/>
    <w:rsid w:val="3D46EA1A"/>
    <w:rsid w:val="3D4FB4D6"/>
    <w:rsid w:val="3D502B70"/>
    <w:rsid w:val="3D523776"/>
    <w:rsid w:val="3D5570F9"/>
    <w:rsid w:val="3D5583CA"/>
    <w:rsid w:val="3D5A6802"/>
    <w:rsid w:val="3D5E92F5"/>
    <w:rsid w:val="3D6B8BBE"/>
    <w:rsid w:val="3D6B9D70"/>
    <w:rsid w:val="3D7342A1"/>
    <w:rsid w:val="3D7769EA"/>
    <w:rsid w:val="3D78CA0E"/>
    <w:rsid w:val="3D7A5DE5"/>
    <w:rsid w:val="3D7F3CE8"/>
    <w:rsid w:val="3D83190B"/>
    <w:rsid w:val="3D842AA2"/>
    <w:rsid w:val="3D8508E5"/>
    <w:rsid w:val="3D8831E8"/>
    <w:rsid w:val="3D8C0D77"/>
    <w:rsid w:val="3D8C1B26"/>
    <w:rsid w:val="3D8C4D83"/>
    <w:rsid w:val="3D921F4D"/>
    <w:rsid w:val="3D9D3B74"/>
    <w:rsid w:val="3D9E18F8"/>
    <w:rsid w:val="3D9FA254"/>
    <w:rsid w:val="3DA2CDF9"/>
    <w:rsid w:val="3DA4D50A"/>
    <w:rsid w:val="3DA68866"/>
    <w:rsid w:val="3DA813AD"/>
    <w:rsid w:val="3DAC0BBB"/>
    <w:rsid w:val="3DB36A4D"/>
    <w:rsid w:val="3DBA8BEF"/>
    <w:rsid w:val="3DBB00F6"/>
    <w:rsid w:val="3DBC80E2"/>
    <w:rsid w:val="3DBCB2AE"/>
    <w:rsid w:val="3DBFF0C9"/>
    <w:rsid w:val="3DD2FE67"/>
    <w:rsid w:val="3DD405BC"/>
    <w:rsid w:val="3DD4F9E4"/>
    <w:rsid w:val="3DD772BC"/>
    <w:rsid w:val="3DE042B6"/>
    <w:rsid w:val="3DE11119"/>
    <w:rsid w:val="3DE56A48"/>
    <w:rsid w:val="3DEF59DB"/>
    <w:rsid w:val="3DF067ED"/>
    <w:rsid w:val="3DF1D14B"/>
    <w:rsid w:val="3DF7114D"/>
    <w:rsid w:val="3DFABBB5"/>
    <w:rsid w:val="3DFE175F"/>
    <w:rsid w:val="3E0006F6"/>
    <w:rsid w:val="3E01E4D2"/>
    <w:rsid w:val="3E0227BD"/>
    <w:rsid w:val="3E0A194D"/>
    <w:rsid w:val="3E0CCBB4"/>
    <w:rsid w:val="3E1356E9"/>
    <w:rsid w:val="3E139093"/>
    <w:rsid w:val="3E19AA1A"/>
    <w:rsid w:val="3E1EEDD1"/>
    <w:rsid w:val="3E1F81C6"/>
    <w:rsid w:val="3E24A829"/>
    <w:rsid w:val="3E273130"/>
    <w:rsid w:val="3E2E66B9"/>
    <w:rsid w:val="3E377F18"/>
    <w:rsid w:val="3E37D1EE"/>
    <w:rsid w:val="3E387C63"/>
    <w:rsid w:val="3E3ADB76"/>
    <w:rsid w:val="3E3DCADE"/>
    <w:rsid w:val="3E3F7133"/>
    <w:rsid w:val="3E4320CB"/>
    <w:rsid w:val="3E45C998"/>
    <w:rsid w:val="3E48F7BF"/>
    <w:rsid w:val="3E5A8593"/>
    <w:rsid w:val="3E5C485F"/>
    <w:rsid w:val="3E661A67"/>
    <w:rsid w:val="3E6CAE4C"/>
    <w:rsid w:val="3E70B11F"/>
    <w:rsid w:val="3E70DEA2"/>
    <w:rsid w:val="3E7139CE"/>
    <w:rsid w:val="3E772DEC"/>
    <w:rsid w:val="3E7B24E3"/>
    <w:rsid w:val="3E857F55"/>
    <w:rsid w:val="3E87C1E1"/>
    <w:rsid w:val="3E89CC04"/>
    <w:rsid w:val="3E8EBD2F"/>
    <w:rsid w:val="3E8F44EA"/>
    <w:rsid w:val="3E90FAF5"/>
    <w:rsid w:val="3E91343E"/>
    <w:rsid w:val="3E9162C0"/>
    <w:rsid w:val="3E9BDDC6"/>
    <w:rsid w:val="3E9DDE74"/>
    <w:rsid w:val="3EA269BD"/>
    <w:rsid w:val="3EA9EB36"/>
    <w:rsid w:val="3EAC1F07"/>
    <w:rsid w:val="3EB5252C"/>
    <w:rsid w:val="3EB6B68F"/>
    <w:rsid w:val="3EBA37BD"/>
    <w:rsid w:val="3EBE1B28"/>
    <w:rsid w:val="3EC36D14"/>
    <w:rsid w:val="3EC39C9D"/>
    <w:rsid w:val="3EC843CC"/>
    <w:rsid w:val="3EC92B0C"/>
    <w:rsid w:val="3EC97A83"/>
    <w:rsid w:val="3ECEEB48"/>
    <w:rsid w:val="3ED038F5"/>
    <w:rsid w:val="3ED2B33C"/>
    <w:rsid w:val="3ED5C720"/>
    <w:rsid w:val="3ED603EF"/>
    <w:rsid w:val="3ED6FDDD"/>
    <w:rsid w:val="3EE01833"/>
    <w:rsid w:val="3EE19E64"/>
    <w:rsid w:val="3EE6FEC6"/>
    <w:rsid w:val="3EE983A1"/>
    <w:rsid w:val="3EEFE77F"/>
    <w:rsid w:val="3EF15EB6"/>
    <w:rsid w:val="3EF2D1CA"/>
    <w:rsid w:val="3EF42459"/>
    <w:rsid w:val="3EF89875"/>
    <w:rsid w:val="3F06694F"/>
    <w:rsid w:val="3F06FEF6"/>
    <w:rsid w:val="3F16F6DB"/>
    <w:rsid w:val="3F1A277C"/>
    <w:rsid w:val="3F1AC5DC"/>
    <w:rsid w:val="3F1D2223"/>
    <w:rsid w:val="3F1DF203"/>
    <w:rsid w:val="3F1F29CB"/>
    <w:rsid w:val="3F297F27"/>
    <w:rsid w:val="3F2A8C87"/>
    <w:rsid w:val="3F2C9295"/>
    <w:rsid w:val="3F2FF297"/>
    <w:rsid w:val="3F3759FE"/>
    <w:rsid w:val="3F37CDE2"/>
    <w:rsid w:val="3F416CD3"/>
    <w:rsid w:val="3F466D73"/>
    <w:rsid w:val="3F4B0B81"/>
    <w:rsid w:val="3F4F738F"/>
    <w:rsid w:val="3F577124"/>
    <w:rsid w:val="3F5E52A3"/>
    <w:rsid w:val="3F66055F"/>
    <w:rsid w:val="3F663079"/>
    <w:rsid w:val="3F6659C5"/>
    <w:rsid w:val="3F672B4C"/>
    <w:rsid w:val="3F6D0462"/>
    <w:rsid w:val="3F744C78"/>
    <w:rsid w:val="3F7555D0"/>
    <w:rsid w:val="3F7C612E"/>
    <w:rsid w:val="3F7D5E08"/>
    <w:rsid w:val="3F83C40E"/>
    <w:rsid w:val="3F862975"/>
    <w:rsid w:val="3F8E28BE"/>
    <w:rsid w:val="3F968F49"/>
    <w:rsid w:val="3F9B939F"/>
    <w:rsid w:val="3F9EC1DA"/>
    <w:rsid w:val="3F9F1D6F"/>
    <w:rsid w:val="3FAB182D"/>
    <w:rsid w:val="3FACD6F0"/>
    <w:rsid w:val="3FB9D40D"/>
    <w:rsid w:val="3FBA0B63"/>
    <w:rsid w:val="3FBA3234"/>
    <w:rsid w:val="3FC29531"/>
    <w:rsid w:val="3FC435D4"/>
    <w:rsid w:val="3FC56873"/>
    <w:rsid w:val="3FC80908"/>
    <w:rsid w:val="3FD31C13"/>
    <w:rsid w:val="3FDA7B5D"/>
    <w:rsid w:val="3FEBB176"/>
    <w:rsid w:val="3FF55A3D"/>
    <w:rsid w:val="3FF807F1"/>
    <w:rsid w:val="3FF82DD1"/>
    <w:rsid w:val="400B108E"/>
    <w:rsid w:val="4019D2C6"/>
    <w:rsid w:val="401B221C"/>
    <w:rsid w:val="401C2D62"/>
    <w:rsid w:val="401CC8F8"/>
    <w:rsid w:val="401D03EA"/>
    <w:rsid w:val="4021A5EB"/>
    <w:rsid w:val="40250935"/>
    <w:rsid w:val="402958E3"/>
    <w:rsid w:val="402A7E4B"/>
    <w:rsid w:val="402D6C2D"/>
    <w:rsid w:val="40320F77"/>
    <w:rsid w:val="40380440"/>
    <w:rsid w:val="4049FDF8"/>
    <w:rsid w:val="404AB5B9"/>
    <w:rsid w:val="404C545B"/>
    <w:rsid w:val="404FF846"/>
    <w:rsid w:val="4050E961"/>
    <w:rsid w:val="40583D6A"/>
    <w:rsid w:val="4059ACB8"/>
    <w:rsid w:val="405DD3CF"/>
    <w:rsid w:val="40652AFC"/>
    <w:rsid w:val="4077792A"/>
    <w:rsid w:val="407AE25C"/>
    <w:rsid w:val="407B3045"/>
    <w:rsid w:val="407E8587"/>
    <w:rsid w:val="40867F4F"/>
    <w:rsid w:val="40890B84"/>
    <w:rsid w:val="40898AA0"/>
    <w:rsid w:val="40898FFB"/>
    <w:rsid w:val="4089F72D"/>
    <w:rsid w:val="408F075B"/>
    <w:rsid w:val="4092995A"/>
    <w:rsid w:val="409AA6FA"/>
    <w:rsid w:val="409B6598"/>
    <w:rsid w:val="40A3A3E2"/>
    <w:rsid w:val="40A95775"/>
    <w:rsid w:val="40A9A759"/>
    <w:rsid w:val="40AA4A80"/>
    <w:rsid w:val="40AB908B"/>
    <w:rsid w:val="40ADD666"/>
    <w:rsid w:val="40B16036"/>
    <w:rsid w:val="40B39757"/>
    <w:rsid w:val="40B4FC01"/>
    <w:rsid w:val="40B8A698"/>
    <w:rsid w:val="40C70849"/>
    <w:rsid w:val="40C845F4"/>
    <w:rsid w:val="40CCEEED"/>
    <w:rsid w:val="40CE59E4"/>
    <w:rsid w:val="40CF8BE2"/>
    <w:rsid w:val="40D35146"/>
    <w:rsid w:val="40D3AC48"/>
    <w:rsid w:val="40D4093E"/>
    <w:rsid w:val="40D566B3"/>
    <w:rsid w:val="40DB3257"/>
    <w:rsid w:val="40E7701A"/>
    <w:rsid w:val="40F0EEAC"/>
    <w:rsid w:val="40FB5C8C"/>
    <w:rsid w:val="40FEB628"/>
    <w:rsid w:val="4102A6B3"/>
    <w:rsid w:val="41066BE0"/>
    <w:rsid w:val="410C0022"/>
    <w:rsid w:val="411632BE"/>
    <w:rsid w:val="411D61B5"/>
    <w:rsid w:val="411F4161"/>
    <w:rsid w:val="41219ACB"/>
    <w:rsid w:val="4122CC9F"/>
    <w:rsid w:val="4122DA8B"/>
    <w:rsid w:val="412AA94D"/>
    <w:rsid w:val="412CF413"/>
    <w:rsid w:val="412F9ED7"/>
    <w:rsid w:val="413236B9"/>
    <w:rsid w:val="413894AA"/>
    <w:rsid w:val="413D4493"/>
    <w:rsid w:val="413FB677"/>
    <w:rsid w:val="4140EE1A"/>
    <w:rsid w:val="4142D3DF"/>
    <w:rsid w:val="4147E2AB"/>
    <w:rsid w:val="414D4218"/>
    <w:rsid w:val="414EA543"/>
    <w:rsid w:val="4154F6FE"/>
    <w:rsid w:val="4157C2F2"/>
    <w:rsid w:val="4159D886"/>
    <w:rsid w:val="415E9FA7"/>
    <w:rsid w:val="41617504"/>
    <w:rsid w:val="416A239A"/>
    <w:rsid w:val="41718243"/>
    <w:rsid w:val="41766079"/>
    <w:rsid w:val="4178DA5F"/>
    <w:rsid w:val="417BB8AD"/>
    <w:rsid w:val="418A56A2"/>
    <w:rsid w:val="418C623E"/>
    <w:rsid w:val="418C7135"/>
    <w:rsid w:val="419ACDA2"/>
    <w:rsid w:val="41A3690A"/>
    <w:rsid w:val="41A38BFE"/>
    <w:rsid w:val="41A3E690"/>
    <w:rsid w:val="41AD6776"/>
    <w:rsid w:val="41B1CEAC"/>
    <w:rsid w:val="41B223EC"/>
    <w:rsid w:val="41B50E91"/>
    <w:rsid w:val="41B646B7"/>
    <w:rsid w:val="41B75ABD"/>
    <w:rsid w:val="41C4CFD5"/>
    <w:rsid w:val="41C65B45"/>
    <w:rsid w:val="41D55F04"/>
    <w:rsid w:val="41D62B8B"/>
    <w:rsid w:val="41D790B1"/>
    <w:rsid w:val="41D9E9AB"/>
    <w:rsid w:val="41E0874C"/>
    <w:rsid w:val="41E47DE9"/>
    <w:rsid w:val="41E750FE"/>
    <w:rsid w:val="41ECA8AC"/>
    <w:rsid w:val="41F0CF06"/>
    <w:rsid w:val="41F5C186"/>
    <w:rsid w:val="41F67951"/>
    <w:rsid w:val="41F98D94"/>
    <w:rsid w:val="4200ABFF"/>
    <w:rsid w:val="420E9E9F"/>
    <w:rsid w:val="42132300"/>
    <w:rsid w:val="42134097"/>
    <w:rsid w:val="42151DF4"/>
    <w:rsid w:val="421817C4"/>
    <w:rsid w:val="422795F7"/>
    <w:rsid w:val="4228CE81"/>
    <w:rsid w:val="42294D9A"/>
    <w:rsid w:val="422F92E4"/>
    <w:rsid w:val="4233EF44"/>
    <w:rsid w:val="423E2FAC"/>
    <w:rsid w:val="423F2116"/>
    <w:rsid w:val="42436F5C"/>
    <w:rsid w:val="4248AACD"/>
    <w:rsid w:val="42558DA2"/>
    <w:rsid w:val="4256362D"/>
    <w:rsid w:val="425BE1BA"/>
    <w:rsid w:val="4262B7EA"/>
    <w:rsid w:val="42667FBA"/>
    <w:rsid w:val="42679345"/>
    <w:rsid w:val="4267D29D"/>
    <w:rsid w:val="426D216D"/>
    <w:rsid w:val="426EB82B"/>
    <w:rsid w:val="42739A60"/>
    <w:rsid w:val="427702B8"/>
    <w:rsid w:val="428B15EC"/>
    <w:rsid w:val="428E52FB"/>
    <w:rsid w:val="428EBCA1"/>
    <w:rsid w:val="428F7D48"/>
    <w:rsid w:val="4295DE03"/>
    <w:rsid w:val="42976517"/>
    <w:rsid w:val="42A57079"/>
    <w:rsid w:val="42A601C1"/>
    <w:rsid w:val="42A66495"/>
    <w:rsid w:val="42AD6C28"/>
    <w:rsid w:val="42AE5A4F"/>
    <w:rsid w:val="42AE9512"/>
    <w:rsid w:val="42B15CFA"/>
    <w:rsid w:val="42B1A987"/>
    <w:rsid w:val="42B5FCF1"/>
    <w:rsid w:val="42C34EA9"/>
    <w:rsid w:val="42C3C284"/>
    <w:rsid w:val="42C83115"/>
    <w:rsid w:val="42D2DD79"/>
    <w:rsid w:val="42DDE98D"/>
    <w:rsid w:val="42E14CA8"/>
    <w:rsid w:val="42E37A7F"/>
    <w:rsid w:val="42E60E81"/>
    <w:rsid w:val="42EC2FC6"/>
    <w:rsid w:val="42F18636"/>
    <w:rsid w:val="42FA65C8"/>
    <w:rsid w:val="42FB3DC9"/>
    <w:rsid w:val="42FB5063"/>
    <w:rsid w:val="42FBC2B5"/>
    <w:rsid w:val="4309A5D2"/>
    <w:rsid w:val="430A221B"/>
    <w:rsid w:val="430B2282"/>
    <w:rsid w:val="430E800A"/>
    <w:rsid w:val="4310A242"/>
    <w:rsid w:val="43183FE0"/>
    <w:rsid w:val="431FA0E0"/>
    <w:rsid w:val="43269BD0"/>
    <w:rsid w:val="4329E166"/>
    <w:rsid w:val="432B6AD2"/>
    <w:rsid w:val="432BC1FA"/>
    <w:rsid w:val="432C1763"/>
    <w:rsid w:val="4332C734"/>
    <w:rsid w:val="4333307B"/>
    <w:rsid w:val="433C0B7E"/>
    <w:rsid w:val="4346ABCB"/>
    <w:rsid w:val="4352B2C2"/>
    <w:rsid w:val="4353CE95"/>
    <w:rsid w:val="4356F596"/>
    <w:rsid w:val="4357EA31"/>
    <w:rsid w:val="43580499"/>
    <w:rsid w:val="435E3FFE"/>
    <w:rsid w:val="435ED018"/>
    <w:rsid w:val="43605BCF"/>
    <w:rsid w:val="436A5952"/>
    <w:rsid w:val="436FCE7C"/>
    <w:rsid w:val="437476E0"/>
    <w:rsid w:val="4375D1ED"/>
    <w:rsid w:val="4377E545"/>
    <w:rsid w:val="43791C88"/>
    <w:rsid w:val="437F47FA"/>
    <w:rsid w:val="4385B815"/>
    <w:rsid w:val="4386B9D8"/>
    <w:rsid w:val="438C933E"/>
    <w:rsid w:val="438E4208"/>
    <w:rsid w:val="438E9CA5"/>
    <w:rsid w:val="438F426D"/>
    <w:rsid w:val="438FEA2C"/>
    <w:rsid w:val="438FF388"/>
    <w:rsid w:val="43914E5F"/>
    <w:rsid w:val="4392366B"/>
    <w:rsid w:val="43968BC0"/>
    <w:rsid w:val="4397C2ED"/>
    <w:rsid w:val="43A3252E"/>
    <w:rsid w:val="43A474EB"/>
    <w:rsid w:val="43A60438"/>
    <w:rsid w:val="43B1871F"/>
    <w:rsid w:val="43B6CACE"/>
    <w:rsid w:val="43C59310"/>
    <w:rsid w:val="43C88910"/>
    <w:rsid w:val="43C950B2"/>
    <w:rsid w:val="43D064C1"/>
    <w:rsid w:val="43D09C53"/>
    <w:rsid w:val="43D14A6B"/>
    <w:rsid w:val="43D39638"/>
    <w:rsid w:val="43DE7466"/>
    <w:rsid w:val="43E58589"/>
    <w:rsid w:val="43E952C2"/>
    <w:rsid w:val="43ED1B03"/>
    <w:rsid w:val="43ED4455"/>
    <w:rsid w:val="43ED7806"/>
    <w:rsid w:val="43ED874D"/>
    <w:rsid w:val="43F8AEB6"/>
    <w:rsid w:val="43FA56DA"/>
    <w:rsid w:val="43FD0977"/>
    <w:rsid w:val="43FEEEF8"/>
    <w:rsid w:val="4404A9CB"/>
    <w:rsid w:val="44059C84"/>
    <w:rsid w:val="440C2376"/>
    <w:rsid w:val="44158F6C"/>
    <w:rsid w:val="4416B4B6"/>
    <w:rsid w:val="4419B771"/>
    <w:rsid w:val="441AEEDE"/>
    <w:rsid w:val="441BFD0B"/>
    <w:rsid w:val="441E1807"/>
    <w:rsid w:val="441E36B9"/>
    <w:rsid w:val="442E0E0D"/>
    <w:rsid w:val="442F5DAF"/>
    <w:rsid w:val="442FC335"/>
    <w:rsid w:val="443732FD"/>
    <w:rsid w:val="443D8B0E"/>
    <w:rsid w:val="4448AAC0"/>
    <w:rsid w:val="4451DBF3"/>
    <w:rsid w:val="4454ED0F"/>
    <w:rsid w:val="4455ACBB"/>
    <w:rsid w:val="4458B6A9"/>
    <w:rsid w:val="4459AF5B"/>
    <w:rsid w:val="445B9428"/>
    <w:rsid w:val="445E21F5"/>
    <w:rsid w:val="4464D33C"/>
    <w:rsid w:val="446A24B0"/>
    <w:rsid w:val="4470054F"/>
    <w:rsid w:val="44719135"/>
    <w:rsid w:val="4471B51F"/>
    <w:rsid w:val="447F4E56"/>
    <w:rsid w:val="4490F55A"/>
    <w:rsid w:val="4496FC11"/>
    <w:rsid w:val="44997A58"/>
    <w:rsid w:val="44A201EC"/>
    <w:rsid w:val="44A3E4A1"/>
    <w:rsid w:val="44AEA512"/>
    <w:rsid w:val="44B0A4FF"/>
    <w:rsid w:val="44C2866C"/>
    <w:rsid w:val="44C505CF"/>
    <w:rsid w:val="44C673E7"/>
    <w:rsid w:val="44CBB4DF"/>
    <w:rsid w:val="44CCA894"/>
    <w:rsid w:val="44D71886"/>
    <w:rsid w:val="44D8531F"/>
    <w:rsid w:val="44DA32CD"/>
    <w:rsid w:val="44DE519C"/>
    <w:rsid w:val="44DF31D8"/>
    <w:rsid w:val="44DFFD11"/>
    <w:rsid w:val="44E07479"/>
    <w:rsid w:val="44E209AF"/>
    <w:rsid w:val="44E2B4D1"/>
    <w:rsid w:val="44EB247E"/>
    <w:rsid w:val="44EE27F8"/>
    <w:rsid w:val="44F08387"/>
    <w:rsid w:val="44F17D8E"/>
    <w:rsid w:val="44F81B45"/>
    <w:rsid w:val="44FFFBFF"/>
    <w:rsid w:val="4503CB6A"/>
    <w:rsid w:val="450A8FC0"/>
    <w:rsid w:val="450DEF0F"/>
    <w:rsid w:val="4511C235"/>
    <w:rsid w:val="451215E2"/>
    <w:rsid w:val="45126F95"/>
    <w:rsid w:val="4513EDD2"/>
    <w:rsid w:val="451A2EC3"/>
    <w:rsid w:val="451B3DCD"/>
    <w:rsid w:val="45261CCC"/>
    <w:rsid w:val="4531486F"/>
    <w:rsid w:val="45349185"/>
    <w:rsid w:val="45370581"/>
    <w:rsid w:val="453BB417"/>
    <w:rsid w:val="453C70AA"/>
    <w:rsid w:val="453D1630"/>
    <w:rsid w:val="453E1DCD"/>
    <w:rsid w:val="4541E691"/>
    <w:rsid w:val="45480D51"/>
    <w:rsid w:val="454E7D09"/>
    <w:rsid w:val="454FD043"/>
    <w:rsid w:val="45500F20"/>
    <w:rsid w:val="45517922"/>
    <w:rsid w:val="4554B536"/>
    <w:rsid w:val="4555207D"/>
    <w:rsid w:val="4556B27F"/>
    <w:rsid w:val="455C88D1"/>
    <w:rsid w:val="455E40FB"/>
    <w:rsid w:val="45664DD2"/>
    <w:rsid w:val="4572F2EA"/>
    <w:rsid w:val="45757434"/>
    <w:rsid w:val="4583FDE0"/>
    <w:rsid w:val="45867614"/>
    <w:rsid w:val="4587BB08"/>
    <w:rsid w:val="458D5D82"/>
    <w:rsid w:val="45A0B15A"/>
    <w:rsid w:val="45AAC38B"/>
    <w:rsid w:val="45AC16C0"/>
    <w:rsid w:val="45AD8549"/>
    <w:rsid w:val="45B74AFE"/>
    <w:rsid w:val="45BD8E11"/>
    <w:rsid w:val="45BE7499"/>
    <w:rsid w:val="45C8C435"/>
    <w:rsid w:val="45D24424"/>
    <w:rsid w:val="45D4E9DC"/>
    <w:rsid w:val="45D52C14"/>
    <w:rsid w:val="45D8AA54"/>
    <w:rsid w:val="45D9B1E1"/>
    <w:rsid w:val="45E0B780"/>
    <w:rsid w:val="45E1F662"/>
    <w:rsid w:val="45E31CF5"/>
    <w:rsid w:val="45E353A4"/>
    <w:rsid w:val="45E4D302"/>
    <w:rsid w:val="45E65E16"/>
    <w:rsid w:val="45E6EC7E"/>
    <w:rsid w:val="45E95B78"/>
    <w:rsid w:val="45EB4EAA"/>
    <w:rsid w:val="45F09DB9"/>
    <w:rsid w:val="45F0B5AD"/>
    <w:rsid w:val="460622FB"/>
    <w:rsid w:val="46080778"/>
    <w:rsid w:val="4615AE54"/>
    <w:rsid w:val="4617FA64"/>
    <w:rsid w:val="461903C4"/>
    <w:rsid w:val="461BA2E4"/>
    <w:rsid w:val="461E6601"/>
    <w:rsid w:val="46266474"/>
    <w:rsid w:val="462BCFC0"/>
    <w:rsid w:val="4638FC93"/>
    <w:rsid w:val="4639E56B"/>
    <w:rsid w:val="463A862A"/>
    <w:rsid w:val="463B00A4"/>
    <w:rsid w:val="463CF510"/>
    <w:rsid w:val="46452DB4"/>
    <w:rsid w:val="464B067D"/>
    <w:rsid w:val="464C086A"/>
    <w:rsid w:val="464C0F84"/>
    <w:rsid w:val="4650F8C8"/>
    <w:rsid w:val="4653BEA6"/>
    <w:rsid w:val="465C14F7"/>
    <w:rsid w:val="465DEB68"/>
    <w:rsid w:val="465FF1AF"/>
    <w:rsid w:val="4667D014"/>
    <w:rsid w:val="466B6652"/>
    <w:rsid w:val="466D78B1"/>
    <w:rsid w:val="466F181F"/>
    <w:rsid w:val="46721C82"/>
    <w:rsid w:val="46722B92"/>
    <w:rsid w:val="467C382E"/>
    <w:rsid w:val="467F89B7"/>
    <w:rsid w:val="4681AA4B"/>
    <w:rsid w:val="46833A85"/>
    <w:rsid w:val="46887FE0"/>
    <w:rsid w:val="469537D6"/>
    <w:rsid w:val="469676A4"/>
    <w:rsid w:val="46976504"/>
    <w:rsid w:val="469A3ACE"/>
    <w:rsid w:val="469C0448"/>
    <w:rsid w:val="46A0CB4C"/>
    <w:rsid w:val="46A1240D"/>
    <w:rsid w:val="46B38F92"/>
    <w:rsid w:val="46B4F2B3"/>
    <w:rsid w:val="46BA2ADF"/>
    <w:rsid w:val="46C17AAE"/>
    <w:rsid w:val="46CB97EE"/>
    <w:rsid w:val="46CFB7AD"/>
    <w:rsid w:val="46D4FCF1"/>
    <w:rsid w:val="46D52E9F"/>
    <w:rsid w:val="46D74E59"/>
    <w:rsid w:val="46E0304D"/>
    <w:rsid w:val="46E1B86D"/>
    <w:rsid w:val="46E2E3F0"/>
    <w:rsid w:val="46E3E23A"/>
    <w:rsid w:val="46E89B0D"/>
    <w:rsid w:val="46EA97A1"/>
    <w:rsid w:val="46F2553B"/>
    <w:rsid w:val="46F60288"/>
    <w:rsid w:val="470076D5"/>
    <w:rsid w:val="470F1B06"/>
    <w:rsid w:val="471105F7"/>
    <w:rsid w:val="4711A88D"/>
    <w:rsid w:val="4712E68E"/>
    <w:rsid w:val="471AEE6B"/>
    <w:rsid w:val="472258E2"/>
    <w:rsid w:val="47237759"/>
    <w:rsid w:val="472C12EF"/>
    <w:rsid w:val="47329298"/>
    <w:rsid w:val="4734348F"/>
    <w:rsid w:val="473B246B"/>
    <w:rsid w:val="4748925D"/>
    <w:rsid w:val="474ACA96"/>
    <w:rsid w:val="474C0FC5"/>
    <w:rsid w:val="474C1BC5"/>
    <w:rsid w:val="4753DA5B"/>
    <w:rsid w:val="4758909D"/>
    <w:rsid w:val="476325F3"/>
    <w:rsid w:val="476468B0"/>
    <w:rsid w:val="476D2307"/>
    <w:rsid w:val="476DED45"/>
    <w:rsid w:val="476EDC76"/>
    <w:rsid w:val="4772150B"/>
    <w:rsid w:val="47725F86"/>
    <w:rsid w:val="4778A12F"/>
    <w:rsid w:val="4779F744"/>
    <w:rsid w:val="477A8F4B"/>
    <w:rsid w:val="477C2E3D"/>
    <w:rsid w:val="47801A59"/>
    <w:rsid w:val="47850BAE"/>
    <w:rsid w:val="47943DD5"/>
    <w:rsid w:val="4795C632"/>
    <w:rsid w:val="47998D3C"/>
    <w:rsid w:val="479B9B11"/>
    <w:rsid w:val="479C5793"/>
    <w:rsid w:val="479DE3FC"/>
    <w:rsid w:val="47A40C53"/>
    <w:rsid w:val="47ABEEE2"/>
    <w:rsid w:val="47B1B0A4"/>
    <w:rsid w:val="47B6390A"/>
    <w:rsid w:val="47B75B5B"/>
    <w:rsid w:val="47C1EED3"/>
    <w:rsid w:val="47C2A3D6"/>
    <w:rsid w:val="47C2FB44"/>
    <w:rsid w:val="47CA4643"/>
    <w:rsid w:val="47D7B5DE"/>
    <w:rsid w:val="47DA4ACF"/>
    <w:rsid w:val="47DD3353"/>
    <w:rsid w:val="47E9BD98"/>
    <w:rsid w:val="47ED4EAF"/>
    <w:rsid w:val="47EE5F65"/>
    <w:rsid w:val="47EFAA18"/>
    <w:rsid w:val="47F59EE7"/>
    <w:rsid w:val="47F7B521"/>
    <w:rsid w:val="47F816BA"/>
    <w:rsid w:val="47F9B588"/>
    <w:rsid w:val="48009750"/>
    <w:rsid w:val="4801477D"/>
    <w:rsid w:val="48019533"/>
    <w:rsid w:val="48124E23"/>
    <w:rsid w:val="481375F4"/>
    <w:rsid w:val="481C7C58"/>
    <w:rsid w:val="4820E075"/>
    <w:rsid w:val="4829C936"/>
    <w:rsid w:val="482C9F04"/>
    <w:rsid w:val="482D3AE9"/>
    <w:rsid w:val="4834BEFF"/>
    <w:rsid w:val="4835864D"/>
    <w:rsid w:val="48362AA0"/>
    <w:rsid w:val="483C931D"/>
    <w:rsid w:val="48425DDD"/>
    <w:rsid w:val="48492AFA"/>
    <w:rsid w:val="48529DBC"/>
    <w:rsid w:val="485B383F"/>
    <w:rsid w:val="4866EE25"/>
    <w:rsid w:val="48703666"/>
    <w:rsid w:val="48736A17"/>
    <w:rsid w:val="4880AD88"/>
    <w:rsid w:val="4886B3CA"/>
    <w:rsid w:val="4888CDC6"/>
    <w:rsid w:val="4889C8F6"/>
    <w:rsid w:val="488BD687"/>
    <w:rsid w:val="488C2164"/>
    <w:rsid w:val="488E985E"/>
    <w:rsid w:val="488F9DDC"/>
    <w:rsid w:val="4895E0F4"/>
    <w:rsid w:val="48976775"/>
    <w:rsid w:val="489F326E"/>
    <w:rsid w:val="48A998D9"/>
    <w:rsid w:val="48AAEB67"/>
    <w:rsid w:val="48B476EF"/>
    <w:rsid w:val="48B4800E"/>
    <w:rsid w:val="48B56334"/>
    <w:rsid w:val="48BCF0C5"/>
    <w:rsid w:val="48BF2D8D"/>
    <w:rsid w:val="48C21555"/>
    <w:rsid w:val="48C55516"/>
    <w:rsid w:val="48C9A8A5"/>
    <w:rsid w:val="48D3215A"/>
    <w:rsid w:val="48D64E3A"/>
    <w:rsid w:val="48D87556"/>
    <w:rsid w:val="48E0C244"/>
    <w:rsid w:val="48E1F402"/>
    <w:rsid w:val="48E70D36"/>
    <w:rsid w:val="48F17BCE"/>
    <w:rsid w:val="48F1EF6D"/>
    <w:rsid w:val="48F1F1E1"/>
    <w:rsid w:val="48F3A4A9"/>
    <w:rsid w:val="48F60D29"/>
    <w:rsid w:val="48F70304"/>
    <w:rsid w:val="48FBCF26"/>
    <w:rsid w:val="48FCF553"/>
    <w:rsid w:val="48FD0C98"/>
    <w:rsid w:val="48FFBFFE"/>
    <w:rsid w:val="4900CF7A"/>
    <w:rsid w:val="490CEDAD"/>
    <w:rsid w:val="490EABC5"/>
    <w:rsid w:val="490F7166"/>
    <w:rsid w:val="4910E323"/>
    <w:rsid w:val="49133726"/>
    <w:rsid w:val="491C41B1"/>
    <w:rsid w:val="491D9617"/>
    <w:rsid w:val="491E0F32"/>
    <w:rsid w:val="491FF9BE"/>
    <w:rsid w:val="49225DE2"/>
    <w:rsid w:val="4928957E"/>
    <w:rsid w:val="49295219"/>
    <w:rsid w:val="49304E97"/>
    <w:rsid w:val="4933CE5E"/>
    <w:rsid w:val="493BB5BA"/>
    <w:rsid w:val="49453BF7"/>
    <w:rsid w:val="49483174"/>
    <w:rsid w:val="494E5689"/>
    <w:rsid w:val="49516DB4"/>
    <w:rsid w:val="4955BD9A"/>
    <w:rsid w:val="4956D67C"/>
    <w:rsid w:val="495D422E"/>
    <w:rsid w:val="4960BA3E"/>
    <w:rsid w:val="4960D6B5"/>
    <w:rsid w:val="49673BAA"/>
    <w:rsid w:val="49742ECB"/>
    <w:rsid w:val="4975E3F7"/>
    <w:rsid w:val="497FAEF2"/>
    <w:rsid w:val="498837CA"/>
    <w:rsid w:val="498ACE51"/>
    <w:rsid w:val="49936858"/>
    <w:rsid w:val="49972B08"/>
    <w:rsid w:val="499EB5B6"/>
    <w:rsid w:val="49A1A5B4"/>
    <w:rsid w:val="49A27A0F"/>
    <w:rsid w:val="49A5992D"/>
    <w:rsid w:val="49A907F8"/>
    <w:rsid w:val="49AFE8AB"/>
    <w:rsid w:val="49B465A0"/>
    <w:rsid w:val="49B97A68"/>
    <w:rsid w:val="49BA44C5"/>
    <w:rsid w:val="49BB678B"/>
    <w:rsid w:val="49BD3AE9"/>
    <w:rsid w:val="49C19FFC"/>
    <w:rsid w:val="49C52272"/>
    <w:rsid w:val="49CBD415"/>
    <w:rsid w:val="49D08294"/>
    <w:rsid w:val="49D78F63"/>
    <w:rsid w:val="49DBDDBF"/>
    <w:rsid w:val="49DC3EF1"/>
    <w:rsid w:val="49E13AA1"/>
    <w:rsid w:val="49E60543"/>
    <w:rsid w:val="49E84166"/>
    <w:rsid w:val="49ECB475"/>
    <w:rsid w:val="49F0E9F2"/>
    <w:rsid w:val="49F252A6"/>
    <w:rsid w:val="49F400EA"/>
    <w:rsid w:val="49F50A8E"/>
    <w:rsid w:val="49F870F4"/>
    <w:rsid w:val="49F9C3A4"/>
    <w:rsid w:val="4A00C93B"/>
    <w:rsid w:val="4A0C1390"/>
    <w:rsid w:val="4A0F53B2"/>
    <w:rsid w:val="4A13C2F2"/>
    <w:rsid w:val="4A198638"/>
    <w:rsid w:val="4A1B386A"/>
    <w:rsid w:val="4A26D037"/>
    <w:rsid w:val="4A2B06F5"/>
    <w:rsid w:val="4A2B4F25"/>
    <w:rsid w:val="4A2D11C7"/>
    <w:rsid w:val="4A2D9DC5"/>
    <w:rsid w:val="4A2F8C20"/>
    <w:rsid w:val="4A309A8E"/>
    <w:rsid w:val="4A316EB6"/>
    <w:rsid w:val="4A3617E0"/>
    <w:rsid w:val="4A410C7D"/>
    <w:rsid w:val="4A413FEF"/>
    <w:rsid w:val="4A484580"/>
    <w:rsid w:val="4A49D157"/>
    <w:rsid w:val="4A4A7F6B"/>
    <w:rsid w:val="4A4BBA37"/>
    <w:rsid w:val="4A5A3FBC"/>
    <w:rsid w:val="4A5F7619"/>
    <w:rsid w:val="4A5FC04D"/>
    <w:rsid w:val="4A614187"/>
    <w:rsid w:val="4A622E61"/>
    <w:rsid w:val="4A689E8D"/>
    <w:rsid w:val="4A6925A5"/>
    <w:rsid w:val="4A6D7A71"/>
    <w:rsid w:val="4A6F25F4"/>
    <w:rsid w:val="4A746A88"/>
    <w:rsid w:val="4A793981"/>
    <w:rsid w:val="4A7F16EE"/>
    <w:rsid w:val="4A82149D"/>
    <w:rsid w:val="4A8281DA"/>
    <w:rsid w:val="4A831644"/>
    <w:rsid w:val="4A833E5E"/>
    <w:rsid w:val="4A88FCAE"/>
    <w:rsid w:val="4A8AD112"/>
    <w:rsid w:val="4A8B28EA"/>
    <w:rsid w:val="4A8FBD21"/>
    <w:rsid w:val="4A941CE4"/>
    <w:rsid w:val="4A98A893"/>
    <w:rsid w:val="4A9A09E2"/>
    <w:rsid w:val="4A9D98EC"/>
    <w:rsid w:val="4AA2059F"/>
    <w:rsid w:val="4AA6655C"/>
    <w:rsid w:val="4AAA3C71"/>
    <w:rsid w:val="4AAC5969"/>
    <w:rsid w:val="4AB00F92"/>
    <w:rsid w:val="4AB2E0E4"/>
    <w:rsid w:val="4AB361EC"/>
    <w:rsid w:val="4ACDB2D9"/>
    <w:rsid w:val="4AD19677"/>
    <w:rsid w:val="4AD53E54"/>
    <w:rsid w:val="4AD67539"/>
    <w:rsid w:val="4AD9514A"/>
    <w:rsid w:val="4ADDF5F2"/>
    <w:rsid w:val="4AE2CD29"/>
    <w:rsid w:val="4AE49CBC"/>
    <w:rsid w:val="4AE92CF3"/>
    <w:rsid w:val="4AEAC15D"/>
    <w:rsid w:val="4AEC402A"/>
    <w:rsid w:val="4AF2507E"/>
    <w:rsid w:val="4AF320B9"/>
    <w:rsid w:val="4AF8C3D3"/>
    <w:rsid w:val="4AFFF515"/>
    <w:rsid w:val="4B015185"/>
    <w:rsid w:val="4B0257F1"/>
    <w:rsid w:val="4B0E7859"/>
    <w:rsid w:val="4B0FD2F2"/>
    <w:rsid w:val="4B107553"/>
    <w:rsid w:val="4B14AB90"/>
    <w:rsid w:val="4B16A345"/>
    <w:rsid w:val="4B208897"/>
    <w:rsid w:val="4B27F80B"/>
    <w:rsid w:val="4B2C0F41"/>
    <w:rsid w:val="4B2C1C20"/>
    <w:rsid w:val="4B32F4D5"/>
    <w:rsid w:val="4B358C31"/>
    <w:rsid w:val="4B35EE40"/>
    <w:rsid w:val="4B36320E"/>
    <w:rsid w:val="4B3D45CA"/>
    <w:rsid w:val="4B3F2F2B"/>
    <w:rsid w:val="4B41BCDF"/>
    <w:rsid w:val="4B520DCF"/>
    <w:rsid w:val="4B52D502"/>
    <w:rsid w:val="4B55680B"/>
    <w:rsid w:val="4B5A8E45"/>
    <w:rsid w:val="4B5CE227"/>
    <w:rsid w:val="4B5DD3FB"/>
    <w:rsid w:val="4B6CD92B"/>
    <w:rsid w:val="4B6FB754"/>
    <w:rsid w:val="4B7393A1"/>
    <w:rsid w:val="4B787DE4"/>
    <w:rsid w:val="4B796B8E"/>
    <w:rsid w:val="4B7A9FA4"/>
    <w:rsid w:val="4B7BD80A"/>
    <w:rsid w:val="4B7D1932"/>
    <w:rsid w:val="4B7D61E8"/>
    <w:rsid w:val="4B82F8D2"/>
    <w:rsid w:val="4B830BE7"/>
    <w:rsid w:val="4B902A32"/>
    <w:rsid w:val="4B9169E0"/>
    <w:rsid w:val="4B922A10"/>
    <w:rsid w:val="4B923A19"/>
    <w:rsid w:val="4B9989F0"/>
    <w:rsid w:val="4B9F9E92"/>
    <w:rsid w:val="4BA0D4C7"/>
    <w:rsid w:val="4BA1981D"/>
    <w:rsid w:val="4BA7EF12"/>
    <w:rsid w:val="4BA9528F"/>
    <w:rsid w:val="4BAB1184"/>
    <w:rsid w:val="4BAE13D0"/>
    <w:rsid w:val="4BB8D6F4"/>
    <w:rsid w:val="4BB96296"/>
    <w:rsid w:val="4BBC72E2"/>
    <w:rsid w:val="4BC2F4AF"/>
    <w:rsid w:val="4BC89A7B"/>
    <w:rsid w:val="4BCAA8A4"/>
    <w:rsid w:val="4BDA71CC"/>
    <w:rsid w:val="4BDEDA86"/>
    <w:rsid w:val="4BE1D599"/>
    <w:rsid w:val="4BE3DCA5"/>
    <w:rsid w:val="4BE4A434"/>
    <w:rsid w:val="4BEFD035"/>
    <w:rsid w:val="4BF2FBA2"/>
    <w:rsid w:val="4BF68987"/>
    <w:rsid w:val="4BFEC3FC"/>
    <w:rsid w:val="4C02FAF0"/>
    <w:rsid w:val="4C0F3BE7"/>
    <w:rsid w:val="4C134A38"/>
    <w:rsid w:val="4C1534E8"/>
    <w:rsid w:val="4C1BF607"/>
    <w:rsid w:val="4C1C6CBE"/>
    <w:rsid w:val="4C1EADAF"/>
    <w:rsid w:val="4C21C28C"/>
    <w:rsid w:val="4C21CC07"/>
    <w:rsid w:val="4C237EB6"/>
    <w:rsid w:val="4C2FED45"/>
    <w:rsid w:val="4C315CD6"/>
    <w:rsid w:val="4C33A0E1"/>
    <w:rsid w:val="4C36B9C2"/>
    <w:rsid w:val="4C3768C7"/>
    <w:rsid w:val="4C3D1F97"/>
    <w:rsid w:val="4C4BEB4E"/>
    <w:rsid w:val="4C4D79B0"/>
    <w:rsid w:val="4C4EDF29"/>
    <w:rsid w:val="4C539A63"/>
    <w:rsid w:val="4C588B10"/>
    <w:rsid w:val="4C5D1F9D"/>
    <w:rsid w:val="4C5DBF75"/>
    <w:rsid w:val="4C5FD9DD"/>
    <w:rsid w:val="4C679E4C"/>
    <w:rsid w:val="4C68F028"/>
    <w:rsid w:val="4C6EACF0"/>
    <w:rsid w:val="4C7A3412"/>
    <w:rsid w:val="4C7A661A"/>
    <w:rsid w:val="4CB09C9B"/>
    <w:rsid w:val="4CBA08C8"/>
    <w:rsid w:val="4CBDCD56"/>
    <w:rsid w:val="4CBE2A3A"/>
    <w:rsid w:val="4CBF03F3"/>
    <w:rsid w:val="4CC7A42E"/>
    <w:rsid w:val="4CD0B98D"/>
    <w:rsid w:val="4CD49087"/>
    <w:rsid w:val="4CDBE33C"/>
    <w:rsid w:val="4CDD982E"/>
    <w:rsid w:val="4CDE160B"/>
    <w:rsid w:val="4CE957E4"/>
    <w:rsid w:val="4CED6F67"/>
    <w:rsid w:val="4CF87F94"/>
    <w:rsid w:val="4CFE14AB"/>
    <w:rsid w:val="4D02BFD7"/>
    <w:rsid w:val="4D040155"/>
    <w:rsid w:val="4D052F0F"/>
    <w:rsid w:val="4D0C184B"/>
    <w:rsid w:val="4D105AB5"/>
    <w:rsid w:val="4D11C2EC"/>
    <w:rsid w:val="4D17A86B"/>
    <w:rsid w:val="4D1D1986"/>
    <w:rsid w:val="4D22CD7A"/>
    <w:rsid w:val="4D250EAD"/>
    <w:rsid w:val="4D2D8BE9"/>
    <w:rsid w:val="4D2E6027"/>
    <w:rsid w:val="4D2E7B97"/>
    <w:rsid w:val="4D308D1C"/>
    <w:rsid w:val="4D39F737"/>
    <w:rsid w:val="4D3F780F"/>
    <w:rsid w:val="4D40ADE7"/>
    <w:rsid w:val="4D40F562"/>
    <w:rsid w:val="4D48EF1B"/>
    <w:rsid w:val="4D544028"/>
    <w:rsid w:val="4D5624B4"/>
    <w:rsid w:val="4D6250A9"/>
    <w:rsid w:val="4D69F003"/>
    <w:rsid w:val="4D6FDBFD"/>
    <w:rsid w:val="4D71C209"/>
    <w:rsid w:val="4D71C270"/>
    <w:rsid w:val="4D73017F"/>
    <w:rsid w:val="4D7946D9"/>
    <w:rsid w:val="4D81B10A"/>
    <w:rsid w:val="4D8371A1"/>
    <w:rsid w:val="4D8D6567"/>
    <w:rsid w:val="4D8E66B2"/>
    <w:rsid w:val="4D9084FF"/>
    <w:rsid w:val="4D93599E"/>
    <w:rsid w:val="4DA123E0"/>
    <w:rsid w:val="4DA1372E"/>
    <w:rsid w:val="4DA43083"/>
    <w:rsid w:val="4DA63699"/>
    <w:rsid w:val="4DADE6B0"/>
    <w:rsid w:val="4DB02CEA"/>
    <w:rsid w:val="4DBA9B9B"/>
    <w:rsid w:val="4DBB17A4"/>
    <w:rsid w:val="4DBBD5A2"/>
    <w:rsid w:val="4DBC8E7D"/>
    <w:rsid w:val="4DC66B26"/>
    <w:rsid w:val="4DC7B42F"/>
    <w:rsid w:val="4DC7D118"/>
    <w:rsid w:val="4DCBF85C"/>
    <w:rsid w:val="4DCF8F37"/>
    <w:rsid w:val="4DD00051"/>
    <w:rsid w:val="4DD270EC"/>
    <w:rsid w:val="4DD5875E"/>
    <w:rsid w:val="4DDE8540"/>
    <w:rsid w:val="4DDEFAFD"/>
    <w:rsid w:val="4DE49E59"/>
    <w:rsid w:val="4DE6CEBE"/>
    <w:rsid w:val="4DEDA6CF"/>
    <w:rsid w:val="4DF40A4E"/>
    <w:rsid w:val="4DFF8ABF"/>
    <w:rsid w:val="4E010B67"/>
    <w:rsid w:val="4E02018E"/>
    <w:rsid w:val="4E0B0F66"/>
    <w:rsid w:val="4E111615"/>
    <w:rsid w:val="4E12391A"/>
    <w:rsid w:val="4E12C4EF"/>
    <w:rsid w:val="4E3029FA"/>
    <w:rsid w:val="4E37008D"/>
    <w:rsid w:val="4E3D1C5E"/>
    <w:rsid w:val="4E4019C6"/>
    <w:rsid w:val="4E4B333A"/>
    <w:rsid w:val="4E4B7CFE"/>
    <w:rsid w:val="4E5263CA"/>
    <w:rsid w:val="4E6C04A2"/>
    <w:rsid w:val="4E6C6543"/>
    <w:rsid w:val="4E707376"/>
    <w:rsid w:val="4E71EF92"/>
    <w:rsid w:val="4E749285"/>
    <w:rsid w:val="4E75D4DA"/>
    <w:rsid w:val="4E7D7BEF"/>
    <w:rsid w:val="4E7E0C49"/>
    <w:rsid w:val="4E857153"/>
    <w:rsid w:val="4E86D4B3"/>
    <w:rsid w:val="4E89567D"/>
    <w:rsid w:val="4E8E79B9"/>
    <w:rsid w:val="4E90D780"/>
    <w:rsid w:val="4E93E9FF"/>
    <w:rsid w:val="4E9980BB"/>
    <w:rsid w:val="4E9DCEA9"/>
    <w:rsid w:val="4EA04290"/>
    <w:rsid w:val="4EA210EB"/>
    <w:rsid w:val="4EA590B8"/>
    <w:rsid w:val="4EA8CCAD"/>
    <w:rsid w:val="4EADBC4F"/>
    <w:rsid w:val="4EB64D46"/>
    <w:rsid w:val="4EBFCA5C"/>
    <w:rsid w:val="4EC418DD"/>
    <w:rsid w:val="4ECF8F87"/>
    <w:rsid w:val="4ED33A73"/>
    <w:rsid w:val="4EDFA19F"/>
    <w:rsid w:val="4EE24939"/>
    <w:rsid w:val="4EE67C10"/>
    <w:rsid w:val="4EE6D675"/>
    <w:rsid w:val="4EE701EA"/>
    <w:rsid w:val="4EE8871F"/>
    <w:rsid w:val="4EEB5F2A"/>
    <w:rsid w:val="4EF14051"/>
    <w:rsid w:val="4EF3590F"/>
    <w:rsid w:val="4EF41AD6"/>
    <w:rsid w:val="4EF6C7EA"/>
    <w:rsid w:val="4EFA602C"/>
    <w:rsid w:val="4EFB7031"/>
    <w:rsid w:val="4EFC2180"/>
    <w:rsid w:val="4EFDE89A"/>
    <w:rsid w:val="4F00836D"/>
    <w:rsid w:val="4F0286FF"/>
    <w:rsid w:val="4F0B8CE2"/>
    <w:rsid w:val="4F0E6702"/>
    <w:rsid w:val="4F107F7D"/>
    <w:rsid w:val="4F1A9881"/>
    <w:rsid w:val="4F1BEF36"/>
    <w:rsid w:val="4F1C1915"/>
    <w:rsid w:val="4F1CBA72"/>
    <w:rsid w:val="4F1F30A6"/>
    <w:rsid w:val="4F20401A"/>
    <w:rsid w:val="4F20D9CC"/>
    <w:rsid w:val="4F289F5F"/>
    <w:rsid w:val="4F2B7273"/>
    <w:rsid w:val="4F2E2A49"/>
    <w:rsid w:val="4F31BC89"/>
    <w:rsid w:val="4F3222FE"/>
    <w:rsid w:val="4F3661A8"/>
    <w:rsid w:val="4F368522"/>
    <w:rsid w:val="4F3C428C"/>
    <w:rsid w:val="4F3CE67F"/>
    <w:rsid w:val="4F418349"/>
    <w:rsid w:val="4F41AE3D"/>
    <w:rsid w:val="4F4F521A"/>
    <w:rsid w:val="4F5420AD"/>
    <w:rsid w:val="4F54CB99"/>
    <w:rsid w:val="4F737390"/>
    <w:rsid w:val="4F770669"/>
    <w:rsid w:val="4F80003F"/>
    <w:rsid w:val="4F86DE43"/>
    <w:rsid w:val="4F8B8FB9"/>
    <w:rsid w:val="4F8CD600"/>
    <w:rsid w:val="4F9A4F7C"/>
    <w:rsid w:val="4F9D5638"/>
    <w:rsid w:val="4FA9C649"/>
    <w:rsid w:val="4FACD666"/>
    <w:rsid w:val="4FB0507C"/>
    <w:rsid w:val="4FB1430F"/>
    <w:rsid w:val="4FB5D855"/>
    <w:rsid w:val="4FC001A1"/>
    <w:rsid w:val="4FC2AC6B"/>
    <w:rsid w:val="4FC2D72C"/>
    <w:rsid w:val="4FC7CC33"/>
    <w:rsid w:val="4FC9F737"/>
    <w:rsid w:val="4FC9FB50"/>
    <w:rsid w:val="4FD096F7"/>
    <w:rsid w:val="4FD47224"/>
    <w:rsid w:val="4FD545EC"/>
    <w:rsid w:val="4FDB82C6"/>
    <w:rsid w:val="4FE00C08"/>
    <w:rsid w:val="4FE2ECF5"/>
    <w:rsid w:val="4FE453C3"/>
    <w:rsid w:val="4FEAB7CA"/>
    <w:rsid w:val="4FEC9284"/>
    <w:rsid w:val="4FECB7D2"/>
    <w:rsid w:val="4FED014C"/>
    <w:rsid w:val="4FFAAE46"/>
    <w:rsid w:val="4FFDA5BF"/>
    <w:rsid w:val="4FFF97E1"/>
    <w:rsid w:val="5007D496"/>
    <w:rsid w:val="500BAEAB"/>
    <w:rsid w:val="5013F429"/>
    <w:rsid w:val="5016D792"/>
    <w:rsid w:val="501A34FB"/>
    <w:rsid w:val="501B4C15"/>
    <w:rsid w:val="50200A01"/>
    <w:rsid w:val="502096E1"/>
    <w:rsid w:val="5025AAE9"/>
    <w:rsid w:val="5028BBEC"/>
    <w:rsid w:val="502C4566"/>
    <w:rsid w:val="5035454A"/>
    <w:rsid w:val="5039247F"/>
    <w:rsid w:val="50487B19"/>
    <w:rsid w:val="5058E55B"/>
    <w:rsid w:val="505EA128"/>
    <w:rsid w:val="506306F0"/>
    <w:rsid w:val="5070EA23"/>
    <w:rsid w:val="5078496C"/>
    <w:rsid w:val="507BECCC"/>
    <w:rsid w:val="5082E085"/>
    <w:rsid w:val="508477E2"/>
    <w:rsid w:val="5089DDD4"/>
    <w:rsid w:val="508BEB7A"/>
    <w:rsid w:val="5091D126"/>
    <w:rsid w:val="5091D431"/>
    <w:rsid w:val="5092A3FE"/>
    <w:rsid w:val="50962DC2"/>
    <w:rsid w:val="509BA68A"/>
    <w:rsid w:val="50A0F542"/>
    <w:rsid w:val="50A12F9F"/>
    <w:rsid w:val="50A2E657"/>
    <w:rsid w:val="50A82086"/>
    <w:rsid w:val="50A86191"/>
    <w:rsid w:val="50A9AD2B"/>
    <w:rsid w:val="50B01A14"/>
    <w:rsid w:val="50B0AA1C"/>
    <w:rsid w:val="50B21771"/>
    <w:rsid w:val="50B8C389"/>
    <w:rsid w:val="50BA7470"/>
    <w:rsid w:val="50BAEE87"/>
    <w:rsid w:val="50BEE3E0"/>
    <w:rsid w:val="50C39BA8"/>
    <w:rsid w:val="50C692AC"/>
    <w:rsid w:val="50CA88C3"/>
    <w:rsid w:val="50CB9072"/>
    <w:rsid w:val="50CD054D"/>
    <w:rsid w:val="50CE0CFD"/>
    <w:rsid w:val="50D42168"/>
    <w:rsid w:val="50D7E715"/>
    <w:rsid w:val="50DC6900"/>
    <w:rsid w:val="50DFB7DC"/>
    <w:rsid w:val="50E0CFB7"/>
    <w:rsid w:val="50E47B1D"/>
    <w:rsid w:val="50E4DE62"/>
    <w:rsid w:val="50EB2C22"/>
    <w:rsid w:val="50EFB1EF"/>
    <w:rsid w:val="50F1B064"/>
    <w:rsid w:val="5101757E"/>
    <w:rsid w:val="5102BD08"/>
    <w:rsid w:val="5103CF69"/>
    <w:rsid w:val="51053C8D"/>
    <w:rsid w:val="510AD825"/>
    <w:rsid w:val="51184208"/>
    <w:rsid w:val="511AE99A"/>
    <w:rsid w:val="511B8200"/>
    <w:rsid w:val="5129B1D4"/>
    <w:rsid w:val="512A6671"/>
    <w:rsid w:val="512BC53C"/>
    <w:rsid w:val="512F3DB9"/>
    <w:rsid w:val="51306D43"/>
    <w:rsid w:val="5133C7AF"/>
    <w:rsid w:val="513C2245"/>
    <w:rsid w:val="5141C958"/>
    <w:rsid w:val="514C3ACE"/>
    <w:rsid w:val="514FA95E"/>
    <w:rsid w:val="5150DF0B"/>
    <w:rsid w:val="5155D4CA"/>
    <w:rsid w:val="51610AB3"/>
    <w:rsid w:val="51671CB5"/>
    <w:rsid w:val="516EA545"/>
    <w:rsid w:val="516EF460"/>
    <w:rsid w:val="5171940A"/>
    <w:rsid w:val="5171B22B"/>
    <w:rsid w:val="51768862"/>
    <w:rsid w:val="5179F59E"/>
    <w:rsid w:val="517DA774"/>
    <w:rsid w:val="51876079"/>
    <w:rsid w:val="518D953D"/>
    <w:rsid w:val="51929BD2"/>
    <w:rsid w:val="5194C060"/>
    <w:rsid w:val="51968209"/>
    <w:rsid w:val="51991C9D"/>
    <w:rsid w:val="519C8BDF"/>
    <w:rsid w:val="51A038C0"/>
    <w:rsid w:val="51A700DF"/>
    <w:rsid w:val="51A8DE35"/>
    <w:rsid w:val="51AA6C90"/>
    <w:rsid w:val="51B1E77E"/>
    <w:rsid w:val="51B88C45"/>
    <w:rsid w:val="51B91D79"/>
    <w:rsid w:val="51C1DF2B"/>
    <w:rsid w:val="51C4976E"/>
    <w:rsid w:val="51C7E876"/>
    <w:rsid w:val="51C90FE1"/>
    <w:rsid w:val="51CA8D39"/>
    <w:rsid w:val="51CF52C6"/>
    <w:rsid w:val="51DACA9B"/>
    <w:rsid w:val="51DCFB74"/>
    <w:rsid w:val="51DE76BC"/>
    <w:rsid w:val="51EB1244"/>
    <w:rsid w:val="51EC7EE6"/>
    <w:rsid w:val="51EDF18C"/>
    <w:rsid w:val="51EE20C6"/>
    <w:rsid w:val="51F04097"/>
    <w:rsid w:val="51F96B56"/>
    <w:rsid w:val="51F9DCF5"/>
    <w:rsid w:val="51FB84CA"/>
    <w:rsid w:val="52038AA0"/>
    <w:rsid w:val="520C68A1"/>
    <w:rsid w:val="5213F5AE"/>
    <w:rsid w:val="521C09D3"/>
    <w:rsid w:val="521E7142"/>
    <w:rsid w:val="521F6128"/>
    <w:rsid w:val="52253964"/>
    <w:rsid w:val="522770E0"/>
    <w:rsid w:val="5227E1B1"/>
    <w:rsid w:val="5230CCAB"/>
    <w:rsid w:val="5239AA13"/>
    <w:rsid w:val="523FF850"/>
    <w:rsid w:val="52429D3B"/>
    <w:rsid w:val="52465250"/>
    <w:rsid w:val="524B8C6A"/>
    <w:rsid w:val="52551C48"/>
    <w:rsid w:val="525CBD4F"/>
    <w:rsid w:val="5262277F"/>
    <w:rsid w:val="5263784E"/>
    <w:rsid w:val="5267A29F"/>
    <w:rsid w:val="526982F3"/>
    <w:rsid w:val="526AE954"/>
    <w:rsid w:val="526B87D0"/>
    <w:rsid w:val="526E1786"/>
    <w:rsid w:val="527263B0"/>
    <w:rsid w:val="527746F8"/>
    <w:rsid w:val="527CA8CF"/>
    <w:rsid w:val="528013B8"/>
    <w:rsid w:val="5284F7BC"/>
    <w:rsid w:val="52898271"/>
    <w:rsid w:val="528C5EBE"/>
    <w:rsid w:val="528F928E"/>
    <w:rsid w:val="529602C5"/>
    <w:rsid w:val="529682CC"/>
    <w:rsid w:val="5299FD71"/>
    <w:rsid w:val="529ACECC"/>
    <w:rsid w:val="529E25D9"/>
    <w:rsid w:val="52A97690"/>
    <w:rsid w:val="52AA6CEA"/>
    <w:rsid w:val="52AC031D"/>
    <w:rsid w:val="52B1A673"/>
    <w:rsid w:val="52BA5F28"/>
    <w:rsid w:val="52BC06D3"/>
    <w:rsid w:val="52BC1315"/>
    <w:rsid w:val="52C082D4"/>
    <w:rsid w:val="52C28CE2"/>
    <w:rsid w:val="52C6C744"/>
    <w:rsid w:val="52CBF488"/>
    <w:rsid w:val="52CD52D8"/>
    <w:rsid w:val="52DADDAF"/>
    <w:rsid w:val="52E80407"/>
    <w:rsid w:val="52EC25F0"/>
    <w:rsid w:val="52F199DC"/>
    <w:rsid w:val="52F24E24"/>
    <w:rsid w:val="52F384EF"/>
    <w:rsid w:val="52F602D7"/>
    <w:rsid w:val="52F6A1B4"/>
    <w:rsid w:val="52FA628C"/>
    <w:rsid w:val="53082E27"/>
    <w:rsid w:val="530893FD"/>
    <w:rsid w:val="531AEA51"/>
    <w:rsid w:val="531AFFFB"/>
    <w:rsid w:val="531C3E53"/>
    <w:rsid w:val="531EA2C7"/>
    <w:rsid w:val="531F2316"/>
    <w:rsid w:val="532197B7"/>
    <w:rsid w:val="532D1331"/>
    <w:rsid w:val="5333AA18"/>
    <w:rsid w:val="5335EF7C"/>
    <w:rsid w:val="5337BFE2"/>
    <w:rsid w:val="5339083B"/>
    <w:rsid w:val="533AAB5F"/>
    <w:rsid w:val="533D759B"/>
    <w:rsid w:val="534121D3"/>
    <w:rsid w:val="53481E27"/>
    <w:rsid w:val="534AD915"/>
    <w:rsid w:val="53524B8D"/>
    <w:rsid w:val="53558A22"/>
    <w:rsid w:val="5356A21E"/>
    <w:rsid w:val="535AA4DA"/>
    <w:rsid w:val="535B04E8"/>
    <w:rsid w:val="535EC368"/>
    <w:rsid w:val="53657AA1"/>
    <w:rsid w:val="5367BFF8"/>
    <w:rsid w:val="53682F15"/>
    <w:rsid w:val="536AF703"/>
    <w:rsid w:val="536EE77C"/>
    <w:rsid w:val="53726B9D"/>
    <w:rsid w:val="5378FE4D"/>
    <w:rsid w:val="53824C56"/>
    <w:rsid w:val="53889791"/>
    <w:rsid w:val="5389AF27"/>
    <w:rsid w:val="538A9357"/>
    <w:rsid w:val="538BFBEC"/>
    <w:rsid w:val="538D412B"/>
    <w:rsid w:val="538F9890"/>
    <w:rsid w:val="53914E18"/>
    <w:rsid w:val="5393872D"/>
    <w:rsid w:val="5394ECF2"/>
    <w:rsid w:val="5396C70E"/>
    <w:rsid w:val="539B3C17"/>
    <w:rsid w:val="53A0265C"/>
    <w:rsid w:val="53A54901"/>
    <w:rsid w:val="53A665FE"/>
    <w:rsid w:val="53A810A2"/>
    <w:rsid w:val="53AB1B94"/>
    <w:rsid w:val="53AC1998"/>
    <w:rsid w:val="53AEF356"/>
    <w:rsid w:val="53B0582F"/>
    <w:rsid w:val="53B7843D"/>
    <w:rsid w:val="53B78B1C"/>
    <w:rsid w:val="53B87FF7"/>
    <w:rsid w:val="53B9090E"/>
    <w:rsid w:val="53BB7BDE"/>
    <w:rsid w:val="53C9AAB1"/>
    <w:rsid w:val="53CA1212"/>
    <w:rsid w:val="53CE3500"/>
    <w:rsid w:val="53D97F7C"/>
    <w:rsid w:val="53DA5AD7"/>
    <w:rsid w:val="53E03524"/>
    <w:rsid w:val="53E12449"/>
    <w:rsid w:val="53E2414A"/>
    <w:rsid w:val="53EA67FB"/>
    <w:rsid w:val="53ECA157"/>
    <w:rsid w:val="53F68DC1"/>
    <w:rsid w:val="53F6AABB"/>
    <w:rsid w:val="53F9F74A"/>
    <w:rsid w:val="53FF2E19"/>
    <w:rsid w:val="54000117"/>
    <w:rsid w:val="540154A4"/>
    <w:rsid w:val="54020AF3"/>
    <w:rsid w:val="540D6207"/>
    <w:rsid w:val="541081F4"/>
    <w:rsid w:val="54122AA7"/>
    <w:rsid w:val="5412B29C"/>
    <w:rsid w:val="5413A0CF"/>
    <w:rsid w:val="54152AB8"/>
    <w:rsid w:val="541E053C"/>
    <w:rsid w:val="541F3F26"/>
    <w:rsid w:val="542082A4"/>
    <w:rsid w:val="542920C2"/>
    <w:rsid w:val="542CCD06"/>
    <w:rsid w:val="542D6B86"/>
    <w:rsid w:val="5432F2D2"/>
    <w:rsid w:val="54370BCF"/>
    <w:rsid w:val="543826A1"/>
    <w:rsid w:val="5439CB75"/>
    <w:rsid w:val="543B55B6"/>
    <w:rsid w:val="544466A9"/>
    <w:rsid w:val="544678BB"/>
    <w:rsid w:val="54470CA4"/>
    <w:rsid w:val="544A9201"/>
    <w:rsid w:val="544CCF6E"/>
    <w:rsid w:val="5454DE89"/>
    <w:rsid w:val="54552EAE"/>
    <w:rsid w:val="545563C1"/>
    <w:rsid w:val="5455BD3E"/>
    <w:rsid w:val="5457FF7A"/>
    <w:rsid w:val="545B1FE0"/>
    <w:rsid w:val="545CF7AB"/>
    <w:rsid w:val="545E0BDF"/>
    <w:rsid w:val="546012CE"/>
    <w:rsid w:val="54611A10"/>
    <w:rsid w:val="5469EFBB"/>
    <w:rsid w:val="546B304A"/>
    <w:rsid w:val="546F5CB3"/>
    <w:rsid w:val="5473A0E1"/>
    <w:rsid w:val="547871F9"/>
    <w:rsid w:val="547D2146"/>
    <w:rsid w:val="54805799"/>
    <w:rsid w:val="54814634"/>
    <w:rsid w:val="5482B81E"/>
    <w:rsid w:val="54875A83"/>
    <w:rsid w:val="548DEDCF"/>
    <w:rsid w:val="54918D71"/>
    <w:rsid w:val="54927404"/>
    <w:rsid w:val="5492903D"/>
    <w:rsid w:val="5496E315"/>
    <w:rsid w:val="5497CBB0"/>
    <w:rsid w:val="5498408B"/>
    <w:rsid w:val="549A0546"/>
    <w:rsid w:val="54A45663"/>
    <w:rsid w:val="54ABB085"/>
    <w:rsid w:val="54AEC336"/>
    <w:rsid w:val="54B06BBC"/>
    <w:rsid w:val="54B31763"/>
    <w:rsid w:val="54B4B098"/>
    <w:rsid w:val="54BA1550"/>
    <w:rsid w:val="54BA5CCB"/>
    <w:rsid w:val="54BC72C7"/>
    <w:rsid w:val="54BDC443"/>
    <w:rsid w:val="54BE51E2"/>
    <w:rsid w:val="54C3C2EA"/>
    <w:rsid w:val="54C4649E"/>
    <w:rsid w:val="54C4A3B3"/>
    <w:rsid w:val="54C73EB9"/>
    <w:rsid w:val="54C96C93"/>
    <w:rsid w:val="54D00537"/>
    <w:rsid w:val="54D1BCB0"/>
    <w:rsid w:val="54D4B148"/>
    <w:rsid w:val="54DB5550"/>
    <w:rsid w:val="54DB9B79"/>
    <w:rsid w:val="54DE0936"/>
    <w:rsid w:val="54F243B0"/>
    <w:rsid w:val="54F31F10"/>
    <w:rsid w:val="54F4449A"/>
    <w:rsid w:val="54F56B37"/>
    <w:rsid w:val="54F6C82D"/>
    <w:rsid w:val="54FDC923"/>
    <w:rsid w:val="54FF47FD"/>
    <w:rsid w:val="55002830"/>
    <w:rsid w:val="550053F8"/>
    <w:rsid w:val="55040FF8"/>
    <w:rsid w:val="550674DE"/>
    <w:rsid w:val="5509B60F"/>
    <w:rsid w:val="5511805B"/>
    <w:rsid w:val="55182880"/>
    <w:rsid w:val="551A9DA6"/>
    <w:rsid w:val="551CEF16"/>
    <w:rsid w:val="5528DA16"/>
    <w:rsid w:val="55292618"/>
    <w:rsid w:val="552C567E"/>
    <w:rsid w:val="552CCA5B"/>
    <w:rsid w:val="552F03A6"/>
    <w:rsid w:val="5532683A"/>
    <w:rsid w:val="553F7219"/>
    <w:rsid w:val="5541640B"/>
    <w:rsid w:val="554E2684"/>
    <w:rsid w:val="5550B9F9"/>
    <w:rsid w:val="5559EBE8"/>
    <w:rsid w:val="555C12E9"/>
    <w:rsid w:val="555D3584"/>
    <w:rsid w:val="556ACB07"/>
    <w:rsid w:val="556F6B41"/>
    <w:rsid w:val="557508EC"/>
    <w:rsid w:val="557584B1"/>
    <w:rsid w:val="557BEF2C"/>
    <w:rsid w:val="557FC4BA"/>
    <w:rsid w:val="55838B37"/>
    <w:rsid w:val="5587C594"/>
    <w:rsid w:val="558D7C49"/>
    <w:rsid w:val="55988A0D"/>
    <w:rsid w:val="559A20F8"/>
    <w:rsid w:val="559D2505"/>
    <w:rsid w:val="559DFA29"/>
    <w:rsid w:val="559F6ECF"/>
    <w:rsid w:val="55A0C3CA"/>
    <w:rsid w:val="55ACF260"/>
    <w:rsid w:val="55B38C6D"/>
    <w:rsid w:val="55B5D340"/>
    <w:rsid w:val="55B624C6"/>
    <w:rsid w:val="55BB7675"/>
    <w:rsid w:val="55BBB3FA"/>
    <w:rsid w:val="55BCD5FA"/>
    <w:rsid w:val="55BDF2C3"/>
    <w:rsid w:val="55BF4C8D"/>
    <w:rsid w:val="55C31D6F"/>
    <w:rsid w:val="55C8F18D"/>
    <w:rsid w:val="55CD1B30"/>
    <w:rsid w:val="55CDD8DA"/>
    <w:rsid w:val="55D7AAB5"/>
    <w:rsid w:val="55DC7D96"/>
    <w:rsid w:val="55DD7C99"/>
    <w:rsid w:val="55E12693"/>
    <w:rsid w:val="55E458F8"/>
    <w:rsid w:val="55FB2454"/>
    <w:rsid w:val="55FFC0BF"/>
    <w:rsid w:val="5609BB7D"/>
    <w:rsid w:val="560AE8D3"/>
    <w:rsid w:val="560C7FF0"/>
    <w:rsid w:val="560D5B81"/>
    <w:rsid w:val="560DA133"/>
    <w:rsid w:val="561A8489"/>
    <w:rsid w:val="561B79A7"/>
    <w:rsid w:val="56285679"/>
    <w:rsid w:val="562A8BA0"/>
    <w:rsid w:val="5630C525"/>
    <w:rsid w:val="5634726E"/>
    <w:rsid w:val="5634D95F"/>
    <w:rsid w:val="563BBC79"/>
    <w:rsid w:val="563FC265"/>
    <w:rsid w:val="5645F7A6"/>
    <w:rsid w:val="564A2D55"/>
    <w:rsid w:val="564A94A3"/>
    <w:rsid w:val="5650211F"/>
    <w:rsid w:val="565049F2"/>
    <w:rsid w:val="56538FF0"/>
    <w:rsid w:val="5656A7E5"/>
    <w:rsid w:val="565B4FC2"/>
    <w:rsid w:val="565EDE32"/>
    <w:rsid w:val="565FD6C5"/>
    <w:rsid w:val="56629A7D"/>
    <w:rsid w:val="566755CB"/>
    <w:rsid w:val="566CA606"/>
    <w:rsid w:val="56729591"/>
    <w:rsid w:val="5680FF9F"/>
    <w:rsid w:val="56828F9F"/>
    <w:rsid w:val="56857606"/>
    <w:rsid w:val="5687165A"/>
    <w:rsid w:val="5687F161"/>
    <w:rsid w:val="56886679"/>
    <w:rsid w:val="568901E2"/>
    <w:rsid w:val="568BE491"/>
    <w:rsid w:val="569776FA"/>
    <w:rsid w:val="569B7B59"/>
    <w:rsid w:val="569CC9A3"/>
    <w:rsid w:val="569E4607"/>
    <w:rsid w:val="56A0ECF4"/>
    <w:rsid w:val="56A7FCCC"/>
    <w:rsid w:val="56A9CDEF"/>
    <w:rsid w:val="56AE091C"/>
    <w:rsid w:val="56B12E4D"/>
    <w:rsid w:val="56B820BB"/>
    <w:rsid w:val="56B831EE"/>
    <w:rsid w:val="56B832B3"/>
    <w:rsid w:val="56BEBEBC"/>
    <w:rsid w:val="56BEBF3E"/>
    <w:rsid w:val="56C02191"/>
    <w:rsid w:val="56C13DB2"/>
    <w:rsid w:val="56C503F8"/>
    <w:rsid w:val="56CD31F8"/>
    <w:rsid w:val="56D02FCE"/>
    <w:rsid w:val="56D6A3A8"/>
    <w:rsid w:val="56DD95D3"/>
    <w:rsid w:val="56DF1FE5"/>
    <w:rsid w:val="56DFCBD3"/>
    <w:rsid w:val="56E633AB"/>
    <w:rsid w:val="56E6849E"/>
    <w:rsid w:val="56E68BE8"/>
    <w:rsid w:val="56F2BA3E"/>
    <w:rsid w:val="56F80686"/>
    <w:rsid w:val="56FAAF71"/>
    <w:rsid w:val="56FD460A"/>
    <w:rsid w:val="56FE9357"/>
    <w:rsid w:val="56FFECB2"/>
    <w:rsid w:val="57044C20"/>
    <w:rsid w:val="57099A5E"/>
    <w:rsid w:val="570EA3FA"/>
    <w:rsid w:val="57107AE2"/>
    <w:rsid w:val="57131043"/>
    <w:rsid w:val="571FEBE2"/>
    <w:rsid w:val="5721400C"/>
    <w:rsid w:val="572EC883"/>
    <w:rsid w:val="5739B16E"/>
    <w:rsid w:val="573A3788"/>
    <w:rsid w:val="573A701D"/>
    <w:rsid w:val="573FA6C3"/>
    <w:rsid w:val="574188A9"/>
    <w:rsid w:val="57429091"/>
    <w:rsid w:val="5744A6A2"/>
    <w:rsid w:val="57462A01"/>
    <w:rsid w:val="575051A8"/>
    <w:rsid w:val="5758DFE1"/>
    <w:rsid w:val="575B785A"/>
    <w:rsid w:val="575D7B0B"/>
    <w:rsid w:val="575D865F"/>
    <w:rsid w:val="5761BA65"/>
    <w:rsid w:val="576443F0"/>
    <w:rsid w:val="5767A61F"/>
    <w:rsid w:val="576C3838"/>
    <w:rsid w:val="576E1338"/>
    <w:rsid w:val="5770432C"/>
    <w:rsid w:val="5771B9BD"/>
    <w:rsid w:val="57736D26"/>
    <w:rsid w:val="57799779"/>
    <w:rsid w:val="5779D2AA"/>
    <w:rsid w:val="577F0A21"/>
    <w:rsid w:val="5783937E"/>
    <w:rsid w:val="57870F89"/>
    <w:rsid w:val="578F36AF"/>
    <w:rsid w:val="578FE467"/>
    <w:rsid w:val="5795A4BF"/>
    <w:rsid w:val="57A2C331"/>
    <w:rsid w:val="57A76646"/>
    <w:rsid w:val="57A9B43B"/>
    <w:rsid w:val="57AC4D2A"/>
    <w:rsid w:val="57B673BB"/>
    <w:rsid w:val="57BABE4C"/>
    <w:rsid w:val="57C32890"/>
    <w:rsid w:val="57C50C0B"/>
    <w:rsid w:val="57C7DD6C"/>
    <w:rsid w:val="57C8BD8C"/>
    <w:rsid w:val="57CB2DB5"/>
    <w:rsid w:val="57CDE183"/>
    <w:rsid w:val="57CE8D23"/>
    <w:rsid w:val="57D0B4F7"/>
    <w:rsid w:val="57D13DC9"/>
    <w:rsid w:val="57D1E2E9"/>
    <w:rsid w:val="57D5CA7E"/>
    <w:rsid w:val="57D75ECE"/>
    <w:rsid w:val="57D8133F"/>
    <w:rsid w:val="57D929F0"/>
    <w:rsid w:val="57D9F303"/>
    <w:rsid w:val="57DDB5B1"/>
    <w:rsid w:val="57E70E71"/>
    <w:rsid w:val="57E7ACBF"/>
    <w:rsid w:val="57E93722"/>
    <w:rsid w:val="57ED3FFD"/>
    <w:rsid w:val="57EE25AB"/>
    <w:rsid w:val="57EE8D59"/>
    <w:rsid w:val="57F197DD"/>
    <w:rsid w:val="57F208A8"/>
    <w:rsid w:val="57F9C142"/>
    <w:rsid w:val="58048399"/>
    <w:rsid w:val="5804ED44"/>
    <w:rsid w:val="5806625D"/>
    <w:rsid w:val="580B168C"/>
    <w:rsid w:val="5818BB52"/>
    <w:rsid w:val="581AACA7"/>
    <w:rsid w:val="581AEF6D"/>
    <w:rsid w:val="5821343E"/>
    <w:rsid w:val="58288DD1"/>
    <w:rsid w:val="5829C2CC"/>
    <w:rsid w:val="583321A9"/>
    <w:rsid w:val="58384281"/>
    <w:rsid w:val="583BD3B8"/>
    <w:rsid w:val="583D8A10"/>
    <w:rsid w:val="583D9C0E"/>
    <w:rsid w:val="58458CC6"/>
    <w:rsid w:val="5846459D"/>
    <w:rsid w:val="5846A97B"/>
    <w:rsid w:val="5846DA84"/>
    <w:rsid w:val="584880D6"/>
    <w:rsid w:val="584E9CDD"/>
    <w:rsid w:val="584FEE65"/>
    <w:rsid w:val="58501645"/>
    <w:rsid w:val="5850E588"/>
    <w:rsid w:val="585C6300"/>
    <w:rsid w:val="5864F53D"/>
    <w:rsid w:val="5866E5E9"/>
    <w:rsid w:val="58743C61"/>
    <w:rsid w:val="58746DF2"/>
    <w:rsid w:val="58774C27"/>
    <w:rsid w:val="58792A6D"/>
    <w:rsid w:val="587F7633"/>
    <w:rsid w:val="587FFA8F"/>
    <w:rsid w:val="5880635A"/>
    <w:rsid w:val="58838BC3"/>
    <w:rsid w:val="588B9303"/>
    <w:rsid w:val="588BF71E"/>
    <w:rsid w:val="588CFACE"/>
    <w:rsid w:val="588EB4DA"/>
    <w:rsid w:val="58913CFF"/>
    <w:rsid w:val="58915E49"/>
    <w:rsid w:val="589484DB"/>
    <w:rsid w:val="5894D848"/>
    <w:rsid w:val="58963700"/>
    <w:rsid w:val="589916D8"/>
    <w:rsid w:val="5899E11F"/>
    <w:rsid w:val="58AC7A2F"/>
    <w:rsid w:val="58BC34B5"/>
    <w:rsid w:val="58C4C167"/>
    <w:rsid w:val="58C54D25"/>
    <w:rsid w:val="58C964A1"/>
    <w:rsid w:val="58C9768D"/>
    <w:rsid w:val="58C9A9A2"/>
    <w:rsid w:val="58CBE19C"/>
    <w:rsid w:val="58CD1B0E"/>
    <w:rsid w:val="58E06D7A"/>
    <w:rsid w:val="58E0E522"/>
    <w:rsid w:val="58E5A02A"/>
    <w:rsid w:val="58EA1D72"/>
    <w:rsid w:val="58ECFFF3"/>
    <w:rsid w:val="58EF201F"/>
    <w:rsid w:val="58F5F401"/>
    <w:rsid w:val="58F9D473"/>
    <w:rsid w:val="58FB8618"/>
    <w:rsid w:val="58FF1134"/>
    <w:rsid w:val="5903D95A"/>
    <w:rsid w:val="5906E9A2"/>
    <w:rsid w:val="59095CF5"/>
    <w:rsid w:val="590F59B4"/>
    <w:rsid w:val="59115399"/>
    <w:rsid w:val="59127145"/>
    <w:rsid w:val="591660CB"/>
    <w:rsid w:val="591C5A5D"/>
    <w:rsid w:val="592448C9"/>
    <w:rsid w:val="5925704D"/>
    <w:rsid w:val="592BC2DA"/>
    <w:rsid w:val="592C468D"/>
    <w:rsid w:val="5930AC3E"/>
    <w:rsid w:val="5935ABB1"/>
    <w:rsid w:val="593DA11B"/>
    <w:rsid w:val="593ECAE7"/>
    <w:rsid w:val="594544EF"/>
    <w:rsid w:val="59456AB4"/>
    <w:rsid w:val="594A9786"/>
    <w:rsid w:val="5959986C"/>
    <w:rsid w:val="595D9E07"/>
    <w:rsid w:val="595DB54F"/>
    <w:rsid w:val="59623E9A"/>
    <w:rsid w:val="59649722"/>
    <w:rsid w:val="596C1C0A"/>
    <w:rsid w:val="596C6704"/>
    <w:rsid w:val="59743ECF"/>
    <w:rsid w:val="5975E228"/>
    <w:rsid w:val="597EF593"/>
    <w:rsid w:val="598A4AD6"/>
    <w:rsid w:val="5994F155"/>
    <w:rsid w:val="59956D49"/>
    <w:rsid w:val="599C206A"/>
    <w:rsid w:val="59A1F1AA"/>
    <w:rsid w:val="59A7ACE9"/>
    <w:rsid w:val="59AC79EB"/>
    <w:rsid w:val="59AE64F3"/>
    <w:rsid w:val="59AEA81E"/>
    <w:rsid w:val="59B675D5"/>
    <w:rsid w:val="59B9B9A5"/>
    <w:rsid w:val="59BC5B2D"/>
    <w:rsid w:val="59C13ABD"/>
    <w:rsid w:val="59C17E00"/>
    <w:rsid w:val="59CA49AB"/>
    <w:rsid w:val="59CC351E"/>
    <w:rsid w:val="59CFF4E3"/>
    <w:rsid w:val="59D9FF3E"/>
    <w:rsid w:val="59DA8A11"/>
    <w:rsid w:val="59DC4D70"/>
    <w:rsid w:val="59E07035"/>
    <w:rsid w:val="59E09EC7"/>
    <w:rsid w:val="59E8C352"/>
    <w:rsid w:val="59EBA0ED"/>
    <w:rsid w:val="59EC91CD"/>
    <w:rsid w:val="59F04C97"/>
    <w:rsid w:val="59F5DEC1"/>
    <w:rsid w:val="59FA7A4D"/>
    <w:rsid w:val="59FD2BF8"/>
    <w:rsid w:val="5A06158F"/>
    <w:rsid w:val="5A0F8BF7"/>
    <w:rsid w:val="5A121CEF"/>
    <w:rsid w:val="5A1660B5"/>
    <w:rsid w:val="5A1A56A0"/>
    <w:rsid w:val="5A1DC51F"/>
    <w:rsid w:val="5A1F6DFA"/>
    <w:rsid w:val="5A2621C2"/>
    <w:rsid w:val="5A27B188"/>
    <w:rsid w:val="5A2B593A"/>
    <w:rsid w:val="5A2DDB71"/>
    <w:rsid w:val="5A3051B8"/>
    <w:rsid w:val="5A387DFF"/>
    <w:rsid w:val="5A395BB4"/>
    <w:rsid w:val="5A39F51A"/>
    <w:rsid w:val="5A3A491E"/>
    <w:rsid w:val="5A498692"/>
    <w:rsid w:val="5A4BB00B"/>
    <w:rsid w:val="5A4D97A3"/>
    <w:rsid w:val="5A4FB682"/>
    <w:rsid w:val="5A51E4B0"/>
    <w:rsid w:val="5A5CD42B"/>
    <w:rsid w:val="5A65F454"/>
    <w:rsid w:val="5A689613"/>
    <w:rsid w:val="5A6AA10F"/>
    <w:rsid w:val="5A6C44B0"/>
    <w:rsid w:val="5A6CC6E6"/>
    <w:rsid w:val="5A6E480C"/>
    <w:rsid w:val="5A72FAF0"/>
    <w:rsid w:val="5A7A5075"/>
    <w:rsid w:val="5A7A7AE7"/>
    <w:rsid w:val="5A889610"/>
    <w:rsid w:val="5A8A0CBB"/>
    <w:rsid w:val="5A8F252D"/>
    <w:rsid w:val="5A92DA43"/>
    <w:rsid w:val="5A987317"/>
    <w:rsid w:val="5A9A267D"/>
    <w:rsid w:val="5A9F013B"/>
    <w:rsid w:val="5AA5A034"/>
    <w:rsid w:val="5AA80285"/>
    <w:rsid w:val="5AB1FBD9"/>
    <w:rsid w:val="5AB2ADB6"/>
    <w:rsid w:val="5AB94318"/>
    <w:rsid w:val="5ABBCBD9"/>
    <w:rsid w:val="5ABC53A2"/>
    <w:rsid w:val="5ABD56CB"/>
    <w:rsid w:val="5ABF6341"/>
    <w:rsid w:val="5ABFA8FA"/>
    <w:rsid w:val="5ACAD114"/>
    <w:rsid w:val="5ACF82F5"/>
    <w:rsid w:val="5AD0E4D5"/>
    <w:rsid w:val="5AD34A54"/>
    <w:rsid w:val="5AD6F067"/>
    <w:rsid w:val="5AD71FF8"/>
    <w:rsid w:val="5AD80B94"/>
    <w:rsid w:val="5AD9A30B"/>
    <w:rsid w:val="5ADA802F"/>
    <w:rsid w:val="5ADD19F7"/>
    <w:rsid w:val="5ADDCB01"/>
    <w:rsid w:val="5ADE5C70"/>
    <w:rsid w:val="5AE166B7"/>
    <w:rsid w:val="5AE81970"/>
    <w:rsid w:val="5AE8F2A0"/>
    <w:rsid w:val="5AEAFBF1"/>
    <w:rsid w:val="5AECBC35"/>
    <w:rsid w:val="5AF058C8"/>
    <w:rsid w:val="5AF0755F"/>
    <w:rsid w:val="5AF2AE3D"/>
    <w:rsid w:val="5AF51FE7"/>
    <w:rsid w:val="5AF68BA4"/>
    <w:rsid w:val="5AF82D40"/>
    <w:rsid w:val="5AFE408E"/>
    <w:rsid w:val="5B011E10"/>
    <w:rsid w:val="5B040D9D"/>
    <w:rsid w:val="5B07A548"/>
    <w:rsid w:val="5B0CFB38"/>
    <w:rsid w:val="5B0FEB21"/>
    <w:rsid w:val="5B110A89"/>
    <w:rsid w:val="5B12B405"/>
    <w:rsid w:val="5B164935"/>
    <w:rsid w:val="5B1B271F"/>
    <w:rsid w:val="5B1B6F9E"/>
    <w:rsid w:val="5B1D5F56"/>
    <w:rsid w:val="5B26C705"/>
    <w:rsid w:val="5B2AA5EF"/>
    <w:rsid w:val="5B2C4765"/>
    <w:rsid w:val="5B31E962"/>
    <w:rsid w:val="5B3257AB"/>
    <w:rsid w:val="5B370247"/>
    <w:rsid w:val="5B3CF91D"/>
    <w:rsid w:val="5B4254B0"/>
    <w:rsid w:val="5B4293DB"/>
    <w:rsid w:val="5B4F5B3B"/>
    <w:rsid w:val="5B50B1AA"/>
    <w:rsid w:val="5B56322B"/>
    <w:rsid w:val="5B5A0903"/>
    <w:rsid w:val="5B5A74C3"/>
    <w:rsid w:val="5B5C82FB"/>
    <w:rsid w:val="5B5F9BDC"/>
    <w:rsid w:val="5B645786"/>
    <w:rsid w:val="5B6596C0"/>
    <w:rsid w:val="5B695B2E"/>
    <w:rsid w:val="5B6976A9"/>
    <w:rsid w:val="5B6C17E7"/>
    <w:rsid w:val="5B6D99CF"/>
    <w:rsid w:val="5B7108CE"/>
    <w:rsid w:val="5B743A7F"/>
    <w:rsid w:val="5B7ADD99"/>
    <w:rsid w:val="5B7FCF4B"/>
    <w:rsid w:val="5B8569E6"/>
    <w:rsid w:val="5B8E0D38"/>
    <w:rsid w:val="5B90575C"/>
    <w:rsid w:val="5B91148E"/>
    <w:rsid w:val="5B93FC72"/>
    <w:rsid w:val="5B995738"/>
    <w:rsid w:val="5B9BA8D2"/>
    <w:rsid w:val="5BA8213F"/>
    <w:rsid w:val="5BA9073D"/>
    <w:rsid w:val="5BAD0A35"/>
    <w:rsid w:val="5BB8C313"/>
    <w:rsid w:val="5BBD9D17"/>
    <w:rsid w:val="5BBF91B0"/>
    <w:rsid w:val="5BC5F5DA"/>
    <w:rsid w:val="5BD2FD2F"/>
    <w:rsid w:val="5BD88C95"/>
    <w:rsid w:val="5BD990D7"/>
    <w:rsid w:val="5BDBDBAB"/>
    <w:rsid w:val="5BE227E2"/>
    <w:rsid w:val="5BE3A20F"/>
    <w:rsid w:val="5BE4D156"/>
    <w:rsid w:val="5BE9623C"/>
    <w:rsid w:val="5BEEB547"/>
    <w:rsid w:val="5BF50456"/>
    <w:rsid w:val="5BFDBDC0"/>
    <w:rsid w:val="5BFF09B4"/>
    <w:rsid w:val="5C020C42"/>
    <w:rsid w:val="5C0390DD"/>
    <w:rsid w:val="5C08AD2B"/>
    <w:rsid w:val="5C09BACB"/>
    <w:rsid w:val="5C0BD687"/>
    <w:rsid w:val="5C0CD338"/>
    <w:rsid w:val="5C1F7273"/>
    <w:rsid w:val="5C23C87F"/>
    <w:rsid w:val="5C2E67A2"/>
    <w:rsid w:val="5C300049"/>
    <w:rsid w:val="5C397FBB"/>
    <w:rsid w:val="5C3B5536"/>
    <w:rsid w:val="5C3D8799"/>
    <w:rsid w:val="5C432E33"/>
    <w:rsid w:val="5C481911"/>
    <w:rsid w:val="5C493E46"/>
    <w:rsid w:val="5C5047DA"/>
    <w:rsid w:val="5C56755A"/>
    <w:rsid w:val="5C5F9778"/>
    <w:rsid w:val="5C607B31"/>
    <w:rsid w:val="5C61FE5A"/>
    <w:rsid w:val="5C637906"/>
    <w:rsid w:val="5C779281"/>
    <w:rsid w:val="5C79D253"/>
    <w:rsid w:val="5C7AC081"/>
    <w:rsid w:val="5C7E6603"/>
    <w:rsid w:val="5C86123F"/>
    <w:rsid w:val="5C88309E"/>
    <w:rsid w:val="5C8BFD56"/>
    <w:rsid w:val="5C8C9E07"/>
    <w:rsid w:val="5CA60764"/>
    <w:rsid w:val="5CA63F45"/>
    <w:rsid w:val="5CAA74BC"/>
    <w:rsid w:val="5CAB4FE6"/>
    <w:rsid w:val="5CB4B536"/>
    <w:rsid w:val="5CB7B906"/>
    <w:rsid w:val="5CB7C8CA"/>
    <w:rsid w:val="5CC3E0CB"/>
    <w:rsid w:val="5CC50A0E"/>
    <w:rsid w:val="5CC7F01F"/>
    <w:rsid w:val="5CC89FED"/>
    <w:rsid w:val="5CCC757D"/>
    <w:rsid w:val="5CCD0F85"/>
    <w:rsid w:val="5CCEB883"/>
    <w:rsid w:val="5CCF0084"/>
    <w:rsid w:val="5CD4B23F"/>
    <w:rsid w:val="5CDB70BC"/>
    <w:rsid w:val="5CDBD361"/>
    <w:rsid w:val="5CDC1017"/>
    <w:rsid w:val="5CE0498C"/>
    <w:rsid w:val="5CE85E31"/>
    <w:rsid w:val="5CEFFF2D"/>
    <w:rsid w:val="5CF1C622"/>
    <w:rsid w:val="5CF3F492"/>
    <w:rsid w:val="5CF6265F"/>
    <w:rsid w:val="5CF719B2"/>
    <w:rsid w:val="5CFA5DDB"/>
    <w:rsid w:val="5CFB92A1"/>
    <w:rsid w:val="5CFE9519"/>
    <w:rsid w:val="5D000CEB"/>
    <w:rsid w:val="5D076BA4"/>
    <w:rsid w:val="5D0EA9C9"/>
    <w:rsid w:val="5D10709A"/>
    <w:rsid w:val="5D10D356"/>
    <w:rsid w:val="5D11670A"/>
    <w:rsid w:val="5D19533C"/>
    <w:rsid w:val="5D1B5306"/>
    <w:rsid w:val="5D1F64E4"/>
    <w:rsid w:val="5D24DFC1"/>
    <w:rsid w:val="5D26CB3C"/>
    <w:rsid w:val="5D2A1A5B"/>
    <w:rsid w:val="5D366854"/>
    <w:rsid w:val="5D405EE1"/>
    <w:rsid w:val="5D48AE9B"/>
    <w:rsid w:val="5D4C8571"/>
    <w:rsid w:val="5D4CB2FD"/>
    <w:rsid w:val="5D4DD48A"/>
    <w:rsid w:val="5D4E0FAF"/>
    <w:rsid w:val="5D4E6B8A"/>
    <w:rsid w:val="5D53A722"/>
    <w:rsid w:val="5D59ACBF"/>
    <w:rsid w:val="5D60DF7C"/>
    <w:rsid w:val="5D61F3BD"/>
    <w:rsid w:val="5D622247"/>
    <w:rsid w:val="5D657DAA"/>
    <w:rsid w:val="5D686B3C"/>
    <w:rsid w:val="5D701E65"/>
    <w:rsid w:val="5D7A3C7D"/>
    <w:rsid w:val="5D7D8396"/>
    <w:rsid w:val="5D7EBB87"/>
    <w:rsid w:val="5D8C97E8"/>
    <w:rsid w:val="5D9097AC"/>
    <w:rsid w:val="5D90F589"/>
    <w:rsid w:val="5D91B9DD"/>
    <w:rsid w:val="5D960252"/>
    <w:rsid w:val="5D9849DB"/>
    <w:rsid w:val="5D99F56F"/>
    <w:rsid w:val="5D9F01DB"/>
    <w:rsid w:val="5DAA4B02"/>
    <w:rsid w:val="5DB2E94A"/>
    <w:rsid w:val="5DBD89ED"/>
    <w:rsid w:val="5DBFC793"/>
    <w:rsid w:val="5DC03394"/>
    <w:rsid w:val="5DC7155C"/>
    <w:rsid w:val="5DCB61FA"/>
    <w:rsid w:val="5DCE5CEF"/>
    <w:rsid w:val="5DCEE01A"/>
    <w:rsid w:val="5DD1E4AE"/>
    <w:rsid w:val="5DD22690"/>
    <w:rsid w:val="5DDEBADB"/>
    <w:rsid w:val="5DDFB3EA"/>
    <w:rsid w:val="5DE09F7F"/>
    <w:rsid w:val="5DE4448D"/>
    <w:rsid w:val="5DE5122A"/>
    <w:rsid w:val="5DE6211D"/>
    <w:rsid w:val="5DE708DE"/>
    <w:rsid w:val="5DE712FE"/>
    <w:rsid w:val="5DECA003"/>
    <w:rsid w:val="5DF1FDC9"/>
    <w:rsid w:val="5DF8B1C9"/>
    <w:rsid w:val="5DFC8972"/>
    <w:rsid w:val="5E0D56F5"/>
    <w:rsid w:val="5E110B50"/>
    <w:rsid w:val="5E12D0C6"/>
    <w:rsid w:val="5E177DDC"/>
    <w:rsid w:val="5E1F0F71"/>
    <w:rsid w:val="5E208263"/>
    <w:rsid w:val="5E2E2C66"/>
    <w:rsid w:val="5E3CE7A6"/>
    <w:rsid w:val="5E46D6AB"/>
    <w:rsid w:val="5E4E0C7F"/>
    <w:rsid w:val="5E563FA8"/>
    <w:rsid w:val="5E5FFC9C"/>
    <w:rsid w:val="5E642D4F"/>
    <w:rsid w:val="5E6A219C"/>
    <w:rsid w:val="5E6B058B"/>
    <w:rsid w:val="5E75C745"/>
    <w:rsid w:val="5E7E0ABA"/>
    <w:rsid w:val="5E83C2C1"/>
    <w:rsid w:val="5E866CD5"/>
    <w:rsid w:val="5E86E6F1"/>
    <w:rsid w:val="5E8B19DE"/>
    <w:rsid w:val="5E8B81D9"/>
    <w:rsid w:val="5E8D8C7B"/>
    <w:rsid w:val="5E8DC789"/>
    <w:rsid w:val="5E978C84"/>
    <w:rsid w:val="5E9AA716"/>
    <w:rsid w:val="5E9AC402"/>
    <w:rsid w:val="5EA36C5F"/>
    <w:rsid w:val="5EA4A6AB"/>
    <w:rsid w:val="5EA57BD4"/>
    <w:rsid w:val="5EA72136"/>
    <w:rsid w:val="5EA868D6"/>
    <w:rsid w:val="5EAEA087"/>
    <w:rsid w:val="5EAEF5C7"/>
    <w:rsid w:val="5EB6AFAE"/>
    <w:rsid w:val="5EB9ECC7"/>
    <w:rsid w:val="5EB9FC02"/>
    <w:rsid w:val="5EBD8008"/>
    <w:rsid w:val="5EC5590C"/>
    <w:rsid w:val="5EC6F34F"/>
    <w:rsid w:val="5EC7C277"/>
    <w:rsid w:val="5ECB2B99"/>
    <w:rsid w:val="5ECBEB44"/>
    <w:rsid w:val="5ED6D7E0"/>
    <w:rsid w:val="5ED734D3"/>
    <w:rsid w:val="5ED79260"/>
    <w:rsid w:val="5ED811B2"/>
    <w:rsid w:val="5EE3BF16"/>
    <w:rsid w:val="5EE64ACC"/>
    <w:rsid w:val="5EE83B30"/>
    <w:rsid w:val="5EF7F4CB"/>
    <w:rsid w:val="5EF94328"/>
    <w:rsid w:val="5EFC676A"/>
    <w:rsid w:val="5EFE924F"/>
    <w:rsid w:val="5F0123C1"/>
    <w:rsid w:val="5F0338E8"/>
    <w:rsid w:val="5F03D69E"/>
    <w:rsid w:val="5F053777"/>
    <w:rsid w:val="5F0B7235"/>
    <w:rsid w:val="5F0C9AEC"/>
    <w:rsid w:val="5F0D990E"/>
    <w:rsid w:val="5F110C9D"/>
    <w:rsid w:val="5F174047"/>
    <w:rsid w:val="5F1DA88C"/>
    <w:rsid w:val="5F206E40"/>
    <w:rsid w:val="5F223C83"/>
    <w:rsid w:val="5F237C12"/>
    <w:rsid w:val="5F26768F"/>
    <w:rsid w:val="5F2B6E85"/>
    <w:rsid w:val="5F2E44AA"/>
    <w:rsid w:val="5F2E6B78"/>
    <w:rsid w:val="5F31E8D8"/>
    <w:rsid w:val="5F38184C"/>
    <w:rsid w:val="5F38F365"/>
    <w:rsid w:val="5F3A8007"/>
    <w:rsid w:val="5F3AEECA"/>
    <w:rsid w:val="5F3EEFA9"/>
    <w:rsid w:val="5F4133C7"/>
    <w:rsid w:val="5F418FF9"/>
    <w:rsid w:val="5F420677"/>
    <w:rsid w:val="5F494D15"/>
    <w:rsid w:val="5F59F140"/>
    <w:rsid w:val="5F5ACE06"/>
    <w:rsid w:val="5F5B61CF"/>
    <w:rsid w:val="5F5EE7AF"/>
    <w:rsid w:val="5F60C819"/>
    <w:rsid w:val="5F6A0D58"/>
    <w:rsid w:val="5F6C4EED"/>
    <w:rsid w:val="5F7166EF"/>
    <w:rsid w:val="5F72705A"/>
    <w:rsid w:val="5F76B873"/>
    <w:rsid w:val="5F76DE62"/>
    <w:rsid w:val="5F887064"/>
    <w:rsid w:val="5F8E1192"/>
    <w:rsid w:val="5F937C56"/>
    <w:rsid w:val="5F987E5E"/>
    <w:rsid w:val="5F9D49A4"/>
    <w:rsid w:val="5FAAAF0D"/>
    <w:rsid w:val="5FADE081"/>
    <w:rsid w:val="5FB89A1A"/>
    <w:rsid w:val="5FBB5645"/>
    <w:rsid w:val="5FC7B6AA"/>
    <w:rsid w:val="5FD257EC"/>
    <w:rsid w:val="5FD4483E"/>
    <w:rsid w:val="5FD5642D"/>
    <w:rsid w:val="5FD93C29"/>
    <w:rsid w:val="5FDA4984"/>
    <w:rsid w:val="5FEA3DCC"/>
    <w:rsid w:val="5FEAD92C"/>
    <w:rsid w:val="5FEAE2A4"/>
    <w:rsid w:val="5FED2BAF"/>
    <w:rsid w:val="5FF028BD"/>
    <w:rsid w:val="5FF26EAF"/>
    <w:rsid w:val="5FF48B56"/>
    <w:rsid w:val="5FF9E4B0"/>
    <w:rsid w:val="5FFDBF50"/>
    <w:rsid w:val="600E584B"/>
    <w:rsid w:val="60204CF2"/>
    <w:rsid w:val="6024564F"/>
    <w:rsid w:val="602758E4"/>
    <w:rsid w:val="602B7E8F"/>
    <w:rsid w:val="602C012E"/>
    <w:rsid w:val="602EFA72"/>
    <w:rsid w:val="60303392"/>
    <w:rsid w:val="6035ABF9"/>
    <w:rsid w:val="603635DB"/>
    <w:rsid w:val="6040C228"/>
    <w:rsid w:val="6045593B"/>
    <w:rsid w:val="60473B9C"/>
    <w:rsid w:val="604E80D0"/>
    <w:rsid w:val="604EC3B2"/>
    <w:rsid w:val="60517A43"/>
    <w:rsid w:val="605A0DD0"/>
    <w:rsid w:val="606AA553"/>
    <w:rsid w:val="606B0421"/>
    <w:rsid w:val="606C9698"/>
    <w:rsid w:val="60730534"/>
    <w:rsid w:val="607445F1"/>
    <w:rsid w:val="6076E600"/>
    <w:rsid w:val="607B1C6A"/>
    <w:rsid w:val="607BEF03"/>
    <w:rsid w:val="607E4E72"/>
    <w:rsid w:val="6088A480"/>
    <w:rsid w:val="608EA6A7"/>
    <w:rsid w:val="60A18BF4"/>
    <w:rsid w:val="60A62518"/>
    <w:rsid w:val="60AC113F"/>
    <w:rsid w:val="60B00C82"/>
    <w:rsid w:val="60B33089"/>
    <w:rsid w:val="60B376F5"/>
    <w:rsid w:val="60C0AB3B"/>
    <w:rsid w:val="60C0C79E"/>
    <w:rsid w:val="60C261C7"/>
    <w:rsid w:val="60C29E23"/>
    <w:rsid w:val="60C8B363"/>
    <w:rsid w:val="60C955F5"/>
    <w:rsid w:val="60CD1CE9"/>
    <w:rsid w:val="60D06D8F"/>
    <w:rsid w:val="60D15DED"/>
    <w:rsid w:val="60D953F4"/>
    <w:rsid w:val="60DA2AE0"/>
    <w:rsid w:val="60DAD2C8"/>
    <w:rsid w:val="60E10263"/>
    <w:rsid w:val="60E2F025"/>
    <w:rsid w:val="60E4ED62"/>
    <w:rsid w:val="60E7041A"/>
    <w:rsid w:val="60E7E2A1"/>
    <w:rsid w:val="60E9867F"/>
    <w:rsid w:val="60E9FA3F"/>
    <w:rsid w:val="60EE6C75"/>
    <w:rsid w:val="60EF6087"/>
    <w:rsid w:val="60FA034F"/>
    <w:rsid w:val="60FFB107"/>
    <w:rsid w:val="6100B03B"/>
    <w:rsid w:val="610BE8BF"/>
    <w:rsid w:val="611122B6"/>
    <w:rsid w:val="6112201C"/>
    <w:rsid w:val="61137FCA"/>
    <w:rsid w:val="6119138D"/>
    <w:rsid w:val="611B3095"/>
    <w:rsid w:val="612483F3"/>
    <w:rsid w:val="612798EC"/>
    <w:rsid w:val="612D1F08"/>
    <w:rsid w:val="613E1541"/>
    <w:rsid w:val="613F570B"/>
    <w:rsid w:val="6141232C"/>
    <w:rsid w:val="614C856D"/>
    <w:rsid w:val="61555824"/>
    <w:rsid w:val="615F4597"/>
    <w:rsid w:val="61607FA7"/>
    <w:rsid w:val="61628ED1"/>
    <w:rsid w:val="6166D0B1"/>
    <w:rsid w:val="6168394D"/>
    <w:rsid w:val="616F2918"/>
    <w:rsid w:val="617402E3"/>
    <w:rsid w:val="61746155"/>
    <w:rsid w:val="61752768"/>
    <w:rsid w:val="617D66E0"/>
    <w:rsid w:val="617E5250"/>
    <w:rsid w:val="617E93C0"/>
    <w:rsid w:val="6182CF48"/>
    <w:rsid w:val="61885058"/>
    <w:rsid w:val="618ABA32"/>
    <w:rsid w:val="618B48E2"/>
    <w:rsid w:val="61A5E68D"/>
    <w:rsid w:val="61AD2ED4"/>
    <w:rsid w:val="61B9B739"/>
    <w:rsid w:val="61BE8962"/>
    <w:rsid w:val="61C0D5AD"/>
    <w:rsid w:val="61C6ABDF"/>
    <w:rsid w:val="61C6E89E"/>
    <w:rsid w:val="61CD8549"/>
    <w:rsid w:val="61D36A90"/>
    <w:rsid w:val="61D79123"/>
    <w:rsid w:val="61DC2DE2"/>
    <w:rsid w:val="61E2C0E8"/>
    <w:rsid w:val="61F45BF3"/>
    <w:rsid w:val="61F675EF"/>
    <w:rsid w:val="61F7C71B"/>
    <w:rsid w:val="61F8BDDA"/>
    <w:rsid w:val="61FB8AAA"/>
    <w:rsid w:val="61FCF475"/>
    <w:rsid w:val="62013FC1"/>
    <w:rsid w:val="62066F58"/>
    <w:rsid w:val="620D9C37"/>
    <w:rsid w:val="620E89F8"/>
    <w:rsid w:val="620F1421"/>
    <w:rsid w:val="620FF29E"/>
    <w:rsid w:val="621EC23A"/>
    <w:rsid w:val="62265EF2"/>
    <w:rsid w:val="622DE37F"/>
    <w:rsid w:val="623468CC"/>
    <w:rsid w:val="6237F210"/>
    <w:rsid w:val="623EAA05"/>
    <w:rsid w:val="62416A56"/>
    <w:rsid w:val="62438F88"/>
    <w:rsid w:val="624557AF"/>
    <w:rsid w:val="6246E740"/>
    <w:rsid w:val="6247C1EF"/>
    <w:rsid w:val="624C0549"/>
    <w:rsid w:val="624C57A5"/>
    <w:rsid w:val="624EB228"/>
    <w:rsid w:val="62550E1C"/>
    <w:rsid w:val="62628720"/>
    <w:rsid w:val="6262AA41"/>
    <w:rsid w:val="626F21E7"/>
    <w:rsid w:val="6272CE8B"/>
    <w:rsid w:val="627BFD8C"/>
    <w:rsid w:val="627E6B9D"/>
    <w:rsid w:val="6282C661"/>
    <w:rsid w:val="6283DC5B"/>
    <w:rsid w:val="628601E2"/>
    <w:rsid w:val="6286FCAB"/>
    <w:rsid w:val="62984B6F"/>
    <w:rsid w:val="6299841D"/>
    <w:rsid w:val="629A7C5A"/>
    <w:rsid w:val="629E20BF"/>
    <w:rsid w:val="62ADD045"/>
    <w:rsid w:val="62B1DD6B"/>
    <w:rsid w:val="62B7AB02"/>
    <w:rsid w:val="62B93549"/>
    <w:rsid w:val="62BA1B13"/>
    <w:rsid w:val="62BF3501"/>
    <w:rsid w:val="62C97A1B"/>
    <w:rsid w:val="62CBBB90"/>
    <w:rsid w:val="62CFE449"/>
    <w:rsid w:val="62CFEB7A"/>
    <w:rsid w:val="62D1DB7E"/>
    <w:rsid w:val="62D81C76"/>
    <w:rsid w:val="62D981E0"/>
    <w:rsid w:val="62DDCA50"/>
    <w:rsid w:val="62E43416"/>
    <w:rsid w:val="62E47C73"/>
    <w:rsid w:val="62F88FDF"/>
    <w:rsid w:val="6306B310"/>
    <w:rsid w:val="630B4F43"/>
    <w:rsid w:val="6312156A"/>
    <w:rsid w:val="631E204F"/>
    <w:rsid w:val="63203510"/>
    <w:rsid w:val="63204B47"/>
    <w:rsid w:val="6325B0CC"/>
    <w:rsid w:val="63269E1D"/>
    <w:rsid w:val="632BAFE8"/>
    <w:rsid w:val="632DF505"/>
    <w:rsid w:val="632E037F"/>
    <w:rsid w:val="6332D9AA"/>
    <w:rsid w:val="63348EA5"/>
    <w:rsid w:val="6339DF37"/>
    <w:rsid w:val="63444B74"/>
    <w:rsid w:val="6344FFA8"/>
    <w:rsid w:val="63468B43"/>
    <w:rsid w:val="6349FAD4"/>
    <w:rsid w:val="6357CFF9"/>
    <w:rsid w:val="635C2279"/>
    <w:rsid w:val="635CD0B2"/>
    <w:rsid w:val="635FBFDE"/>
    <w:rsid w:val="63608DED"/>
    <w:rsid w:val="636225A1"/>
    <w:rsid w:val="6363A1F0"/>
    <w:rsid w:val="63683078"/>
    <w:rsid w:val="636A1D35"/>
    <w:rsid w:val="636F1EB0"/>
    <w:rsid w:val="637457D7"/>
    <w:rsid w:val="6376C9A1"/>
    <w:rsid w:val="637B6672"/>
    <w:rsid w:val="63832E88"/>
    <w:rsid w:val="63850B46"/>
    <w:rsid w:val="6386E75E"/>
    <w:rsid w:val="638AD9D1"/>
    <w:rsid w:val="638B98A0"/>
    <w:rsid w:val="638D5A3A"/>
    <w:rsid w:val="639B4AEC"/>
    <w:rsid w:val="63A0DA37"/>
    <w:rsid w:val="63A8CBF5"/>
    <w:rsid w:val="63A974A8"/>
    <w:rsid w:val="63AA3C8C"/>
    <w:rsid w:val="63B1D441"/>
    <w:rsid w:val="63B2BC8D"/>
    <w:rsid w:val="63B94D67"/>
    <w:rsid w:val="63C96D0D"/>
    <w:rsid w:val="63CD6487"/>
    <w:rsid w:val="63CDF56B"/>
    <w:rsid w:val="63D2FCC3"/>
    <w:rsid w:val="63D58FEC"/>
    <w:rsid w:val="63E8774D"/>
    <w:rsid w:val="63E8CE75"/>
    <w:rsid w:val="63E9E6DB"/>
    <w:rsid w:val="63EFFF2E"/>
    <w:rsid w:val="63F06259"/>
    <w:rsid w:val="63FB65EE"/>
    <w:rsid w:val="63FC39DD"/>
    <w:rsid w:val="63FE05AE"/>
    <w:rsid w:val="63FEECCB"/>
    <w:rsid w:val="63FF1544"/>
    <w:rsid w:val="63FFE8BA"/>
    <w:rsid w:val="640C525D"/>
    <w:rsid w:val="640D3422"/>
    <w:rsid w:val="640F2E91"/>
    <w:rsid w:val="6410D479"/>
    <w:rsid w:val="6418C0D4"/>
    <w:rsid w:val="641BDDDD"/>
    <w:rsid w:val="6426FAB5"/>
    <w:rsid w:val="642E65FA"/>
    <w:rsid w:val="642F161A"/>
    <w:rsid w:val="643904E5"/>
    <w:rsid w:val="64393A92"/>
    <w:rsid w:val="643C3373"/>
    <w:rsid w:val="643C6C92"/>
    <w:rsid w:val="643D3159"/>
    <w:rsid w:val="6442C509"/>
    <w:rsid w:val="6448E143"/>
    <w:rsid w:val="644B1445"/>
    <w:rsid w:val="645444E0"/>
    <w:rsid w:val="64568D61"/>
    <w:rsid w:val="645C7942"/>
    <w:rsid w:val="6460BF56"/>
    <w:rsid w:val="6464F49B"/>
    <w:rsid w:val="646631E4"/>
    <w:rsid w:val="6470678F"/>
    <w:rsid w:val="64716E66"/>
    <w:rsid w:val="6471D12E"/>
    <w:rsid w:val="6472E4C8"/>
    <w:rsid w:val="64732897"/>
    <w:rsid w:val="64735BA9"/>
    <w:rsid w:val="64781BB0"/>
    <w:rsid w:val="64790215"/>
    <w:rsid w:val="647FDD47"/>
    <w:rsid w:val="6480A2B0"/>
    <w:rsid w:val="6485A144"/>
    <w:rsid w:val="6489708C"/>
    <w:rsid w:val="648AF637"/>
    <w:rsid w:val="648F1D7B"/>
    <w:rsid w:val="64916F7E"/>
    <w:rsid w:val="6492563E"/>
    <w:rsid w:val="64950C9F"/>
    <w:rsid w:val="6496FF7B"/>
    <w:rsid w:val="64989649"/>
    <w:rsid w:val="649FD53D"/>
    <w:rsid w:val="64A004FB"/>
    <w:rsid w:val="64A16562"/>
    <w:rsid w:val="64A58D05"/>
    <w:rsid w:val="64A5FC25"/>
    <w:rsid w:val="64A77256"/>
    <w:rsid w:val="64A772F3"/>
    <w:rsid w:val="64AB9874"/>
    <w:rsid w:val="64B8DC1E"/>
    <w:rsid w:val="64C12BBE"/>
    <w:rsid w:val="64C2D6FF"/>
    <w:rsid w:val="64C3B64E"/>
    <w:rsid w:val="64D3EE72"/>
    <w:rsid w:val="64D6F910"/>
    <w:rsid w:val="64DB0C00"/>
    <w:rsid w:val="64E7135B"/>
    <w:rsid w:val="64ECC33B"/>
    <w:rsid w:val="64EDA135"/>
    <w:rsid w:val="64F66ABA"/>
    <w:rsid w:val="64F8E9AD"/>
    <w:rsid w:val="64FA02B9"/>
    <w:rsid w:val="64FD1471"/>
    <w:rsid w:val="64FD6BB8"/>
    <w:rsid w:val="64FE64ED"/>
    <w:rsid w:val="65054B7E"/>
    <w:rsid w:val="65067225"/>
    <w:rsid w:val="650A2EC5"/>
    <w:rsid w:val="6511B2BF"/>
    <w:rsid w:val="65122343"/>
    <w:rsid w:val="651E38AD"/>
    <w:rsid w:val="65218DD7"/>
    <w:rsid w:val="6525C414"/>
    <w:rsid w:val="6527B538"/>
    <w:rsid w:val="6527C17F"/>
    <w:rsid w:val="652C07BF"/>
    <w:rsid w:val="652F04FD"/>
    <w:rsid w:val="653916F6"/>
    <w:rsid w:val="653B2110"/>
    <w:rsid w:val="653C134B"/>
    <w:rsid w:val="654A23A4"/>
    <w:rsid w:val="654E194F"/>
    <w:rsid w:val="655B9957"/>
    <w:rsid w:val="655DC9B0"/>
    <w:rsid w:val="655E4A81"/>
    <w:rsid w:val="655E4F93"/>
    <w:rsid w:val="65606E01"/>
    <w:rsid w:val="65643F18"/>
    <w:rsid w:val="6567F945"/>
    <w:rsid w:val="656E1BC3"/>
    <w:rsid w:val="65706A8A"/>
    <w:rsid w:val="6570DD4C"/>
    <w:rsid w:val="65712CEA"/>
    <w:rsid w:val="6572186B"/>
    <w:rsid w:val="6576D016"/>
    <w:rsid w:val="657856A8"/>
    <w:rsid w:val="657F16F7"/>
    <w:rsid w:val="658131FC"/>
    <w:rsid w:val="6581E6D5"/>
    <w:rsid w:val="65833E1E"/>
    <w:rsid w:val="65847E7D"/>
    <w:rsid w:val="658A690D"/>
    <w:rsid w:val="658F7E40"/>
    <w:rsid w:val="6591A01C"/>
    <w:rsid w:val="659674BC"/>
    <w:rsid w:val="65970E18"/>
    <w:rsid w:val="6599DF88"/>
    <w:rsid w:val="65A509C5"/>
    <w:rsid w:val="65A527EA"/>
    <w:rsid w:val="65A932C7"/>
    <w:rsid w:val="65ACEBBD"/>
    <w:rsid w:val="65AD3768"/>
    <w:rsid w:val="65AD70C0"/>
    <w:rsid w:val="65AE0950"/>
    <w:rsid w:val="65C4AD98"/>
    <w:rsid w:val="65C5953D"/>
    <w:rsid w:val="65C719C0"/>
    <w:rsid w:val="65CC8AFD"/>
    <w:rsid w:val="65CE9476"/>
    <w:rsid w:val="65CF978E"/>
    <w:rsid w:val="65D4F112"/>
    <w:rsid w:val="65D565AE"/>
    <w:rsid w:val="65D706A6"/>
    <w:rsid w:val="65D83179"/>
    <w:rsid w:val="65DC0833"/>
    <w:rsid w:val="65EB47BE"/>
    <w:rsid w:val="65EB5054"/>
    <w:rsid w:val="65EF408D"/>
    <w:rsid w:val="65FD1701"/>
    <w:rsid w:val="65FEE150"/>
    <w:rsid w:val="660764C4"/>
    <w:rsid w:val="6608D7B9"/>
    <w:rsid w:val="660CDF6F"/>
    <w:rsid w:val="660DDC6D"/>
    <w:rsid w:val="6610FD90"/>
    <w:rsid w:val="66129A16"/>
    <w:rsid w:val="66140A74"/>
    <w:rsid w:val="66143D04"/>
    <w:rsid w:val="661630B5"/>
    <w:rsid w:val="661775E9"/>
    <w:rsid w:val="6618BA31"/>
    <w:rsid w:val="662E0B4B"/>
    <w:rsid w:val="662FEFAC"/>
    <w:rsid w:val="6631FE7B"/>
    <w:rsid w:val="663753F0"/>
    <w:rsid w:val="663910E4"/>
    <w:rsid w:val="6639F328"/>
    <w:rsid w:val="663A19E0"/>
    <w:rsid w:val="663D9EA8"/>
    <w:rsid w:val="663E7762"/>
    <w:rsid w:val="66427A89"/>
    <w:rsid w:val="664433B5"/>
    <w:rsid w:val="6648CE83"/>
    <w:rsid w:val="6649322D"/>
    <w:rsid w:val="664DFA1C"/>
    <w:rsid w:val="664F393F"/>
    <w:rsid w:val="6655C736"/>
    <w:rsid w:val="665F9213"/>
    <w:rsid w:val="66610B62"/>
    <w:rsid w:val="66618711"/>
    <w:rsid w:val="66636674"/>
    <w:rsid w:val="666590BF"/>
    <w:rsid w:val="66681540"/>
    <w:rsid w:val="666A4CB8"/>
    <w:rsid w:val="666ECD9B"/>
    <w:rsid w:val="666F2FA2"/>
    <w:rsid w:val="666F8A72"/>
    <w:rsid w:val="66755CC1"/>
    <w:rsid w:val="6676B106"/>
    <w:rsid w:val="6676D18F"/>
    <w:rsid w:val="6677E58C"/>
    <w:rsid w:val="6679756B"/>
    <w:rsid w:val="667B26EC"/>
    <w:rsid w:val="667C7AA8"/>
    <w:rsid w:val="667FBDF4"/>
    <w:rsid w:val="66825061"/>
    <w:rsid w:val="66877D91"/>
    <w:rsid w:val="668A8D70"/>
    <w:rsid w:val="668E318D"/>
    <w:rsid w:val="668E7B20"/>
    <w:rsid w:val="668EEF4A"/>
    <w:rsid w:val="669364F3"/>
    <w:rsid w:val="66A269F3"/>
    <w:rsid w:val="66AA5AF7"/>
    <w:rsid w:val="66AF6990"/>
    <w:rsid w:val="66B09354"/>
    <w:rsid w:val="66B0E190"/>
    <w:rsid w:val="66B1BF20"/>
    <w:rsid w:val="66B552EA"/>
    <w:rsid w:val="66B88B2F"/>
    <w:rsid w:val="66B9580B"/>
    <w:rsid w:val="66BB9289"/>
    <w:rsid w:val="66BF0C17"/>
    <w:rsid w:val="66BF1499"/>
    <w:rsid w:val="66C221AC"/>
    <w:rsid w:val="66C814EA"/>
    <w:rsid w:val="66C91773"/>
    <w:rsid w:val="66CA62B1"/>
    <w:rsid w:val="66D21AEB"/>
    <w:rsid w:val="66D33BEC"/>
    <w:rsid w:val="66DBD43F"/>
    <w:rsid w:val="66DC3EDE"/>
    <w:rsid w:val="66DC64A0"/>
    <w:rsid w:val="66E0D0E7"/>
    <w:rsid w:val="66EB4DB9"/>
    <w:rsid w:val="66EC588A"/>
    <w:rsid w:val="66ECB695"/>
    <w:rsid w:val="66EF2348"/>
    <w:rsid w:val="66F09678"/>
    <w:rsid w:val="66F7CD6C"/>
    <w:rsid w:val="66FB85F1"/>
    <w:rsid w:val="6704CEB6"/>
    <w:rsid w:val="67088F9D"/>
    <w:rsid w:val="6708DDF4"/>
    <w:rsid w:val="670C8340"/>
    <w:rsid w:val="670EA4DC"/>
    <w:rsid w:val="670EBB20"/>
    <w:rsid w:val="67179D85"/>
    <w:rsid w:val="6721E8A7"/>
    <w:rsid w:val="67275E94"/>
    <w:rsid w:val="6728066F"/>
    <w:rsid w:val="672ADB73"/>
    <w:rsid w:val="672C725C"/>
    <w:rsid w:val="672FDBAF"/>
    <w:rsid w:val="6736EEEF"/>
    <w:rsid w:val="673799E2"/>
    <w:rsid w:val="6745C746"/>
    <w:rsid w:val="6750214F"/>
    <w:rsid w:val="67537E9F"/>
    <w:rsid w:val="6754E761"/>
    <w:rsid w:val="6757AE4C"/>
    <w:rsid w:val="675F435C"/>
    <w:rsid w:val="6761E69A"/>
    <w:rsid w:val="6763D8F3"/>
    <w:rsid w:val="676B2CD9"/>
    <w:rsid w:val="6770476D"/>
    <w:rsid w:val="6771A93C"/>
    <w:rsid w:val="6771BAAB"/>
    <w:rsid w:val="6771D443"/>
    <w:rsid w:val="6778FCFA"/>
    <w:rsid w:val="677C6206"/>
    <w:rsid w:val="67823BCB"/>
    <w:rsid w:val="67833588"/>
    <w:rsid w:val="678A782F"/>
    <w:rsid w:val="678C9329"/>
    <w:rsid w:val="678CEAF6"/>
    <w:rsid w:val="67967D82"/>
    <w:rsid w:val="6797B507"/>
    <w:rsid w:val="67981A8C"/>
    <w:rsid w:val="679C0880"/>
    <w:rsid w:val="67A12640"/>
    <w:rsid w:val="67A4FD97"/>
    <w:rsid w:val="67A64A52"/>
    <w:rsid w:val="67A64E39"/>
    <w:rsid w:val="67A9187D"/>
    <w:rsid w:val="67A9858A"/>
    <w:rsid w:val="67ABAD35"/>
    <w:rsid w:val="67AFF849"/>
    <w:rsid w:val="67B01B29"/>
    <w:rsid w:val="67B1797B"/>
    <w:rsid w:val="67B2C559"/>
    <w:rsid w:val="67B36F3B"/>
    <w:rsid w:val="67B55375"/>
    <w:rsid w:val="67B63D86"/>
    <w:rsid w:val="67B858B8"/>
    <w:rsid w:val="67BEE496"/>
    <w:rsid w:val="67C0A1F1"/>
    <w:rsid w:val="67C513C8"/>
    <w:rsid w:val="67CB4928"/>
    <w:rsid w:val="67CFAE86"/>
    <w:rsid w:val="67D2F06D"/>
    <w:rsid w:val="67D8E35F"/>
    <w:rsid w:val="67E61E52"/>
    <w:rsid w:val="67E6A76C"/>
    <w:rsid w:val="67E90AD1"/>
    <w:rsid w:val="67EA4B33"/>
    <w:rsid w:val="67EB5687"/>
    <w:rsid w:val="67EB98DC"/>
    <w:rsid w:val="67EEA7AD"/>
    <w:rsid w:val="67F75BC3"/>
    <w:rsid w:val="67F87C5C"/>
    <w:rsid w:val="67FEECFA"/>
    <w:rsid w:val="68015651"/>
    <w:rsid w:val="6801B857"/>
    <w:rsid w:val="6801F2F5"/>
    <w:rsid w:val="680863BC"/>
    <w:rsid w:val="68090AF5"/>
    <w:rsid w:val="680A4AE2"/>
    <w:rsid w:val="6812664D"/>
    <w:rsid w:val="6815093D"/>
    <w:rsid w:val="681F373F"/>
    <w:rsid w:val="681F91BC"/>
    <w:rsid w:val="681FCB23"/>
    <w:rsid w:val="6827D82B"/>
    <w:rsid w:val="682E8AFA"/>
    <w:rsid w:val="6830B9E7"/>
    <w:rsid w:val="6831BAC8"/>
    <w:rsid w:val="68371313"/>
    <w:rsid w:val="683CB300"/>
    <w:rsid w:val="683E664E"/>
    <w:rsid w:val="68429624"/>
    <w:rsid w:val="68490434"/>
    <w:rsid w:val="684B6F66"/>
    <w:rsid w:val="685763E7"/>
    <w:rsid w:val="6858C255"/>
    <w:rsid w:val="685A3B4A"/>
    <w:rsid w:val="6865AC44"/>
    <w:rsid w:val="686A6338"/>
    <w:rsid w:val="687927C1"/>
    <w:rsid w:val="6879DEDA"/>
    <w:rsid w:val="6879F611"/>
    <w:rsid w:val="6883B967"/>
    <w:rsid w:val="6898B7A0"/>
    <w:rsid w:val="689A9148"/>
    <w:rsid w:val="689F4F36"/>
    <w:rsid w:val="68A0142F"/>
    <w:rsid w:val="68A1A766"/>
    <w:rsid w:val="68AE77A0"/>
    <w:rsid w:val="68C48AD2"/>
    <w:rsid w:val="68C815B1"/>
    <w:rsid w:val="68C9F319"/>
    <w:rsid w:val="68CC2388"/>
    <w:rsid w:val="68CCC079"/>
    <w:rsid w:val="68CED28F"/>
    <w:rsid w:val="68D7BA6C"/>
    <w:rsid w:val="68D85B89"/>
    <w:rsid w:val="68DA4785"/>
    <w:rsid w:val="68E56BB3"/>
    <w:rsid w:val="68E9E185"/>
    <w:rsid w:val="68EC1448"/>
    <w:rsid w:val="68F31DDF"/>
    <w:rsid w:val="68FCA91A"/>
    <w:rsid w:val="6901C137"/>
    <w:rsid w:val="690264D8"/>
    <w:rsid w:val="69118777"/>
    <w:rsid w:val="69120985"/>
    <w:rsid w:val="69131705"/>
    <w:rsid w:val="6915DA50"/>
    <w:rsid w:val="6918C4BF"/>
    <w:rsid w:val="691A3C17"/>
    <w:rsid w:val="691BCC5D"/>
    <w:rsid w:val="691C4B06"/>
    <w:rsid w:val="691C5266"/>
    <w:rsid w:val="6923B6A7"/>
    <w:rsid w:val="69273E18"/>
    <w:rsid w:val="6929FBE3"/>
    <w:rsid w:val="692CE0BF"/>
    <w:rsid w:val="693042DF"/>
    <w:rsid w:val="6934BD70"/>
    <w:rsid w:val="6937819D"/>
    <w:rsid w:val="6938248D"/>
    <w:rsid w:val="69406BF5"/>
    <w:rsid w:val="69499D28"/>
    <w:rsid w:val="69549DB9"/>
    <w:rsid w:val="69607B9F"/>
    <w:rsid w:val="6966C4C0"/>
    <w:rsid w:val="696B8966"/>
    <w:rsid w:val="696C50B2"/>
    <w:rsid w:val="696FB5DE"/>
    <w:rsid w:val="697D3891"/>
    <w:rsid w:val="69806CA4"/>
    <w:rsid w:val="6985410F"/>
    <w:rsid w:val="6987F131"/>
    <w:rsid w:val="69958595"/>
    <w:rsid w:val="6995DFA1"/>
    <w:rsid w:val="699740FE"/>
    <w:rsid w:val="699A3E82"/>
    <w:rsid w:val="699F4161"/>
    <w:rsid w:val="69ACB1EB"/>
    <w:rsid w:val="69B0140B"/>
    <w:rsid w:val="69B2FB61"/>
    <w:rsid w:val="69BAA787"/>
    <w:rsid w:val="69BD89C8"/>
    <w:rsid w:val="69BF1E37"/>
    <w:rsid w:val="69C0BA80"/>
    <w:rsid w:val="69CC85EB"/>
    <w:rsid w:val="69CFA1B7"/>
    <w:rsid w:val="69E0FB23"/>
    <w:rsid w:val="69EAB797"/>
    <w:rsid w:val="69EEA471"/>
    <w:rsid w:val="69FA974F"/>
    <w:rsid w:val="69FABD6C"/>
    <w:rsid w:val="69FD358D"/>
    <w:rsid w:val="69FE83B2"/>
    <w:rsid w:val="69FEB37E"/>
    <w:rsid w:val="69FF3E82"/>
    <w:rsid w:val="6A045717"/>
    <w:rsid w:val="6A051A67"/>
    <w:rsid w:val="6A0BC2FC"/>
    <w:rsid w:val="6A109D89"/>
    <w:rsid w:val="6A145969"/>
    <w:rsid w:val="6A191A0C"/>
    <w:rsid w:val="6A232C0F"/>
    <w:rsid w:val="6A2419E2"/>
    <w:rsid w:val="6A277A5C"/>
    <w:rsid w:val="6A291D9E"/>
    <w:rsid w:val="6A2C117A"/>
    <w:rsid w:val="6A2F76D7"/>
    <w:rsid w:val="6A2FCCD1"/>
    <w:rsid w:val="6A301F68"/>
    <w:rsid w:val="6A35C74F"/>
    <w:rsid w:val="6A3600CA"/>
    <w:rsid w:val="6A40DF36"/>
    <w:rsid w:val="6A43383F"/>
    <w:rsid w:val="6A4FB3A1"/>
    <w:rsid w:val="6A567452"/>
    <w:rsid w:val="6A69CDAF"/>
    <w:rsid w:val="6A6AEF50"/>
    <w:rsid w:val="6A6C33AE"/>
    <w:rsid w:val="6A6C4A64"/>
    <w:rsid w:val="6A6EBA15"/>
    <w:rsid w:val="6A6EEA77"/>
    <w:rsid w:val="6A7203B9"/>
    <w:rsid w:val="6A765973"/>
    <w:rsid w:val="6A7C650E"/>
    <w:rsid w:val="6A885484"/>
    <w:rsid w:val="6A8A44E8"/>
    <w:rsid w:val="6A8E2C8D"/>
    <w:rsid w:val="6A9E3B36"/>
    <w:rsid w:val="6A9FF80E"/>
    <w:rsid w:val="6AA12887"/>
    <w:rsid w:val="6AA1D577"/>
    <w:rsid w:val="6AA65D8C"/>
    <w:rsid w:val="6AA8CEFF"/>
    <w:rsid w:val="6AA9247F"/>
    <w:rsid w:val="6AABAC69"/>
    <w:rsid w:val="6AADA389"/>
    <w:rsid w:val="6AAEEAAB"/>
    <w:rsid w:val="6AAF2D1C"/>
    <w:rsid w:val="6AAFA9E8"/>
    <w:rsid w:val="6AB425A9"/>
    <w:rsid w:val="6ABF2834"/>
    <w:rsid w:val="6ABF87B4"/>
    <w:rsid w:val="6AC02B88"/>
    <w:rsid w:val="6AC2E841"/>
    <w:rsid w:val="6AC435BF"/>
    <w:rsid w:val="6AC5C5C3"/>
    <w:rsid w:val="6AC6E767"/>
    <w:rsid w:val="6AC72151"/>
    <w:rsid w:val="6AC8A999"/>
    <w:rsid w:val="6AD01E9D"/>
    <w:rsid w:val="6ADAD515"/>
    <w:rsid w:val="6ADC892C"/>
    <w:rsid w:val="6AE90DFC"/>
    <w:rsid w:val="6AEC5BF6"/>
    <w:rsid w:val="6AF1A977"/>
    <w:rsid w:val="6AF358F7"/>
    <w:rsid w:val="6AF615EA"/>
    <w:rsid w:val="6AFB2F91"/>
    <w:rsid w:val="6B0142C8"/>
    <w:rsid w:val="6B0465D4"/>
    <w:rsid w:val="6B118CA1"/>
    <w:rsid w:val="6B166C00"/>
    <w:rsid w:val="6B17BD4B"/>
    <w:rsid w:val="6B25CB1F"/>
    <w:rsid w:val="6B27523A"/>
    <w:rsid w:val="6B27DC92"/>
    <w:rsid w:val="6B288034"/>
    <w:rsid w:val="6B28FDAA"/>
    <w:rsid w:val="6B2A72EA"/>
    <w:rsid w:val="6B2D1455"/>
    <w:rsid w:val="6B301110"/>
    <w:rsid w:val="6B31B353"/>
    <w:rsid w:val="6B33C63A"/>
    <w:rsid w:val="6B34B12B"/>
    <w:rsid w:val="6B3A4D57"/>
    <w:rsid w:val="6B3D26D0"/>
    <w:rsid w:val="6B41FDCE"/>
    <w:rsid w:val="6B44DB23"/>
    <w:rsid w:val="6B45A5AA"/>
    <w:rsid w:val="6B4855F6"/>
    <w:rsid w:val="6B498EA1"/>
    <w:rsid w:val="6B5E5DEE"/>
    <w:rsid w:val="6B601C45"/>
    <w:rsid w:val="6B6724EA"/>
    <w:rsid w:val="6B757801"/>
    <w:rsid w:val="6B76F307"/>
    <w:rsid w:val="6B77BBF0"/>
    <w:rsid w:val="6B7C7F08"/>
    <w:rsid w:val="6B7CA4ED"/>
    <w:rsid w:val="6B7CF69F"/>
    <w:rsid w:val="6B7D4667"/>
    <w:rsid w:val="6B7E2FE4"/>
    <w:rsid w:val="6B8A4D0B"/>
    <w:rsid w:val="6B8ACFD7"/>
    <w:rsid w:val="6B8D329D"/>
    <w:rsid w:val="6B8D6B88"/>
    <w:rsid w:val="6B927D10"/>
    <w:rsid w:val="6B942606"/>
    <w:rsid w:val="6B9A1FD8"/>
    <w:rsid w:val="6B9A2220"/>
    <w:rsid w:val="6B9C2ABE"/>
    <w:rsid w:val="6BA2D7E5"/>
    <w:rsid w:val="6BA77BF9"/>
    <w:rsid w:val="6BA9E473"/>
    <w:rsid w:val="6BAAE39C"/>
    <w:rsid w:val="6BAB2A19"/>
    <w:rsid w:val="6BB15A90"/>
    <w:rsid w:val="6BB21E80"/>
    <w:rsid w:val="6BB3FEA7"/>
    <w:rsid w:val="6BBFB772"/>
    <w:rsid w:val="6BC131C2"/>
    <w:rsid w:val="6BC49D04"/>
    <w:rsid w:val="6BC5AB5B"/>
    <w:rsid w:val="6BC73655"/>
    <w:rsid w:val="6BCE5CD0"/>
    <w:rsid w:val="6BCF0E05"/>
    <w:rsid w:val="6BD5AEDF"/>
    <w:rsid w:val="6BDFF7D2"/>
    <w:rsid w:val="6BE261C9"/>
    <w:rsid w:val="6BE3C06A"/>
    <w:rsid w:val="6BE961D5"/>
    <w:rsid w:val="6BF29B3C"/>
    <w:rsid w:val="6BF459C1"/>
    <w:rsid w:val="6BFBA349"/>
    <w:rsid w:val="6BFE0196"/>
    <w:rsid w:val="6C050B7D"/>
    <w:rsid w:val="6C0AA026"/>
    <w:rsid w:val="6C12E4BE"/>
    <w:rsid w:val="6C140725"/>
    <w:rsid w:val="6C15D7C2"/>
    <w:rsid w:val="6C1D0E1B"/>
    <w:rsid w:val="6C2572F5"/>
    <w:rsid w:val="6C2680B0"/>
    <w:rsid w:val="6C27E605"/>
    <w:rsid w:val="6C2A77D9"/>
    <w:rsid w:val="6C2C1249"/>
    <w:rsid w:val="6C2C79FC"/>
    <w:rsid w:val="6C351F5E"/>
    <w:rsid w:val="6C3A7C33"/>
    <w:rsid w:val="6C431703"/>
    <w:rsid w:val="6C464CA4"/>
    <w:rsid w:val="6C4A05FD"/>
    <w:rsid w:val="6C4EF965"/>
    <w:rsid w:val="6C5071DB"/>
    <w:rsid w:val="6C544BC9"/>
    <w:rsid w:val="6C57ED5F"/>
    <w:rsid w:val="6C5887A5"/>
    <w:rsid w:val="6C5DB9A2"/>
    <w:rsid w:val="6C651BC7"/>
    <w:rsid w:val="6C68C5D4"/>
    <w:rsid w:val="6C6A12C7"/>
    <w:rsid w:val="6C713741"/>
    <w:rsid w:val="6C725D07"/>
    <w:rsid w:val="6C76B784"/>
    <w:rsid w:val="6C78EA69"/>
    <w:rsid w:val="6C7E6320"/>
    <w:rsid w:val="6C7EBEC4"/>
    <w:rsid w:val="6C7EEDB3"/>
    <w:rsid w:val="6C86B54F"/>
    <w:rsid w:val="6C89AA06"/>
    <w:rsid w:val="6C8D4437"/>
    <w:rsid w:val="6C97C2DB"/>
    <w:rsid w:val="6C9DB857"/>
    <w:rsid w:val="6CA0130F"/>
    <w:rsid w:val="6CA1FC33"/>
    <w:rsid w:val="6CA48244"/>
    <w:rsid w:val="6CA6FE44"/>
    <w:rsid w:val="6CA8EC09"/>
    <w:rsid w:val="6CAB7C7F"/>
    <w:rsid w:val="6CADD7C1"/>
    <w:rsid w:val="6CB26C0E"/>
    <w:rsid w:val="6CB30853"/>
    <w:rsid w:val="6CB4746C"/>
    <w:rsid w:val="6CB94D1A"/>
    <w:rsid w:val="6CC1C6BC"/>
    <w:rsid w:val="6CCA3A74"/>
    <w:rsid w:val="6CCEF4F9"/>
    <w:rsid w:val="6CCF91A1"/>
    <w:rsid w:val="6CD14637"/>
    <w:rsid w:val="6CD58B71"/>
    <w:rsid w:val="6CD67712"/>
    <w:rsid w:val="6CD77873"/>
    <w:rsid w:val="6CE19B2E"/>
    <w:rsid w:val="6CE43B06"/>
    <w:rsid w:val="6CEBC69A"/>
    <w:rsid w:val="6CF9179C"/>
    <w:rsid w:val="6CF93B5E"/>
    <w:rsid w:val="6D000416"/>
    <w:rsid w:val="6D049AB8"/>
    <w:rsid w:val="6D11C15C"/>
    <w:rsid w:val="6D15997D"/>
    <w:rsid w:val="6D184F69"/>
    <w:rsid w:val="6D1C6900"/>
    <w:rsid w:val="6D1D5CE5"/>
    <w:rsid w:val="6D249BCD"/>
    <w:rsid w:val="6D27F907"/>
    <w:rsid w:val="6D288EE4"/>
    <w:rsid w:val="6D3129F7"/>
    <w:rsid w:val="6D3195EF"/>
    <w:rsid w:val="6D369068"/>
    <w:rsid w:val="6D38CDBB"/>
    <w:rsid w:val="6D3FB8F3"/>
    <w:rsid w:val="6D492227"/>
    <w:rsid w:val="6D4A6256"/>
    <w:rsid w:val="6D4CFFD0"/>
    <w:rsid w:val="6D4DF381"/>
    <w:rsid w:val="6D523633"/>
    <w:rsid w:val="6D551633"/>
    <w:rsid w:val="6D57034C"/>
    <w:rsid w:val="6D592A72"/>
    <w:rsid w:val="6D59DBA2"/>
    <w:rsid w:val="6D5BC2C2"/>
    <w:rsid w:val="6D5D6182"/>
    <w:rsid w:val="6D5DB3AB"/>
    <w:rsid w:val="6D5F31FC"/>
    <w:rsid w:val="6D6067A7"/>
    <w:rsid w:val="6D699E76"/>
    <w:rsid w:val="6D6A4C85"/>
    <w:rsid w:val="6D6B8084"/>
    <w:rsid w:val="6D76C770"/>
    <w:rsid w:val="6D7D10FA"/>
    <w:rsid w:val="6D7ECDCE"/>
    <w:rsid w:val="6D83C823"/>
    <w:rsid w:val="6D861BBA"/>
    <w:rsid w:val="6D87990D"/>
    <w:rsid w:val="6D8F39E2"/>
    <w:rsid w:val="6D9186BA"/>
    <w:rsid w:val="6D9577E9"/>
    <w:rsid w:val="6D988151"/>
    <w:rsid w:val="6D9C4F05"/>
    <w:rsid w:val="6DA22F2E"/>
    <w:rsid w:val="6DAA477A"/>
    <w:rsid w:val="6DAB5C22"/>
    <w:rsid w:val="6DAB64A0"/>
    <w:rsid w:val="6DAD6F02"/>
    <w:rsid w:val="6DB3DDE1"/>
    <w:rsid w:val="6DB664F4"/>
    <w:rsid w:val="6DBA64B0"/>
    <w:rsid w:val="6DBE2300"/>
    <w:rsid w:val="6DD533EB"/>
    <w:rsid w:val="6DD77A14"/>
    <w:rsid w:val="6DDBBB9A"/>
    <w:rsid w:val="6DDD1FFA"/>
    <w:rsid w:val="6DE561FD"/>
    <w:rsid w:val="6DF0E4C2"/>
    <w:rsid w:val="6DF37655"/>
    <w:rsid w:val="6E023F9C"/>
    <w:rsid w:val="6E034576"/>
    <w:rsid w:val="6E156D4E"/>
    <w:rsid w:val="6E15C297"/>
    <w:rsid w:val="6E1DABFB"/>
    <w:rsid w:val="6E1F5306"/>
    <w:rsid w:val="6E1FF315"/>
    <w:rsid w:val="6E284776"/>
    <w:rsid w:val="6E28F182"/>
    <w:rsid w:val="6E2EF328"/>
    <w:rsid w:val="6E2F0970"/>
    <w:rsid w:val="6E331559"/>
    <w:rsid w:val="6E356AB9"/>
    <w:rsid w:val="6E3A89DA"/>
    <w:rsid w:val="6E3BC437"/>
    <w:rsid w:val="6E3D943B"/>
    <w:rsid w:val="6E41AB18"/>
    <w:rsid w:val="6E41BFAE"/>
    <w:rsid w:val="6E4ACE4A"/>
    <w:rsid w:val="6E4B0FE6"/>
    <w:rsid w:val="6E57D438"/>
    <w:rsid w:val="6E5C8C88"/>
    <w:rsid w:val="6E61A255"/>
    <w:rsid w:val="6E654F68"/>
    <w:rsid w:val="6E732884"/>
    <w:rsid w:val="6E76BC92"/>
    <w:rsid w:val="6E790989"/>
    <w:rsid w:val="6E7A28F9"/>
    <w:rsid w:val="6E7BC0F0"/>
    <w:rsid w:val="6E80D620"/>
    <w:rsid w:val="6E81CFEB"/>
    <w:rsid w:val="6E851746"/>
    <w:rsid w:val="6E88354E"/>
    <w:rsid w:val="6E88F1DB"/>
    <w:rsid w:val="6E8BD5DC"/>
    <w:rsid w:val="6E9052E2"/>
    <w:rsid w:val="6E92BBE0"/>
    <w:rsid w:val="6E9BD041"/>
    <w:rsid w:val="6E9CF239"/>
    <w:rsid w:val="6E9D3163"/>
    <w:rsid w:val="6EA851D4"/>
    <w:rsid w:val="6EB71D8A"/>
    <w:rsid w:val="6EB995F1"/>
    <w:rsid w:val="6EBD5863"/>
    <w:rsid w:val="6EC64B2F"/>
    <w:rsid w:val="6ECF09FA"/>
    <w:rsid w:val="6ECF806F"/>
    <w:rsid w:val="6ED07A86"/>
    <w:rsid w:val="6EDB2113"/>
    <w:rsid w:val="6EDD9C4C"/>
    <w:rsid w:val="6EE22449"/>
    <w:rsid w:val="6EF2F252"/>
    <w:rsid w:val="6EF8CE9F"/>
    <w:rsid w:val="6F05544C"/>
    <w:rsid w:val="6F108615"/>
    <w:rsid w:val="6F13444E"/>
    <w:rsid w:val="6F18742E"/>
    <w:rsid w:val="6F19BA9F"/>
    <w:rsid w:val="6F1E8DE9"/>
    <w:rsid w:val="6F1F6658"/>
    <w:rsid w:val="6F21B533"/>
    <w:rsid w:val="6F279DED"/>
    <w:rsid w:val="6F2955CB"/>
    <w:rsid w:val="6F2A6B62"/>
    <w:rsid w:val="6F31C096"/>
    <w:rsid w:val="6F36D58F"/>
    <w:rsid w:val="6F3F886B"/>
    <w:rsid w:val="6F4D5E19"/>
    <w:rsid w:val="6F4DDE17"/>
    <w:rsid w:val="6F4E440D"/>
    <w:rsid w:val="6F53F33F"/>
    <w:rsid w:val="6F59E12B"/>
    <w:rsid w:val="6F616235"/>
    <w:rsid w:val="6F61E893"/>
    <w:rsid w:val="6F697566"/>
    <w:rsid w:val="6F6FE263"/>
    <w:rsid w:val="6F6FF900"/>
    <w:rsid w:val="6F732127"/>
    <w:rsid w:val="6F75F7A5"/>
    <w:rsid w:val="6F79CF81"/>
    <w:rsid w:val="6F7BB796"/>
    <w:rsid w:val="6F844422"/>
    <w:rsid w:val="6F870A1B"/>
    <w:rsid w:val="6F8B6252"/>
    <w:rsid w:val="6F8C1885"/>
    <w:rsid w:val="6F8D1D96"/>
    <w:rsid w:val="6F8F04BF"/>
    <w:rsid w:val="6F947C4E"/>
    <w:rsid w:val="6FA0BCBB"/>
    <w:rsid w:val="6FA38BD3"/>
    <w:rsid w:val="6FA9255E"/>
    <w:rsid w:val="6FAD7A73"/>
    <w:rsid w:val="6FAEC864"/>
    <w:rsid w:val="6FB03850"/>
    <w:rsid w:val="6FB08877"/>
    <w:rsid w:val="6FB1ED04"/>
    <w:rsid w:val="6FB29029"/>
    <w:rsid w:val="6FB50B2D"/>
    <w:rsid w:val="6FBE2324"/>
    <w:rsid w:val="6FBE4437"/>
    <w:rsid w:val="6FBE88AE"/>
    <w:rsid w:val="6FC1D890"/>
    <w:rsid w:val="6FC4E809"/>
    <w:rsid w:val="6FD11BA4"/>
    <w:rsid w:val="6FD1EE60"/>
    <w:rsid w:val="6FD2EAEB"/>
    <w:rsid w:val="6FD31F9C"/>
    <w:rsid w:val="6FD53691"/>
    <w:rsid w:val="6FD56F24"/>
    <w:rsid w:val="6FD5A75A"/>
    <w:rsid w:val="6FD76E35"/>
    <w:rsid w:val="6FDD5996"/>
    <w:rsid w:val="6FDF4293"/>
    <w:rsid w:val="6FEAF0BF"/>
    <w:rsid w:val="6FEBB9CD"/>
    <w:rsid w:val="6FED4E2D"/>
    <w:rsid w:val="6FF4D62A"/>
    <w:rsid w:val="6FF4DD56"/>
    <w:rsid w:val="6FF4F5A1"/>
    <w:rsid w:val="6FFF1D76"/>
    <w:rsid w:val="700041F0"/>
    <w:rsid w:val="7001988C"/>
    <w:rsid w:val="7001B0D7"/>
    <w:rsid w:val="70029374"/>
    <w:rsid w:val="70040BDF"/>
    <w:rsid w:val="70078D8E"/>
    <w:rsid w:val="7007C851"/>
    <w:rsid w:val="70089AC2"/>
    <w:rsid w:val="7009176C"/>
    <w:rsid w:val="7009BAE1"/>
    <w:rsid w:val="700A3E87"/>
    <w:rsid w:val="7013619D"/>
    <w:rsid w:val="701DD7FC"/>
    <w:rsid w:val="70202C3C"/>
    <w:rsid w:val="702655C1"/>
    <w:rsid w:val="70277B47"/>
    <w:rsid w:val="702C4EB4"/>
    <w:rsid w:val="702E8C41"/>
    <w:rsid w:val="702F9921"/>
    <w:rsid w:val="7030DBA7"/>
    <w:rsid w:val="7033E632"/>
    <w:rsid w:val="7035FB59"/>
    <w:rsid w:val="7041AA69"/>
    <w:rsid w:val="7041EB0D"/>
    <w:rsid w:val="70481C84"/>
    <w:rsid w:val="70534E66"/>
    <w:rsid w:val="705948CC"/>
    <w:rsid w:val="705A1D83"/>
    <w:rsid w:val="705F29EE"/>
    <w:rsid w:val="706928EB"/>
    <w:rsid w:val="707000A1"/>
    <w:rsid w:val="70735293"/>
    <w:rsid w:val="707615B1"/>
    <w:rsid w:val="70796599"/>
    <w:rsid w:val="708870A7"/>
    <w:rsid w:val="70894132"/>
    <w:rsid w:val="708ECA80"/>
    <w:rsid w:val="70923905"/>
    <w:rsid w:val="7097AF09"/>
    <w:rsid w:val="7097C0D5"/>
    <w:rsid w:val="7099C7A4"/>
    <w:rsid w:val="709F262B"/>
    <w:rsid w:val="70A4D282"/>
    <w:rsid w:val="70AE6550"/>
    <w:rsid w:val="70B4398A"/>
    <w:rsid w:val="70BBB626"/>
    <w:rsid w:val="70BCB6D2"/>
    <w:rsid w:val="70BDD133"/>
    <w:rsid w:val="70C20D85"/>
    <w:rsid w:val="70C37320"/>
    <w:rsid w:val="70C8139D"/>
    <w:rsid w:val="70CBF9C1"/>
    <w:rsid w:val="70CCF0FD"/>
    <w:rsid w:val="70CDB92F"/>
    <w:rsid w:val="70CF0B37"/>
    <w:rsid w:val="70CFFD5D"/>
    <w:rsid w:val="70D205A2"/>
    <w:rsid w:val="70D50565"/>
    <w:rsid w:val="70DD984C"/>
    <w:rsid w:val="70E40CF3"/>
    <w:rsid w:val="70E56E93"/>
    <w:rsid w:val="70EA90D5"/>
    <w:rsid w:val="70EB77EB"/>
    <w:rsid w:val="70ECF40B"/>
    <w:rsid w:val="70F09621"/>
    <w:rsid w:val="70F58832"/>
    <w:rsid w:val="70F6F795"/>
    <w:rsid w:val="70FAA1D7"/>
    <w:rsid w:val="70FB9CE4"/>
    <w:rsid w:val="70FE7213"/>
    <w:rsid w:val="710F3327"/>
    <w:rsid w:val="71117066"/>
    <w:rsid w:val="711755ED"/>
    <w:rsid w:val="711792B8"/>
    <w:rsid w:val="711DDE68"/>
    <w:rsid w:val="7120FADE"/>
    <w:rsid w:val="712516A1"/>
    <w:rsid w:val="7125C34E"/>
    <w:rsid w:val="712787E4"/>
    <w:rsid w:val="712B04F9"/>
    <w:rsid w:val="7131083E"/>
    <w:rsid w:val="713516F0"/>
    <w:rsid w:val="7137DD5C"/>
    <w:rsid w:val="71390178"/>
    <w:rsid w:val="7143B31E"/>
    <w:rsid w:val="7144B760"/>
    <w:rsid w:val="71463886"/>
    <w:rsid w:val="715288BD"/>
    <w:rsid w:val="7153992B"/>
    <w:rsid w:val="7154AF0D"/>
    <w:rsid w:val="7157E19C"/>
    <w:rsid w:val="715BDD03"/>
    <w:rsid w:val="7164861B"/>
    <w:rsid w:val="71695E7C"/>
    <w:rsid w:val="716B5629"/>
    <w:rsid w:val="71704A91"/>
    <w:rsid w:val="7173DFF1"/>
    <w:rsid w:val="7174FA57"/>
    <w:rsid w:val="71799EE8"/>
    <w:rsid w:val="717AFAD0"/>
    <w:rsid w:val="717B8C4B"/>
    <w:rsid w:val="71830C49"/>
    <w:rsid w:val="71856E62"/>
    <w:rsid w:val="7187A2BC"/>
    <w:rsid w:val="718C9914"/>
    <w:rsid w:val="718E5D17"/>
    <w:rsid w:val="718F15A5"/>
    <w:rsid w:val="7194C35D"/>
    <w:rsid w:val="719EF4E0"/>
    <w:rsid w:val="719F221F"/>
    <w:rsid w:val="71A11990"/>
    <w:rsid w:val="71A194E8"/>
    <w:rsid w:val="71A3040C"/>
    <w:rsid w:val="71A98DB9"/>
    <w:rsid w:val="71AFA5AA"/>
    <w:rsid w:val="71B5B7AE"/>
    <w:rsid w:val="71B94A93"/>
    <w:rsid w:val="71BC1CEE"/>
    <w:rsid w:val="71BDC36C"/>
    <w:rsid w:val="71C2CB03"/>
    <w:rsid w:val="71C2DFAA"/>
    <w:rsid w:val="71C32E5D"/>
    <w:rsid w:val="71CD9B05"/>
    <w:rsid w:val="71CF810D"/>
    <w:rsid w:val="71D2C5D7"/>
    <w:rsid w:val="71D3F0E9"/>
    <w:rsid w:val="71D65466"/>
    <w:rsid w:val="71DC54E6"/>
    <w:rsid w:val="71F1065F"/>
    <w:rsid w:val="71F1C839"/>
    <w:rsid w:val="71F41172"/>
    <w:rsid w:val="71F49C29"/>
    <w:rsid w:val="71F6308F"/>
    <w:rsid w:val="71FA1947"/>
    <w:rsid w:val="71FA8438"/>
    <w:rsid w:val="71FA9626"/>
    <w:rsid w:val="720025D1"/>
    <w:rsid w:val="72020543"/>
    <w:rsid w:val="7205604E"/>
    <w:rsid w:val="720A2541"/>
    <w:rsid w:val="720C5F5B"/>
    <w:rsid w:val="720EF93F"/>
    <w:rsid w:val="72125120"/>
    <w:rsid w:val="72140ABC"/>
    <w:rsid w:val="72152186"/>
    <w:rsid w:val="721795C8"/>
    <w:rsid w:val="7219A18D"/>
    <w:rsid w:val="721AA6AE"/>
    <w:rsid w:val="721B1BEE"/>
    <w:rsid w:val="721D8E6C"/>
    <w:rsid w:val="721FC399"/>
    <w:rsid w:val="722AFDBF"/>
    <w:rsid w:val="7230F5C0"/>
    <w:rsid w:val="72327C0B"/>
    <w:rsid w:val="72349F40"/>
    <w:rsid w:val="7234D6CC"/>
    <w:rsid w:val="7236FBF5"/>
    <w:rsid w:val="7247D9A9"/>
    <w:rsid w:val="724DF616"/>
    <w:rsid w:val="72529D3B"/>
    <w:rsid w:val="725D3C58"/>
    <w:rsid w:val="725E5CE6"/>
    <w:rsid w:val="72645705"/>
    <w:rsid w:val="72665C24"/>
    <w:rsid w:val="7267D716"/>
    <w:rsid w:val="726AA642"/>
    <w:rsid w:val="726F67F1"/>
    <w:rsid w:val="726F7B98"/>
    <w:rsid w:val="727658A1"/>
    <w:rsid w:val="7280D7C8"/>
    <w:rsid w:val="72870ACD"/>
    <w:rsid w:val="72885D7D"/>
    <w:rsid w:val="728B31C7"/>
    <w:rsid w:val="728BA07A"/>
    <w:rsid w:val="728BB006"/>
    <w:rsid w:val="728C295C"/>
    <w:rsid w:val="7291C777"/>
    <w:rsid w:val="72979929"/>
    <w:rsid w:val="7299B95D"/>
    <w:rsid w:val="7299C812"/>
    <w:rsid w:val="72A0190F"/>
    <w:rsid w:val="72A3BBDE"/>
    <w:rsid w:val="72C77ED3"/>
    <w:rsid w:val="72C8BD08"/>
    <w:rsid w:val="72CC2804"/>
    <w:rsid w:val="72CC3216"/>
    <w:rsid w:val="72CC4D60"/>
    <w:rsid w:val="72CEBB80"/>
    <w:rsid w:val="72D31830"/>
    <w:rsid w:val="72D5CAA0"/>
    <w:rsid w:val="72D647AE"/>
    <w:rsid w:val="72DEB2EC"/>
    <w:rsid w:val="72E1B88F"/>
    <w:rsid w:val="72E26F89"/>
    <w:rsid w:val="72E3BA99"/>
    <w:rsid w:val="72EA44C9"/>
    <w:rsid w:val="72EA6615"/>
    <w:rsid w:val="72EE4955"/>
    <w:rsid w:val="72F00CFB"/>
    <w:rsid w:val="72F5CFC0"/>
    <w:rsid w:val="72F6B069"/>
    <w:rsid w:val="72F7A5A6"/>
    <w:rsid w:val="72FC1673"/>
    <w:rsid w:val="72FF93F5"/>
    <w:rsid w:val="7301106E"/>
    <w:rsid w:val="7308875F"/>
    <w:rsid w:val="7311C959"/>
    <w:rsid w:val="73172C92"/>
    <w:rsid w:val="731A39E5"/>
    <w:rsid w:val="731BD4B5"/>
    <w:rsid w:val="73206859"/>
    <w:rsid w:val="7328A769"/>
    <w:rsid w:val="73324CAE"/>
    <w:rsid w:val="7333F6F6"/>
    <w:rsid w:val="7334260E"/>
    <w:rsid w:val="73375574"/>
    <w:rsid w:val="73383528"/>
    <w:rsid w:val="733CB648"/>
    <w:rsid w:val="73409FBA"/>
    <w:rsid w:val="7344E04A"/>
    <w:rsid w:val="7344FE51"/>
    <w:rsid w:val="73454766"/>
    <w:rsid w:val="73573C26"/>
    <w:rsid w:val="735BDDF5"/>
    <w:rsid w:val="735E7E67"/>
    <w:rsid w:val="735F72E5"/>
    <w:rsid w:val="735FD2FE"/>
    <w:rsid w:val="736A5AB0"/>
    <w:rsid w:val="7375EDFF"/>
    <w:rsid w:val="737BD61B"/>
    <w:rsid w:val="737D7D34"/>
    <w:rsid w:val="73814766"/>
    <w:rsid w:val="7386FED0"/>
    <w:rsid w:val="738848BB"/>
    <w:rsid w:val="738BDD7B"/>
    <w:rsid w:val="738EE9DF"/>
    <w:rsid w:val="7390E98E"/>
    <w:rsid w:val="739F51C8"/>
    <w:rsid w:val="73A35420"/>
    <w:rsid w:val="73A5526A"/>
    <w:rsid w:val="73A91B4A"/>
    <w:rsid w:val="73A91DDC"/>
    <w:rsid w:val="73AA11EB"/>
    <w:rsid w:val="73B482CC"/>
    <w:rsid w:val="73B5E0CE"/>
    <w:rsid w:val="73B9C9FA"/>
    <w:rsid w:val="73BA4AE8"/>
    <w:rsid w:val="73BC2BF8"/>
    <w:rsid w:val="73BCC106"/>
    <w:rsid w:val="73BDB339"/>
    <w:rsid w:val="73C00F30"/>
    <w:rsid w:val="73C6C3E9"/>
    <w:rsid w:val="73C92656"/>
    <w:rsid w:val="73D05AC0"/>
    <w:rsid w:val="73D11494"/>
    <w:rsid w:val="73D62936"/>
    <w:rsid w:val="73D9D2A4"/>
    <w:rsid w:val="73F188EC"/>
    <w:rsid w:val="73F34DB8"/>
    <w:rsid w:val="73FA598C"/>
    <w:rsid w:val="73FAAAAC"/>
    <w:rsid w:val="73FC1CEB"/>
    <w:rsid w:val="74087351"/>
    <w:rsid w:val="740D14F6"/>
    <w:rsid w:val="740E4C56"/>
    <w:rsid w:val="7412536D"/>
    <w:rsid w:val="7412D8EC"/>
    <w:rsid w:val="741ACCFE"/>
    <w:rsid w:val="74202573"/>
    <w:rsid w:val="7422BAE1"/>
    <w:rsid w:val="7426B677"/>
    <w:rsid w:val="742F95DB"/>
    <w:rsid w:val="74353384"/>
    <w:rsid w:val="7436A283"/>
    <w:rsid w:val="74379D13"/>
    <w:rsid w:val="743A8F3B"/>
    <w:rsid w:val="743DCDC5"/>
    <w:rsid w:val="743F1DAA"/>
    <w:rsid w:val="74409694"/>
    <w:rsid w:val="7441F14A"/>
    <w:rsid w:val="74443FDB"/>
    <w:rsid w:val="74448708"/>
    <w:rsid w:val="744A9C58"/>
    <w:rsid w:val="744E28E8"/>
    <w:rsid w:val="7450E2E1"/>
    <w:rsid w:val="7451CDB3"/>
    <w:rsid w:val="7452A364"/>
    <w:rsid w:val="7453CBF7"/>
    <w:rsid w:val="7457FA40"/>
    <w:rsid w:val="746186FE"/>
    <w:rsid w:val="74626F99"/>
    <w:rsid w:val="7468BCA3"/>
    <w:rsid w:val="74691BDB"/>
    <w:rsid w:val="74699BB8"/>
    <w:rsid w:val="74724048"/>
    <w:rsid w:val="74731120"/>
    <w:rsid w:val="7478B740"/>
    <w:rsid w:val="7478D40A"/>
    <w:rsid w:val="748096B0"/>
    <w:rsid w:val="7481C1F3"/>
    <w:rsid w:val="74892E80"/>
    <w:rsid w:val="7489FE91"/>
    <w:rsid w:val="748B351B"/>
    <w:rsid w:val="74921B7D"/>
    <w:rsid w:val="74931E63"/>
    <w:rsid w:val="7496B065"/>
    <w:rsid w:val="74A03DF9"/>
    <w:rsid w:val="74A2E88A"/>
    <w:rsid w:val="74A38D9A"/>
    <w:rsid w:val="74A4B78B"/>
    <w:rsid w:val="74A5FB7E"/>
    <w:rsid w:val="74AA36AE"/>
    <w:rsid w:val="74ACD39A"/>
    <w:rsid w:val="74B087DC"/>
    <w:rsid w:val="74B4F4EE"/>
    <w:rsid w:val="74B63A1D"/>
    <w:rsid w:val="74BA5096"/>
    <w:rsid w:val="74C193B0"/>
    <w:rsid w:val="74C4F648"/>
    <w:rsid w:val="74D1EC68"/>
    <w:rsid w:val="74D90A63"/>
    <w:rsid w:val="74D99879"/>
    <w:rsid w:val="74F241B8"/>
    <w:rsid w:val="74F492E2"/>
    <w:rsid w:val="74F700C6"/>
    <w:rsid w:val="74FB006C"/>
    <w:rsid w:val="75022AB5"/>
    <w:rsid w:val="750670D8"/>
    <w:rsid w:val="750E4F37"/>
    <w:rsid w:val="751A21E9"/>
    <w:rsid w:val="751E73CE"/>
    <w:rsid w:val="75246E13"/>
    <w:rsid w:val="752D2EE8"/>
    <w:rsid w:val="753710EA"/>
    <w:rsid w:val="753AED22"/>
    <w:rsid w:val="753ED305"/>
    <w:rsid w:val="7545E24C"/>
    <w:rsid w:val="7546F129"/>
    <w:rsid w:val="75472BAE"/>
    <w:rsid w:val="754770E6"/>
    <w:rsid w:val="754FCC28"/>
    <w:rsid w:val="755E8856"/>
    <w:rsid w:val="756584FF"/>
    <w:rsid w:val="75677702"/>
    <w:rsid w:val="75695D75"/>
    <w:rsid w:val="756970D8"/>
    <w:rsid w:val="756A40F2"/>
    <w:rsid w:val="75781F25"/>
    <w:rsid w:val="7578B54A"/>
    <w:rsid w:val="757BD469"/>
    <w:rsid w:val="75830EAC"/>
    <w:rsid w:val="7584FBC9"/>
    <w:rsid w:val="758A6B35"/>
    <w:rsid w:val="758E5C13"/>
    <w:rsid w:val="758F942A"/>
    <w:rsid w:val="75964154"/>
    <w:rsid w:val="759BCB0E"/>
    <w:rsid w:val="759E7E06"/>
    <w:rsid w:val="75A12486"/>
    <w:rsid w:val="75A6B849"/>
    <w:rsid w:val="75A6F625"/>
    <w:rsid w:val="75B0644C"/>
    <w:rsid w:val="75B56DBC"/>
    <w:rsid w:val="75B7225C"/>
    <w:rsid w:val="75B9B732"/>
    <w:rsid w:val="75B9E133"/>
    <w:rsid w:val="75BCA4B0"/>
    <w:rsid w:val="75C3DD11"/>
    <w:rsid w:val="75CD2765"/>
    <w:rsid w:val="75CD6A07"/>
    <w:rsid w:val="75CF3125"/>
    <w:rsid w:val="75D1A855"/>
    <w:rsid w:val="75D1BE80"/>
    <w:rsid w:val="75D2E79C"/>
    <w:rsid w:val="75D30C10"/>
    <w:rsid w:val="75D8098C"/>
    <w:rsid w:val="75E75D0A"/>
    <w:rsid w:val="75E7CBD9"/>
    <w:rsid w:val="75E9CE47"/>
    <w:rsid w:val="75ECE72F"/>
    <w:rsid w:val="75ED8C1F"/>
    <w:rsid w:val="75F161D7"/>
    <w:rsid w:val="75FE0B24"/>
    <w:rsid w:val="76046C41"/>
    <w:rsid w:val="760CB387"/>
    <w:rsid w:val="760DD9E8"/>
    <w:rsid w:val="76119A07"/>
    <w:rsid w:val="761916E6"/>
    <w:rsid w:val="761A0B15"/>
    <w:rsid w:val="762166B9"/>
    <w:rsid w:val="7621CE40"/>
    <w:rsid w:val="7625EB90"/>
    <w:rsid w:val="763499BA"/>
    <w:rsid w:val="7635AC81"/>
    <w:rsid w:val="7638F87E"/>
    <w:rsid w:val="76457E6D"/>
    <w:rsid w:val="7646206E"/>
    <w:rsid w:val="764DE9BC"/>
    <w:rsid w:val="7650E14E"/>
    <w:rsid w:val="7651C54B"/>
    <w:rsid w:val="76555BC9"/>
    <w:rsid w:val="765A0CAE"/>
    <w:rsid w:val="7667709B"/>
    <w:rsid w:val="767458EE"/>
    <w:rsid w:val="767D134A"/>
    <w:rsid w:val="767F41A8"/>
    <w:rsid w:val="7681A349"/>
    <w:rsid w:val="768620EB"/>
    <w:rsid w:val="7688E504"/>
    <w:rsid w:val="768A4C34"/>
    <w:rsid w:val="768C676D"/>
    <w:rsid w:val="7691CE4D"/>
    <w:rsid w:val="7697C2FD"/>
    <w:rsid w:val="76997265"/>
    <w:rsid w:val="76A2E60C"/>
    <w:rsid w:val="76A4B0FB"/>
    <w:rsid w:val="76AF809D"/>
    <w:rsid w:val="76BA6E97"/>
    <w:rsid w:val="76BBE1C4"/>
    <w:rsid w:val="76C88A50"/>
    <w:rsid w:val="76D4C320"/>
    <w:rsid w:val="76D59C28"/>
    <w:rsid w:val="76EE229C"/>
    <w:rsid w:val="76F5CCC0"/>
    <w:rsid w:val="77016668"/>
    <w:rsid w:val="7702B828"/>
    <w:rsid w:val="7704E393"/>
    <w:rsid w:val="77064682"/>
    <w:rsid w:val="77071430"/>
    <w:rsid w:val="77075E70"/>
    <w:rsid w:val="7709FD79"/>
    <w:rsid w:val="770A5FB7"/>
    <w:rsid w:val="770BAE81"/>
    <w:rsid w:val="770BB68D"/>
    <w:rsid w:val="7713B21F"/>
    <w:rsid w:val="771772B3"/>
    <w:rsid w:val="7719301D"/>
    <w:rsid w:val="771987AC"/>
    <w:rsid w:val="771C0D45"/>
    <w:rsid w:val="771D0D5E"/>
    <w:rsid w:val="771D916B"/>
    <w:rsid w:val="7723D55C"/>
    <w:rsid w:val="7726D837"/>
    <w:rsid w:val="7729C19D"/>
    <w:rsid w:val="77354D12"/>
    <w:rsid w:val="773D58BF"/>
    <w:rsid w:val="773E9129"/>
    <w:rsid w:val="77406876"/>
    <w:rsid w:val="7745871B"/>
    <w:rsid w:val="774589C9"/>
    <w:rsid w:val="7745D946"/>
    <w:rsid w:val="774B35D6"/>
    <w:rsid w:val="774CEB6D"/>
    <w:rsid w:val="774E98F4"/>
    <w:rsid w:val="7750D3C7"/>
    <w:rsid w:val="77585315"/>
    <w:rsid w:val="7758D516"/>
    <w:rsid w:val="775A3AAA"/>
    <w:rsid w:val="775D82A5"/>
    <w:rsid w:val="776018CF"/>
    <w:rsid w:val="77719C32"/>
    <w:rsid w:val="777652E8"/>
    <w:rsid w:val="7783495C"/>
    <w:rsid w:val="778457CC"/>
    <w:rsid w:val="779E73F2"/>
    <w:rsid w:val="77A2E46C"/>
    <w:rsid w:val="77AD52C4"/>
    <w:rsid w:val="77B803F1"/>
    <w:rsid w:val="77B98287"/>
    <w:rsid w:val="77C27289"/>
    <w:rsid w:val="77C55B42"/>
    <w:rsid w:val="77D20318"/>
    <w:rsid w:val="77D8E518"/>
    <w:rsid w:val="77DA0F4E"/>
    <w:rsid w:val="77DEFEF7"/>
    <w:rsid w:val="77E20D3F"/>
    <w:rsid w:val="77E4CCA0"/>
    <w:rsid w:val="77F1965B"/>
    <w:rsid w:val="77F9228E"/>
    <w:rsid w:val="77FAB149"/>
    <w:rsid w:val="780268B4"/>
    <w:rsid w:val="7802C7AC"/>
    <w:rsid w:val="7804F0A0"/>
    <w:rsid w:val="78081949"/>
    <w:rsid w:val="780BCCFC"/>
    <w:rsid w:val="780D6EAB"/>
    <w:rsid w:val="780FE924"/>
    <w:rsid w:val="7810921D"/>
    <w:rsid w:val="78200360"/>
    <w:rsid w:val="78221AFE"/>
    <w:rsid w:val="78223920"/>
    <w:rsid w:val="7822C241"/>
    <w:rsid w:val="7823606C"/>
    <w:rsid w:val="782A971E"/>
    <w:rsid w:val="78313128"/>
    <w:rsid w:val="7842B4FE"/>
    <w:rsid w:val="78453E8F"/>
    <w:rsid w:val="784AE917"/>
    <w:rsid w:val="784C13A9"/>
    <w:rsid w:val="784D378D"/>
    <w:rsid w:val="785223FE"/>
    <w:rsid w:val="78561234"/>
    <w:rsid w:val="78563EF8"/>
    <w:rsid w:val="7858524A"/>
    <w:rsid w:val="7859A862"/>
    <w:rsid w:val="78645AB1"/>
    <w:rsid w:val="7865E7E6"/>
    <w:rsid w:val="78664270"/>
    <w:rsid w:val="786B94F8"/>
    <w:rsid w:val="786E9C5C"/>
    <w:rsid w:val="786FE0EB"/>
    <w:rsid w:val="78724653"/>
    <w:rsid w:val="7884078F"/>
    <w:rsid w:val="7889534E"/>
    <w:rsid w:val="788BD17C"/>
    <w:rsid w:val="788C87CB"/>
    <w:rsid w:val="7890993A"/>
    <w:rsid w:val="7893DF42"/>
    <w:rsid w:val="7898A5A8"/>
    <w:rsid w:val="78A619D1"/>
    <w:rsid w:val="78ABD946"/>
    <w:rsid w:val="78B4F42B"/>
    <w:rsid w:val="78C05F31"/>
    <w:rsid w:val="78C143DF"/>
    <w:rsid w:val="78C720C6"/>
    <w:rsid w:val="78D8A62B"/>
    <w:rsid w:val="78DB4D58"/>
    <w:rsid w:val="78E62CAF"/>
    <w:rsid w:val="78E65A2C"/>
    <w:rsid w:val="78EACEE2"/>
    <w:rsid w:val="78EB2975"/>
    <w:rsid w:val="78EC4841"/>
    <w:rsid w:val="78EE366B"/>
    <w:rsid w:val="78F049BC"/>
    <w:rsid w:val="78F235D0"/>
    <w:rsid w:val="78F237BF"/>
    <w:rsid w:val="78FB6991"/>
    <w:rsid w:val="78FC550A"/>
    <w:rsid w:val="78FDA6B1"/>
    <w:rsid w:val="790194B2"/>
    <w:rsid w:val="79037F02"/>
    <w:rsid w:val="7907F114"/>
    <w:rsid w:val="79083594"/>
    <w:rsid w:val="79180086"/>
    <w:rsid w:val="791D10A5"/>
    <w:rsid w:val="79257393"/>
    <w:rsid w:val="792835B3"/>
    <w:rsid w:val="79299F65"/>
    <w:rsid w:val="7929D68D"/>
    <w:rsid w:val="793088C6"/>
    <w:rsid w:val="793224ED"/>
    <w:rsid w:val="79368F0F"/>
    <w:rsid w:val="7936E045"/>
    <w:rsid w:val="793722DA"/>
    <w:rsid w:val="7939544B"/>
    <w:rsid w:val="793DBA0D"/>
    <w:rsid w:val="793E533F"/>
    <w:rsid w:val="7941B692"/>
    <w:rsid w:val="794D63FA"/>
    <w:rsid w:val="794D7ED0"/>
    <w:rsid w:val="794D8FF4"/>
    <w:rsid w:val="794DBC9B"/>
    <w:rsid w:val="794F873C"/>
    <w:rsid w:val="79505F23"/>
    <w:rsid w:val="79538F5C"/>
    <w:rsid w:val="79567D5C"/>
    <w:rsid w:val="7957187B"/>
    <w:rsid w:val="7959E7A3"/>
    <w:rsid w:val="795D4F6D"/>
    <w:rsid w:val="795D9AA2"/>
    <w:rsid w:val="7963BC44"/>
    <w:rsid w:val="79668D1D"/>
    <w:rsid w:val="796F074F"/>
    <w:rsid w:val="797BE757"/>
    <w:rsid w:val="797C485B"/>
    <w:rsid w:val="797E9C7C"/>
    <w:rsid w:val="798272D3"/>
    <w:rsid w:val="7982A78D"/>
    <w:rsid w:val="7988B681"/>
    <w:rsid w:val="7992303E"/>
    <w:rsid w:val="799838DE"/>
    <w:rsid w:val="79A3F850"/>
    <w:rsid w:val="79A9EF45"/>
    <w:rsid w:val="79B37891"/>
    <w:rsid w:val="79B73E65"/>
    <w:rsid w:val="79B7C15D"/>
    <w:rsid w:val="79B9440B"/>
    <w:rsid w:val="79BDA593"/>
    <w:rsid w:val="79C6F8DA"/>
    <w:rsid w:val="79CC8D4B"/>
    <w:rsid w:val="79CDB3C6"/>
    <w:rsid w:val="79D0DD84"/>
    <w:rsid w:val="79D35592"/>
    <w:rsid w:val="79D5FEBB"/>
    <w:rsid w:val="79D8E874"/>
    <w:rsid w:val="79DF48AF"/>
    <w:rsid w:val="79E17C80"/>
    <w:rsid w:val="79E33BBC"/>
    <w:rsid w:val="79E5F6D6"/>
    <w:rsid w:val="79E8EB48"/>
    <w:rsid w:val="79ED6526"/>
    <w:rsid w:val="79F1A4DD"/>
    <w:rsid w:val="79F2D218"/>
    <w:rsid w:val="79F567D6"/>
    <w:rsid w:val="79F99F7C"/>
    <w:rsid w:val="79FB9FF7"/>
    <w:rsid w:val="7A039D6A"/>
    <w:rsid w:val="7A03AB05"/>
    <w:rsid w:val="7A06BEFD"/>
    <w:rsid w:val="7A0AC25A"/>
    <w:rsid w:val="7A0D7D7D"/>
    <w:rsid w:val="7A0F8323"/>
    <w:rsid w:val="7A13656C"/>
    <w:rsid w:val="7A1DDA7D"/>
    <w:rsid w:val="7A1EA54D"/>
    <w:rsid w:val="7A2000D9"/>
    <w:rsid w:val="7A236E70"/>
    <w:rsid w:val="7A2413F6"/>
    <w:rsid w:val="7A274503"/>
    <w:rsid w:val="7A2C699B"/>
    <w:rsid w:val="7A2D2245"/>
    <w:rsid w:val="7A3E7037"/>
    <w:rsid w:val="7A46135E"/>
    <w:rsid w:val="7A4BB364"/>
    <w:rsid w:val="7A4EC633"/>
    <w:rsid w:val="7A59F547"/>
    <w:rsid w:val="7A5A873F"/>
    <w:rsid w:val="7A5AF20A"/>
    <w:rsid w:val="7A605587"/>
    <w:rsid w:val="7A65702F"/>
    <w:rsid w:val="7A669AF6"/>
    <w:rsid w:val="7A6DB6EB"/>
    <w:rsid w:val="7A7CFC7D"/>
    <w:rsid w:val="7A7F0F06"/>
    <w:rsid w:val="7A7F9AAD"/>
    <w:rsid w:val="7A84C67C"/>
    <w:rsid w:val="7A92281C"/>
    <w:rsid w:val="7A93FDCC"/>
    <w:rsid w:val="7A948250"/>
    <w:rsid w:val="7A94BC2E"/>
    <w:rsid w:val="7A9595B2"/>
    <w:rsid w:val="7A97F796"/>
    <w:rsid w:val="7A9809D4"/>
    <w:rsid w:val="7A990FC9"/>
    <w:rsid w:val="7A9D83FF"/>
    <w:rsid w:val="7AA1061B"/>
    <w:rsid w:val="7AA3D691"/>
    <w:rsid w:val="7AA9270F"/>
    <w:rsid w:val="7AB616B9"/>
    <w:rsid w:val="7AB7B58A"/>
    <w:rsid w:val="7AB90EC9"/>
    <w:rsid w:val="7AB91D0F"/>
    <w:rsid w:val="7ABC1FC3"/>
    <w:rsid w:val="7AC4AD49"/>
    <w:rsid w:val="7ACADF21"/>
    <w:rsid w:val="7ACD1C65"/>
    <w:rsid w:val="7AD37ABA"/>
    <w:rsid w:val="7AD6F45A"/>
    <w:rsid w:val="7ADA0E9A"/>
    <w:rsid w:val="7ADA5302"/>
    <w:rsid w:val="7ADB8677"/>
    <w:rsid w:val="7ADD8C78"/>
    <w:rsid w:val="7AE52026"/>
    <w:rsid w:val="7AEA1E6C"/>
    <w:rsid w:val="7AECE3DF"/>
    <w:rsid w:val="7AEF443F"/>
    <w:rsid w:val="7AF01FAC"/>
    <w:rsid w:val="7AF4A709"/>
    <w:rsid w:val="7AF74F72"/>
    <w:rsid w:val="7B077F72"/>
    <w:rsid w:val="7B0BEF98"/>
    <w:rsid w:val="7B11DF12"/>
    <w:rsid w:val="7B13DFB7"/>
    <w:rsid w:val="7B15832B"/>
    <w:rsid w:val="7B1899CF"/>
    <w:rsid w:val="7B267F20"/>
    <w:rsid w:val="7B26CF5E"/>
    <w:rsid w:val="7B27763B"/>
    <w:rsid w:val="7B364350"/>
    <w:rsid w:val="7B378C68"/>
    <w:rsid w:val="7B37AA33"/>
    <w:rsid w:val="7B3B7398"/>
    <w:rsid w:val="7B41C013"/>
    <w:rsid w:val="7B4CCD1F"/>
    <w:rsid w:val="7B51F54E"/>
    <w:rsid w:val="7B5472E5"/>
    <w:rsid w:val="7B6BD498"/>
    <w:rsid w:val="7B6E88BD"/>
    <w:rsid w:val="7B711601"/>
    <w:rsid w:val="7B7155BF"/>
    <w:rsid w:val="7B73D121"/>
    <w:rsid w:val="7B79694D"/>
    <w:rsid w:val="7B799030"/>
    <w:rsid w:val="7B7B5B3E"/>
    <w:rsid w:val="7B81D710"/>
    <w:rsid w:val="7B87A3DC"/>
    <w:rsid w:val="7B87AD26"/>
    <w:rsid w:val="7B88A8BF"/>
    <w:rsid w:val="7B8E6555"/>
    <w:rsid w:val="7B95E615"/>
    <w:rsid w:val="7B9A9058"/>
    <w:rsid w:val="7B9D8D64"/>
    <w:rsid w:val="7BA16E04"/>
    <w:rsid w:val="7BAD3BAD"/>
    <w:rsid w:val="7BAF0E4B"/>
    <w:rsid w:val="7BB39866"/>
    <w:rsid w:val="7BB4A379"/>
    <w:rsid w:val="7BB97D8F"/>
    <w:rsid w:val="7BC968AA"/>
    <w:rsid w:val="7BCBBB4A"/>
    <w:rsid w:val="7BCD0335"/>
    <w:rsid w:val="7BCFC253"/>
    <w:rsid w:val="7BD342F9"/>
    <w:rsid w:val="7BD49E8A"/>
    <w:rsid w:val="7BD982EE"/>
    <w:rsid w:val="7BDB18FC"/>
    <w:rsid w:val="7BE47141"/>
    <w:rsid w:val="7BEBC1CC"/>
    <w:rsid w:val="7BEC0444"/>
    <w:rsid w:val="7BEDF018"/>
    <w:rsid w:val="7BF41DD6"/>
    <w:rsid w:val="7BF54F15"/>
    <w:rsid w:val="7BF781EE"/>
    <w:rsid w:val="7BFB7874"/>
    <w:rsid w:val="7BFF6420"/>
    <w:rsid w:val="7C013C8E"/>
    <w:rsid w:val="7C08A345"/>
    <w:rsid w:val="7C15828B"/>
    <w:rsid w:val="7C1CDCB7"/>
    <w:rsid w:val="7C1D0102"/>
    <w:rsid w:val="7C1FD588"/>
    <w:rsid w:val="7C2109D6"/>
    <w:rsid w:val="7C227D30"/>
    <w:rsid w:val="7C28CFC2"/>
    <w:rsid w:val="7C32D6CF"/>
    <w:rsid w:val="7C378D8B"/>
    <w:rsid w:val="7C37A9DB"/>
    <w:rsid w:val="7C4333D3"/>
    <w:rsid w:val="7C4A7BC3"/>
    <w:rsid w:val="7C4CAB0B"/>
    <w:rsid w:val="7C4F644C"/>
    <w:rsid w:val="7C657BCB"/>
    <w:rsid w:val="7C679C5E"/>
    <w:rsid w:val="7C6AD0AA"/>
    <w:rsid w:val="7C70B20B"/>
    <w:rsid w:val="7C73CE88"/>
    <w:rsid w:val="7C7A79D4"/>
    <w:rsid w:val="7C7AF597"/>
    <w:rsid w:val="7C7BEB65"/>
    <w:rsid w:val="7C80D7CD"/>
    <w:rsid w:val="7C820E28"/>
    <w:rsid w:val="7C8FA350"/>
    <w:rsid w:val="7C9727A9"/>
    <w:rsid w:val="7C9AE820"/>
    <w:rsid w:val="7C9F673B"/>
    <w:rsid w:val="7CA2FFD9"/>
    <w:rsid w:val="7CAD407D"/>
    <w:rsid w:val="7CB25E92"/>
    <w:rsid w:val="7CB547EA"/>
    <w:rsid w:val="7CB94054"/>
    <w:rsid w:val="7CBD3677"/>
    <w:rsid w:val="7CC6D080"/>
    <w:rsid w:val="7CC8A5BA"/>
    <w:rsid w:val="7CCB2213"/>
    <w:rsid w:val="7CCE6DCD"/>
    <w:rsid w:val="7CD1B57C"/>
    <w:rsid w:val="7CD443F6"/>
    <w:rsid w:val="7CD6216B"/>
    <w:rsid w:val="7CD634F5"/>
    <w:rsid w:val="7CDC08C0"/>
    <w:rsid w:val="7CDD7B7D"/>
    <w:rsid w:val="7CEC597E"/>
    <w:rsid w:val="7CF4F357"/>
    <w:rsid w:val="7CF8AEC0"/>
    <w:rsid w:val="7CFF9B0F"/>
    <w:rsid w:val="7D08B966"/>
    <w:rsid w:val="7D0C6FF3"/>
    <w:rsid w:val="7D1029C4"/>
    <w:rsid w:val="7D172131"/>
    <w:rsid w:val="7D1A6AD9"/>
    <w:rsid w:val="7D1B3639"/>
    <w:rsid w:val="7D1D4634"/>
    <w:rsid w:val="7D1D976A"/>
    <w:rsid w:val="7D1E7A74"/>
    <w:rsid w:val="7D25F08D"/>
    <w:rsid w:val="7D2D5A7E"/>
    <w:rsid w:val="7D329E4C"/>
    <w:rsid w:val="7D3545C2"/>
    <w:rsid w:val="7D373ECA"/>
    <w:rsid w:val="7D3CA33D"/>
    <w:rsid w:val="7D3F061B"/>
    <w:rsid w:val="7D3F9407"/>
    <w:rsid w:val="7D4029BE"/>
    <w:rsid w:val="7D46C9D6"/>
    <w:rsid w:val="7D4B4B68"/>
    <w:rsid w:val="7D4DF1F9"/>
    <w:rsid w:val="7D51420C"/>
    <w:rsid w:val="7D51775D"/>
    <w:rsid w:val="7D52B68A"/>
    <w:rsid w:val="7D52CC5C"/>
    <w:rsid w:val="7D53789A"/>
    <w:rsid w:val="7D5394CB"/>
    <w:rsid w:val="7D5F8D1A"/>
    <w:rsid w:val="7D630E3E"/>
    <w:rsid w:val="7D6385FF"/>
    <w:rsid w:val="7D680691"/>
    <w:rsid w:val="7D6DF1E0"/>
    <w:rsid w:val="7D743A85"/>
    <w:rsid w:val="7D757C91"/>
    <w:rsid w:val="7D7AD2FE"/>
    <w:rsid w:val="7D7C0A5E"/>
    <w:rsid w:val="7D7F7515"/>
    <w:rsid w:val="7D835877"/>
    <w:rsid w:val="7D8A51F8"/>
    <w:rsid w:val="7D938719"/>
    <w:rsid w:val="7D98FDB5"/>
    <w:rsid w:val="7D9AC278"/>
    <w:rsid w:val="7D9B8295"/>
    <w:rsid w:val="7DA12A6C"/>
    <w:rsid w:val="7DA60DB8"/>
    <w:rsid w:val="7DA8011C"/>
    <w:rsid w:val="7DAADAFA"/>
    <w:rsid w:val="7DB0719E"/>
    <w:rsid w:val="7DC02EC9"/>
    <w:rsid w:val="7DC45F66"/>
    <w:rsid w:val="7DC7AD79"/>
    <w:rsid w:val="7DCBBFE2"/>
    <w:rsid w:val="7DD21959"/>
    <w:rsid w:val="7DD2D5B1"/>
    <w:rsid w:val="7DD46D88"/>
    <w:rsid w:val="7DD59015"/>
    <w:rsid w:val="7DD85A93"/>
    <w:rsid w:val="7DD934F9"/>
    <w:rsid w:val="7DE3231E"/>
    <w:rsid w:val="7DED71D8"/>
    <w:rsid w:val="7DF01905"/>
    <w:rsid w:val="7DF0803D"/>
    <w:rsid w:val="7DF260E0"/>
    <w:rsid w:val="7DF40EF8"/>
    <w:rsid w:val="7DF6C8F8"/>
    <w:rsid w:val="7DFA4469"/>
    <w:rsid w:val="7DFAA513"/>
    <w:rsid w:val="7DFB4296"/>
    <w:rsid w:val="7DFED5AF"/>
    <w:rsid w:val="7E119E68"/>
    <w:rsid w:val="7E218049"/>
    <w:rsid w:val="7E25CAAA"/>
    <w:rsid w:val="7E2A33F6"/>
    <w:rsid w:val="7E2DFB9F"/>
    <w:rsid w:val="7E2EFB03"/>
    <w:rsid w:val="7E329458"/>
    <w:rsid w:val="7E34C9C9"/>
    <w:rsid w:val="7E383DF7"/>
    <w:rsid w:val="7E3C28C7"/>
    <w:rsid w:val="7E3C890E"/>
    <w:rsid w:val="7E40BDE0"/>
    <w:rsid w:val="7E519188"/>
    <w:rsid w:val="7E52FCBC"/>
    <w:rsid w:val="7E56EBD5"/>
    <w:rsid w:val="7E5906D8"/>
    <w:rsid w:val="7E5AD176"/>
    <w:rsid w:val="7E625FD5"/>
    <w:rsid w:val="7E6723E0"/>
    <w:rsid w:val="7E6DE0FA"/>
    <w:rsid w:val="7E718A28"/>
    <w:rsid w:val="7E736960"/>
    <w:rsid w:val="7E78C565"/>
    <w:rsid w:val="7E801DAE"/>
    <w:rsid w:val="7E96B5EA"/>
    <w:rsid w:val="7E9726AA"/>
    <w:rsid w:val="7E9C08AD"/>
    <w:rsid w:val="7EAC7278"/>
    <w:rsid w:val="7EB1FA3A"/>
    <w:rsid w:val="7EB4206F"/>
    <w:rsid w:val="7EB4E6C2"/>
    <w:rsid w:val="7EBE1191"/>
    <w:rsid w:val="7EBF6290"/>
    <w:rsid w:val="7EBFFE84"/>
    <w:rsid w:val="7EC5F577"/>
    <w:rsid w:val="7EC8E433"/>
    <w:rsid w:val="7ECAC4FA"/>
    <w:rsid w:val="7ED20903"/>
    <w:rsid w:val="7EDA9B9E"/>
    <w:rsid w:val="7EE081E9"/>
    <w:rsid w:val="7EE57DFD"/>
    <w:rsid w:val="7EE8BBB4"/>
    <w:rsid w:val="7EED929C"/>
    <w:rsid w:val="7EF27366"/>
    <w:rsid w:val="7EFAC051"/>
    <w:rsid w:val="7EFB4353"/>
    <w:rsid w:val="7F0495DC"/>
    <w:rsid w:val="7F04DC8E"/>
    <w:rsid w:val="7F09F3AC"/>
    <w:rsid w:val="7F0D54C0"/>
    <w:rsid w:val="7F0EEE14"/>
    <w:rsid w:val="7F147493"/>
    <w:rsid w:val="7F18A3E0"/>
    <w:rsid w:val="7F18D7D1"/>
    <w:rsid w:val="7F1DF92E"/>
    <w:rsid w:val="7F1EF8B4"/>
    <w:rsid w:val="7F263ED2"/>
    <w:rsid w:val="7F26FB83"/>
    <w:rsid w:val="7F27B6D2"/>
    <w:rsid w:val="7F299F79"/>
    <w:rsid w:val="7F2AE002"/>
    <w:rsid w:val="7F2EB5F2"/>
    <w:rsid w:val="7F316C0A"/>
    <w:rsid w:val="7F35DF7E"/>
    <w:rsid w:val="7F363F15"/>
    <w:rsid w:val="7F3961E9"/>
    <w:rsid w:val="7F3B2BC9"/>
    <w:rsid w:val="7F44A5F6"/>
    <w:rsid w:val="7F4637CB"/>
    <w:rsid w:val="7F472D59"/>
    <w:rsid w:val="7F47C312"/>
    <w:rsid w:val="7F483835"/>
    <w:rsid w:val="7F48CD79"/>
    <w:rsid w:val="7F4C477C"/>
    <w:rsid w:val="7F4D25F5"/>
    <w:rsid w:val="7F4F4EB9"/>
    <w:rsid w:val="7F52B558"/>
    <w:rsid w:val="7F5457E7"/>
    <w:rsid w:val="7F557257"/>
    <w:rsid w:val="7F59943C"/>
    <w:rsid w:val="7F611EC1"/>
    <w:rsid w:val="7F636E13"/>
    <w:rsid w:val="7F6505A0"/>
    <w:rsid w:val="7F65EA0E"/>
    <w:rsid w:val="7F66D26A"/>
    <w:rsid w:val="7F68F6A0"/>
    <w:rsid w:val="7F692824"/>
    <w:rsid w:val="7F6BB5DA"/>
    <w:rsid w:val="7F83B47F"/>
    <w:rsid w:val="7F852BB4"/>
    <w:rsid w:val="7F8C6187"/>
    <w:rsid w:val="7F8EFBA9"/>
    <w:rsid w:val="7F97CE80"/>
    <w:rsid w:val="7F9F3C38"/>
    <w:rsid w:val="7FA02A0F"/>
    <w:rsid w:val="7FA07600"/>
    <w:rsid w:val="7FA0907D"/>
    <w:rsid w:val="7FA147A4"/>
    <w:rsid w:val="7FA1F5CA"/>
    <w:rsid w:val="7FA61219"/>
    <w:rsid w:val="7FACABA0"/>
    <w:rsid w:val="7FAE6E35"/>
    <w:rsid w:val="7FAE9BA4"/>
    <w:rsid w:val="7FB2F7F5"/>
    <w:rsid w:val="7FBA39C6"/>
    <w:rsid w:val="7FBDAEDF"/>
    <w:rsid w:val="7FC7E86E"/>
    <w:rsid w:val="7FC88406"/>
    <w:rsid w:val="7FC90325"/>
    <w:rsid w:val="7FCC203E"/>
    <w:rsid w:val="7FCCDC26"/>
    <w:rsid w:val="7FD4C332"/>
    <w:rsid w:val="7FD5346F"/>
    <w:rsid w:val="7FDB7A1F"/>
    <w:rsid w:val="7FDE184F"/>
    <w:rsid w:val="7FE4E729"/>
    <w:rsid w:val="7FE6A689"/>
    <w:rsid w:val="7FEA722F"/>
    <w:rsid w:val="7FECBE6E"/>
    <w:rsid w:val="7FEE674B"/>
    <w:rsid w:val="7FF03EF2"/>
    <w:rsid w:val="7FF0E4DD"/>
    <w:rsid w:val="7FF734E9"/>
    <w:rsid w:val="7FF94977"/>
    <w:rsid w:val="7FFD3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C0EA78"/>
  <w15:docId w15:val="{97599B20-D75B-4754-8B75-CBC515861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color w:val="000000"/>
        <w:sz w:val="18"/>
        <w:szCs w:val="18"/>
        <w:u w:color="000000"/>
        <w:lang w:val="mk-MK"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66076"/>
  </w:style>
  <w:style w:type="paragraph" w:styleId="Heading1">
    <w:name w:val="heading 1"/>
    <w:basedOn w:val="Normal"/>
    <w:next w:val="Normal"/>
    <w:rsid w:val="00C43183"/>
    <w:pPr>
      <w:keepNext/>
      <w:keepLines/>
      <w:spacing w:before="480" w:after="120"/>
      <w:outlineLvl w:val="0"/>
    </w:pPr>
    <w:rPr>
      <w:rFonts w:ascii="Impact" w:hAnsi="Impact"/>
      <w:color w:val="D7AC2B"/>
      <w:sz w:val="48"/>
      <w:szCs w:val="48"/>
    </w:rPr>
  </w:style>
  <w:style w:type="paragraph" w:styleId="Heading2">
    <w:name w:val="heading 2"/>
    <w:basedOn w:val="Normal"/>
    <w:next w:val="Normal"/>
    <w:rsid w:val="002D58F8"/>
    <w:pPr>
      <w:spacing w:before="100" w:after="100"/>
      <w:outlineLvl w:val="1"/>
    </w:pPr>
    <w:rPr>
      <w:rFonts w:ascii="Impact" w:hAnsi="Impact"/>
      <w:color w:val="595959" w:themeColor="text1" w:themeTint="A6"/>
      <w:sz w:val="36"/>
      <w:szCs w:val="36"/>
    </w:rPr>
  </w:style>
  <w:style w:type="paragraph" w:styleId="Heading3">
    <w:name w:val="heading 3"/>
    <w:basedOn w:val="Normal"/>
    <w:next w:val="Normal"/>
    <w:rsid w:val="00066076"/>
    <w:pPr>
      <w:keepNext/>
      <w:keepLines/>
      <w:spacing w:before="40" w:line="259" w:lineRule="auto"/>
      <w:outlineLvl w:val="2"/>
    </w:pPr>
    <w:rPr>
      <w:rFonts w:eastAsia="Calibri"/>
      <w:color w:val="1F4D78"/>
    </w:rPr>
  </w:style>
  <w:style w:type="paragraph" w:styleId="Heading4">
    <w:name w:val="heading 4"/>
    <w:basedOn w:val="Normal"/>
    <w:next w:val="Normal"/>
    <w:rsid w:val="00066076"/>
    <w:pPr>
      <w:keepNext/>
      <w:keepLines/>
      <w:spacing w:before="240" w:after="40"/>
      <w:outlineLvl w:val="3"/>
    </w:pPr>
    <w:rPr>
      <w:b/>
    </w:rPr>
  </w:style>
  <w:style w:type="paragraph" w:styleId="Heading5">
    <w:name w:val="heading 5"/>
    <w:basedOn w:val="Normal"/>
    <w:next w:val="Normal"/>
    <w:rsid w:val="00066076"/>
    <w:pPr>
      <w:keepNext/>
      <w:keepLines/>
      <w:spacing w:before="220" w:after="40"/>
      <w:outlineLvl w:val="4"/>
    </w:pPr>
    <w:rPr>
      <w:b/>
      <w:sz w:val="22"/>
      <w:szCs w:val="22"/>
    </w:rPr>
  </w:style>
  <w:style w:type="paragraph" w:styleId="Heading6">
    <w:name w:val="heading 6"/>
    <w:basedOn w:val="Normal"/>
    <w:next w:val="Normal"/>
    <w:rsid w:val="00066076"/>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F728EF"/>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F728E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335F4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066076"/>
    <w:pPr>
      <w:keepNext/>
      <w:keepLines/>
      <w:spacing w:before="480" w:after="120"/>
    </w:pPr>
    <w:rPr>
      <w:b/>
      <w:sz w:val="72"/>
      <w:szCs w:val="72"/>
    </w:rPr>
  </w:style>
  <w:style w:type="paragraph" w:styleId="Subtitle">
    <w:name w:val="Subtitle"/>
    <w:basedOn w:val="Normal"/>
    <w:next w:val="Normal"/>
    <w:rsid w:val="00066076"/>
    <w:pPr>
      <w:keepNext/>
      <w:keepLines/>
      <w:spacing w:before="360" w:after="80"/>
    </w:pPr>
    <w:rPr>
      <w:rFonts w:ascii="Georgia" w:eastAsia="Georgia" w:hAnsi="Georgia" w:cs="Georgia"/>
      <w:i/>
      <w:color w:val="666666"/>
      <w:sz w:val="48"/>
      <w:szCs w:val="48"/>
    </w:rPr>
  </w:style>
  <w:style w:type="character" w:customStyle="1" w:styleId="None">
    <w:name w:val="None"/>
    <w:rsid w:val="00EA1112"/>
  </w:style>
  <w:style w:type="paragraph" w:customStyle="1" w:styleId="Body">
    <w:name w:val="Body"/>
    <w:rsid w:val="0079387B"/>
    <w:pPr>
      <w:pBdr>
        <w:bar w:val="nil"/>
      </w:pBdr>
      <w:spacing w:after="160" w:line="259" w:lineRule="auto"/>
    </w:pPr>
    <w:rPr>
      <w:rFonts w:eastAsia="Calibri"/>
      <w:sz w:val="22"/>
      <w:szCs w:val="22"/>
      <w:bdr w:val="nil"/>
      <w:lang w:eastAsia="mk-MK"/>
    </w:rPr>
  </w:style>
  <w:style w:type="paragraph" w:styleId="ListParagraph">
    <w:name w:val="List Paragraph"/>
    <w:rsid w:val="0079387B"/>
    <w:pPr>
      <w:pBdr>
        <w:bar w:val="nil"/>
      </w:pBdr>
      <w:spacing w:after="160" w:line="259" w:lineRule="auto"/>
      <w:ind w:left="720"/>
    </w:pPr>
    <w:rPr>
      <w:rFonts w:eastAsia="Calibri"/>
      <w:sz w:val="22"/>
      <w:szCs w:val="22"/>
      <w:bdr w:val="nil"/>
      <w:lang w:val="en-US" w:eastAsia="mk-MK"/>
    </w:rPr>
  </w:style>
  <w:style w:type="paragraph" w:styleId="FootnoteText">
    <w:name w:val="footnote text"/>
    <w:link w:val="FootnoteTextChar"/>
    <w:rsid w:val="0079387B"/>
    <w:pPr>
      <w:pBdr>
        <w:bar w:val="nil"/>
      </w:pBdr>
    </w:pPr>
    <w:rPr>
      <w:rFonts w:eastAsia="Calibri"/>
      <w:sz w:val="20"/>
      <w:szCs w:val="20"/>
      <w:bdr w:val="nil"/>
      <w:lang w:eastAsia="mk-MK"/>
    </w:rPr>
  </w:style>
  <w:style w:type="character" w:customStyle="1" w:styleId="FootnoteTextChar">
    <w:name w:val="Footnote Text Char"/>
    <w:basedOn w:val="DefaultParagraphFont"/>
    <w:link w:val="FootnoteText"/>
    <w:rsid w:val="0079387B"/>
    <w:rPr>
      <w:rFonts w:ascii="Calibri" w:eastAsia="Calibri" w:hAnsi="Calibri" w:cs="Calibri"/>
      <w:sz w:val="20"/>
      <w:szCs w:val="20"/>
      <w:u w:color="000000"/>
      <w:bdr w:val="nil"/>
      <w:lang w:eastAsia="mk-MK"/>
    </w:rPr>
  </w:style>
  <w:style w:type="character" w:styleId="FootnoteReference">
    <w:name w:val="footnote reference"/>
    <w:basedOn w:val="DefaultParagraphFont"/>
    <w:uiPriority w:val="99"/>
    <w:unhideWhenUsed/>
    <w:rsid w:val="0079387B"/>
    <w:rPr>
      <w:vertAlign w:val="superscript"/>
    </w:rPr>
  </w:style>
  <w:style w:type="character" w:styleId="Hyperlink">
    <w:name w:val="Hyperlink"/>
    <w:basedOn w:val="DefaultParagraphFont"/>
    <w:uiPriority w:val="99"/>
    <w:unhideWhenUsed/>
    <w:rsid w:val="0079387B"/>
    <w:rPr>
      <w:color w:val="0000FF" w:themeColor="hyperlink"/>
      <w:u w:val="single"/>
    </w:rPr>
  </w:style>
  <w:style w:type="character" w:styleId="CommentReference">
    <w:name w:val="annotation reference"/>
    <w:basedOn w:val="DefaultParagraphFont"/>
    <w:uiPriority w:val="99"/>
    <w:semiHidden/>
    <w:unhideWhenUsed/>
    <w:rsid w:val="000613C0"/>
    <w:rPr>
      <w:sz w:val="16"/>
      <w:szCs w:val="16"/>
    </w:rPr>
  </w:style>
  <w:style w:type="paragraph" w:styleId="CommentText">
    <w:name w:val="annotation text"/>
    <w:basedOn w:val="Normal"/>
    <w:link w:val="CommentTextChar"/>
    <w:uiPriority w:val="99"/>
    <w:semiHidden/>
    <w:unhideWhenUsed/>
    <w:rsid w:val="000613C0"/>
    <w:rPr>
      <w:sz w:val="20"/>
      <w:szCs w:val="20"/>
    </w:rPr>
  </w:style>
  <w:style w:type="character" w:customStyle="1" w:styleId="CommentTextChar">
    <w:name w:val="Comment Text Char"/>
    <w:basedOn w:val="DefaultParagraphFont"/>
    <w:link w:val="CommentText"/>
    <w:uiPriority w:val="99"/>
    <w:semiHidden/>
    <w:rsid w:val="000613C0"/>
    <w:rPr>
      <w:sz w:val="20"/>
      <w:szCs w:val="20"/>
    </w:rPr>
  </w:style>
  <w:style w:type="paragraph" w:styleId="CommentSubject">
    <w:name w:val="annotation subject"/>
    <w:basedOn w:val="CommentText"/>
    <w:next w:val="CommentText"/>
    <w:link w:val="CommentSubjectChar"/>
    <w:uiPriority w:val="99"/>
    <w:semiHidden/>
    <w:unhideWhenUsed/>
    <w:rsid w:val="000613C0"/>
    <w:rPr>
      <w:b/>
      <w:bCs/>
    </w:rPr>
  </w:style>
  <w:style w:type="character" w:customStyle="1" w:styleId="CommentSubjectChar">
    <w:name w:val="Comment Subject Char"/>
    <w:basedOn w:val="CommentTextChar"/>
    <w:link w:val="CommentSubject"/>
    <w:uiPriority w:val="99"/>
    <w:semiHidden/>
    <w:rsid w:val="000613C0"/>
    <w:rPr>
      <w:b/>
      <w:bCs/>
      <w:sz w:val="20"/>
      <w:szCs w:val="20"/>
    </w:rPr>
  </w:style>
  <w:style w:type="paragraph" w:styleId="BalloonText">
    <w:name w:val="Balloon Text"/>
    <w:basedOn w:val="Normal"/>
    <w:link w:val="BalloonTextChar"/>
    <w:uiPriority w:val="99"/>
    <w:semiHidden/>
    <w:unhideWhenUsed/>
    <w:rsid w:val="000613C0"/>
    <w:rPr>
      <w:rFonts w:ascii="Segoe UI" w:hAnsi="Segoe UI" w:cs="Segoe UI"/>
    </w:rPr>
  </w:style>
  <w:style w:type="character" w:customStyle="1" w:styleId="BalloonTextChar">
    <w:name w:val="Balloon Text Char"/>
    <w:basedOn w:val="DefaultParagraphFont"/>
    <w:link w:val="BalloonText"/>
    <w:uiPriority w:val="99"/>
    <w:semiHidden/>
    <w:rsid w:val="000613C0"/>
    <w:rPr>
      <w:rFonts w:ascii="Segoe UI" w:hAnsi="Segoe UI" w:cs="Segoe UI"/>
      <w:sz w:val="18"/>
      <w:szCs w:val="18"/>
    </w:rPr>
  </w:style>
  <w:style w:type="paragraph" w:customStyle="1" w:styleId="Default">
    <w:name w:val="Default"/>
    <w:rsid w:val="000613C0"/>
    <w:pPr>
      <w:pBdr>
        <w:bar w:val="nil"/>
      </w:pBdr>
    </w:pPr>
    <w:rPr>
      <w:rFonts w:ascii="Helvetica" w:eastAsia="Helvetica" w:hAnsi="Helvetica" w:cs="Helvetica"/>
      <w:sz w:val="22"/>
      <w:szCs w:val="22"/>
      <w:bdr w:val="nil"/>
      <w:lang w:eastAsia="mk-MK"/>
    </w:rPr>
  </w:style>
  <w:style w:type="character" w:customStyle="1" w:styleId="Link">
    <w:name w:val="Link"/>
    <w:rsid w:val="000613C0"/>
    <w:rPr>
      <w:color w:val="0000FF"/>
      <w:u w:val="single" w:color="0000FF"/>
    </w:rPr>
  </w:style>
  <w:style w:type="paragraph" w:styleId="Header">
    <w:name w:val="header"/>
    <w:basedOn w:val="Normal"/>
    <w:link w:val="HeaderChar"/>
    <w:uiPriority w:val="99"/>
    <w:unhideWhenUsed/>
    <w:rsid w:val="00963388"/>
    <w:pPr>
      <w:tabs>
        <w:tab w:val="center" w:pos="4513"/>
        <w:tab w:val="right" w:pos="9026"/>
      </w:tabs>
    </w:pPr>
  </w:style>
  <w:style w:type="character" w:customStyle="1" w:styleId="HeaderChar">
    <w:name w:val="Header Char"/>
    <w:basedOn w:val="DefaultParagraphFont"/>
    <w:link w:val="Header"/>
    <w:uiPriority w:val="99"/>
    <w:rsid w:val="00963388"/>
  </w:style>
  <w:style w:type="paragraph" w:styleId="Footer">
    <w:name w:val="footer"/>
    <w:basedOn w:val="Normal"/>
    <w:link w:val="FooterChar"/>
    <w:uiPriority w:val="99"/>
    <w:unhideWhenUsed/>
    <w:rsid w:val="00963388"/>
    <w:pPr>
      <w:tabs>
        <w:tab w:val="center" w:pos="4513"/>
        <w:tab w:val="right" w:pos="9026"/>
      </w:tabs>
    </w:pPr>
  </w:style>
  <w:style w:type="character" w:customStyle="1" w:styleId="FooterChar">
    <w:name w:val="Footer Char"/>
    <w:basedOn w:val="DefaultParagraphFont"/>
    <w:link w:val="Footer"/>
    <w:uiPriority w:val="99"/>
    <w:rsid w:val="00963388"/>
  </w:style>
  <w:style w:type="character" w:customStyle="1" w:styleId="Hyperlink2">
    <w:name w:val="Hyperlink.2"/>
    <w:basedOn w:val="Link"/>
    <w:rsid w:val="006D0092"/>
    <w:rPr>
      <w:color w:val="0000FF"/>
      <w:sz w:val="18"/>
      <w:szCs w:val="18"/>
      <w:u w:val="single" w:color="0000FF"/>
    </w:rPr>
  </w:style>
  <w:style w:type="character" w:customStyle="1" w:styleId="apple-converted-space">
    <w:name w:val="apple-converted-space"/>
    <w:basedOn w:val="DefaultParagraphFont"/>
    <w:rsid w:val="00CE04A5"/>
  </w:style>
  <w:style w:type="character" w:customStyle="1" w:styleId="Hyperlink1">
    <w:name w:val="Hyperlink.1"/>
    <w:basedOn w:val="DefaultParagraphFont"/>
    <w:rsid w:val="0071794A"/>
    <w:rPr>
      <w:color w:val="0000FF"/>
      <w:sz w:val="18"/>
      <w:szCs w:val="18"/>
      <w:u w:val="single" w:color="0000FF"/>
      <w:lang w:val="en-US"/>
    </w:r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rPr>
      <w:sz w:val="20"/>
      <w:szCs w:val="20"/>
    </w:rPr>
  </w:style>
  <w:style w:type="character" w:customStyle="1" w:styleId="UnresolvedMention1">
    <w:name w:val="Unresolved Mention1"/>
    <w:basedOn w:val="DefaultParagraphFont"/>
    <w:uiPriority w:val="99"/>
    <w:semiHidden/>
    <w:unhideWhenUsed/>
    <w:rsid w:val="00582D5A"/>
    <w:rPr>
      <w:color w:val="605E5C"/>
      <w:shd w:val="clear" w:color="auto" w:fill="E1DFDD"/>
    </w:rPr>
  </w:style>
  <w:style w:type="paragraph" w:customStyle="1" w:styleId="BodyText31">
    <w:name w:val="Body Text 31"/>
    <w:basedOn w:val="Normal"/>
    <w:next w:val="BodyText3"/>
    <w:link w:val="BodyText3Char"/>
    <w:uiPriority w:val="99"/>
    <w:semiHidden/>
    <w:unhideWhenUsed/>
    <w:rsid w:val="000624DE"/>
    <w:pPr>
      <w:pBdr>
        <w:top w:val="none" w:sz="0" w:space="0" w:color="auto"/>
        <w:left w:val="none" w:sz="0" w:space="0" w:color="auto"/>
        <w:bottom w:val="none" w:sz="0" w:space="0" w:color="auto"/>
        <w:right w:val="none" w:sz="0" w:space="0" w:color="auto"/>
        <w:between w:val="none" w:sz="0" w:space="0" w:color="auto"/>
      </w:pBdr>
      <w:spacing w:after="120" w:line="288" w:lineRule="auto"/>
      <w:ind w:right="567"/>
      <w:jc w:val="both"/>
    </w:pPr>
    <w:rPr>
      <w:sz w:val="16"/>
      <w:szCs w:val="16"/>
    </w:rPr>
  </w:style>
  <w:style w:type="character" w:customStyle="1" w:styleId="BodyText3Char">
    <w:name w:val="Body Text 3 Char"/>
    <w:basedOn w:val="DefaultParagraphFont"/>
    <w:link w:val="BodyText31"/>
    <w:uiPriority w:val="99"/>
    <w:semiHidden/>
    <w:rsid w:val="000624DE"/>
    <w:rPr>
      <w:sz w:val="16"/>
      <w:szCs w:val="16"/>
    </w:rPr>
  </w:style>
  <w:style w:type="paragraph" w:styleId="BodyText3">
    <w:name w:val="Body Text 3"/>
    <w:basedOn w:val="Normal"/>
    <w:link w:val="BodyText3Char1"/>
    <w:uiPriority w:val="99"/>
    <w:semiHidden/>
    <w:unhideWhenUsed/>
    <w:rsid w:val="000624DE"/>
    <w:pPr>
      <w:spacing w:after="120"/>
    </w:pPr>
    <w:rPr>
      <w:sz w:val="16"/>
      <w:szCs w:val="16"/>
    </w:rPr>
  </w:style>
  <w:style w:type="character" w:customStyle="1" w:styleId="BodyText3Char1">
    <w:name w:val="Body Text 3 Char1"/>
    <w:basedOn w:val="DefaultParagraphFont"/>
    <w:link w:val="BodyText3"/>
    <w:uiPriority w:val="99"/>
    <w:semiHidden/>
    <w:rsid w:val="000624DE"/>
    <w:rPr>
      <w:sz w:val="16"/>
      <w:szCs w:val="16"/>
    </w:rPr>
  </w:style>
  <w:style w:type="character" w:customStyle="1" w:styleId="Heading7Char">
    <w:name w:val="Heading 7 Char"/>
    <w:basedOn w:val="DefaultParagraphFont"/>
    <w:link w:val="Heading7"/>
    <w:uiPriority w:val="9"/>
    <w:rsid w:val="00F728E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F728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335F4B"/>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801E44"/>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eastAsiaTheme="majorEastAsia" w:cstheme="majorBidi"/>
      <w:b/>
      <w:color w:val="C1AB07"/>
      <w:sz w:val="32"/>
      <w:szCs w:val="32"/>
      <w:lang w:val="en-US"/>
    </w:rPr>
  </w:style>
  <w:style w:type="paragraph" w:styleId="TOC1">
    <w:name w:val="toc 1"/>
    <w:basedOn w:val="Normal"/>
    <w:next w:val="Normal"/>
    <w:autoRedefine/>
    <w:uiPriority w:val="39"/>
    <w:unhideWhenUsed/>
    <w:rsid w:val="00981DB5"/>
    <w:pPr>
      <w:spacing w:after="100"/>
    </w:pPr>
  </w:style>
  <w:style w:type="paragraph" w:styleId="TOC2">
    <w:name w:val="toc 2"/>
    <w:basedOn w:val="Normal"/>
    <w:next w:val="Normal"/>
    <w:autoRedefine/>
    <w:uiPriority w:val="39"/>
    <w:unhideWhenUsed/>
    <w:rsid w:val="00981DB5"/>
    <w:pPr>
      <w:spacing w:after="100"/>
      <w:ind w:left="240"/>
    </w:pPr>
  </w:style>
  <w:style w:type="paragraph" w:styleId="TOC3">
    <w:name w:val="toc 3"/>
    <w:basedOn w:val="Normal"/>
    <w:next w:val="Normal"/>
    <w:autoRedefine/>
    <w:uiPriority w:val="39"/>
    <w:unhideWhenUsed/>
    <w:rsid w:val="000B5C0C"/>
    <w:pPr>
      <w:tabs>
        <w:tab w:val="right" w:leader="dot" w:pos="8775"/>
      </w:tabs>
      <w:spacing w:after="100"/>
      <w:ind w:left="270"/>
    </w:pPr>
    <w:rPr>
      <w:rFonts w:asciiTheme="majorHAnsi" w:eastAsiaTheme="majorEastAsia" w:hAnsiTheme="majorHAnsi" w:cstheme="majorHAnsi"/>
      <w:noProof/>
      <w:sz w:val="22"/>
      <w:szCs w:val="22"/>
    </w:rPr>
  </w:style>
  <w:style w:type="character" w:customStyle="1" w:styleId="normaltextrun">
    <w:name w:val="normaltextrun"/>
    <w:basedOn w:val="DefaultParagraphFont"/>
    <w:rsid w:val="00084BF7"/>
  </w:style>
  <w:style w:type="character" w:styleId="FollowedHyperlink">
    <w:name w:val="FollowedHyperlink"/>
    <w:basedOn w:val="DefaultParagraphFont"/>
    <w:uiPriority w:val="99"/>
    <w:semiHidden/>
    <w:unhideWhenUsed/>
    <w:rsid w:val="0054170B"/>
    <w:rPr>
      <w:color w:val="800080" w:themeColor="followedHyperlink"/>
      <w:u w:val="single"/>
    </w:rPr>
  </w:style>
  <w:style w:type="paragraph" w:customStyle="1" w:styleId="commentcontentpara">
    <w:name w:val="commentcontentpara"/>
    <w:basedOn w:val="Normal"/>
    <w:rsid w:val="0054170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hAnsi="Times New Roman" w:cs="Times New Roman"/>
      <w:color w:val="auto"/>
      <w:sz w:val="24"/>
      <w:szCs w:val="24"/>
      <w:lang w:val="en-US"/>
    </w:rPr>
  </w:style>
  <w:style w:type="character" w:styleId="BookTitle">
    <w:name w:val="Book Title"/>
    <w:basedOn w:val="DefaultParagraphFont"/>
    <w:uiPriority w:val="33"/>
    <w:qFormat/>
    <w:rsid w:val="00785A92"/>
    <w:rPr>
      <w:b/>
      <w:bCs/>
      <w:i/>
      <w:iCs/>
      <w:spacing w:val="5"/>
    </w:rPr>
  </w:style>
  <w:style w:type="character" w:styleId="IntenseReference">
    <w:name w:val="Intense Reference"/>
    <w:basedOn w:val="DefaultParagraphFont"/>
    <w:uiPriority w:val="32"/>
    <w:qFormat/>
    <w:rsid w:val="00785A92"/>
    <w:rPr>
      <w:b/>
      <w:bCs/>
      <w:smallCaps/>
      <w:color w:val="4F81BD" w:themeColor="accent1"/>
      <w:spacing w:val="5"/>
    </w:rPr>
  </w:style>
  <w:style w:type="paragraph" w:styleId="NoSpacing">
    <w:name w:val="No Spacing"/>
    <w:link w:val="NoSpacingChar"/>
    <w:uiPriority w:val="1"/>
    <w:qFormat/>
    <w:rsid w:val="00785A92"/>
  </w:style>
  <w:style w:type="character" w:styleId="SubtleEmphasis">
    <w:name w:val="Subtle Emphasis"/>
    <w:basedOn w:val="DefaultParagraphFont"/>
    <w:uiPriority w:val="19"/>
    <w:qFormat/>
    <w:rsid w:val="00D7371D"/>
    <w:rPr>
      <w:i/>
      <w:iCs/>
      <w:color w:val="404040" w:themeColor="text1" w:themeTint="BF"/>
    </w:rPr>
  </w:style>
  <w:style w:type="character" w:styleId="Emphasis">
    <w:name w:val="Emphasis"/>
    <w:basedOn w:val="DefaultParagraphFont"/>
    <w:uiPriority w:val="20"/>
    <w:qFormat/>
    <w:rsid w:val="00D7371D"/>
    <w:rPr>
      <w:i/>
      <w:iCs/>
    </w:rPr>
  </w:style>
  <w:style w:type="character" w:styleId="IntenseEmphasis">
    <w:name w:val="Intense Emphasis"/>
    <w:basedOn w:val="DefaultParagraphFont"/>
    <w:uiPriority w:val="21"/>
    <w:qFormat/>
    <w:rsid w:val="00D7371D"/>
    <w:rPr>
      <w:i/>
      <w:iCs/>
      <w:color w:val="4F81BD" w:themeColor="accent1"/>
    </w:rPr>
  </w:style>
  <w:style w:type="character" w:styleId="Strong">
    <w:name w:val="Strong"/>
    <w:basedOn w:val="DefaultParagraphFont"/>
    <w:uiPriority w:val="22"/>
    <w:qFormat/>
    <w:rsid w:val="00D7371D"/>
    <w:rPr>
      <w:b/>
      <w:bCs/>
    </w:rPr>
  </w:style>
  <w:style w:type="character" w:customStyle="1" w:styleId="UnresolvedMention2">
    <w:name w:val="Unresolved Mention2"/>
    <w:basedOn w:val="DefaultParagraphFont"/>
    <w:uiPriority w:val="99"/>
    <w:semiHidden/>
    <w:unhideWhenUsed/>
    <w:rsid w:val="00291DB0"/>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character" w:customStyle="1" w:styleId="UnresolvedMention3">
    <w:name w:val="Unresolved Mention3"/>
    <w:basedOn w:val="DefaultParagraphFont"/>
    <w:uiPriority w:val="99"/>
    <w:semiHidden/>
    <w:unhideWhenUsed/>
    <w:rsid w:val="005F2234"/>
    <w:rPr>
      <w:color w:val="605E5C"/>
      <w:shd w:val="clear" w:color="auto" w:fill="E1DFDD"/>
    </w:rPr>
  </w:style>
  <w:style w:type="paragraph" w:styleId="NormalWeb">
    <w:name w:val="Normal (Web)"/>
    <w:basedOn w:val="Normal"/>
    <w:uiPriority w:val="99"/>
    <w:semiHidden/>
    <w:unhideWhenUsed/>
    <w:rsid w:val="00BF3F2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hAnsi="Times New Roman" w:cs="Times New Roman"/>
      <w:color w:val="auto"/>
      <w:sz w:val="24"/>
      <w:szCs w:val="24"/>
      <w:lang w:val="en-US"/>
    </w:rPr>
  </w:style>
  <w:style w:type="character" w:styleId="LineNumber">
    <w:name w:val="line number"/>
    <w:basedOn w:val="DefaultParagraphFont"/>
    <w:uiPriority w:val="99"/>
    <w:semiHidden/>
    <w:unhideWhenUsed/>
    <w:rsid w:val="003064BE"/>
  </w:style>
  <w:style w:type="character" w:customStyle="1" w:styleId="NoSpacingChar">
    <w:name w:val="No Spacing Char"/>
    <w:basedOn w:val="DefaultParagraphFont"/>
    <w:link w:val="NoSpacing"/>
    <w:uiPriority w:val="1"/>
    <w:rsid w:val="00F0217C"/>
  </w:style>
  <w:style w:type="paragraph" w:styleId="HTMLPreformatted">
    <w:name w:val="HTML Preformatted"/>
    <w:basedOn w:val="Normal"/>
    <w:link w:val="HTMLPreformattedChar"/>
    <w:uiPriority w:val="99"/>
    <w:semiHidden/>
    <w:unhideWhenUsed/>
    <w:rsid w:val="00EF2D02"/>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lang w:val="en-US"/>
    </w:rPr>
  </w:style>
  <w:style w:type="character" w:customStyle="1" w:styleId="HTMLPreformattedChar">
    <w:name w:val="HTML Preformatted Char"/>
    <w:basedOn w:val="DefaultParagraphFont"/>
    <w:link w:val="HTMLPreformatted"/>
    <w:uiPriority w:val="99"/>
    <w:semiHidden/>
    <w:rsid w:val="00EF2D02"/>
    <w:rPr>
      <w:rFonts w:ascii="Courier New" w:hAnsi="Courier New" w:cs="Courier New"/>
      <w:color w:val="auto"/>
      <w:sz w:val="20"/>
      <w:szCs w:val="20"/>
      <w:lang w:val="en-US"/>
    </w:rPr>
  </w:style>
  <w:style w:type="character" w:customStyle="1" w:styleId="y2iqfc">
    <w:name w:val="y2iqfc"/>
    <w:basedOn w:val="DefaultParagraphFont"/>
    <w:rsid w:val="00EF2D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271840">
      <w:bodyDiv w:val="1"/>
      <w:marLeft w:val="0"/>
      <w:marRight w:val="0"/>
      <w:marTop w:val="0"/>
      <w:marBottom w:val="0"/>
      <w:divBdr>
        <w:top w:val="none" w:sz="0" w:space="0" w:color="auto"/>
        <w:left w:val="none" w:sz="0" w:space="0" w:color="auto"/>
        <w:bottom w:val="none" w:sz="0" w:space="0" w:color="auto"/>
        <w:right w:val="none" w:sz="0" w:space="0" w:color="auto"/>
      </w:divBdr>
    </w:div>
    <w:div w:id="475032496">
      <w:bodyDiv w:val="1"/>
      <w:marLeft w:val="0"/>
      <w:marRight w:val="0"/>
      <w:marTop w:val="0"/>
      <w:marBottom w:val="0"/>
      <w:divBdr>
        <w:top w:val="none" w:sz="0" w:space="0" w:color="auto"/>
        <w:left w:val="none" w:sz="0" w:space="0" w:color="auto"/>
        <w:bottom w:val="none" w:sz="0" w:space="0" w:color="auto"/>
        <w:right w:val="none" w:sz="0" w:space="0" w:color="auto"/>
      </w:divBdr>
      <w:divsChild>
        <w:div w:id="911429962">
          <w:marLeft w:val="0"/>
          <w:marRight w:val="0"/>
          <w:marTop w:val="0"/>
          <w:marBottom w:val="0"/>
          <w:divBdr>
            <w:top w:val="none" w:sz="0" w:space="0" w:color="auto"/>
            <w:left w:val="none" w:sz="0" w:space="0" w:color="auto"/>
            <w:bottom w:val="none" w:sz="0" w:space="0" w:color="auto"/>
            <w:right w:val="none" w:sz="0" w:space="0" w:color="auto"/>
          </w:divBdr>
        </w:div>
      </w:divsChild>
    </w:div>
    <w:div w:id="588738885">
      <w:bodyDiv w:val="1"/>
      <w:marLeft w:val="0"/>
      <w:marRight w:val="0"/>
      <w:marTop w:val="0"/>
      <w:marBottom w:val="0"/>
      <w:divBdr>
        <w:top w:val="none" w:sz="0" w:space="0" w:color="auto"/>
        <w:left w:val="none" w:sz="0" w:space="0" w:color="auto"/>
        <w:bottom w:val="none" w:sz="0" w:space="0" w:color="auto"/>
        <w:right w:val="none" w:sz="0" w:space="0" w:color="auto"/>
      </w:divBdr>
    </w:div>
    <w:div w:id="950435494">
      <w:bodyDiv w:val="1"/>
      <w:marLeft w:val="0"/>
      <w:marRight w:val="0"/>
      <w:marTop w:val="0"/>
      <w:marBottom w:val="0"/>
      <w:divBdr>
        <w:top w:val="none" w:sz="0" w:space="0" w:color="auto"/>
        <w:left w:val="none" w:sz="0" w:space="0" w:color="auto"/>
        <w:bottom w:val="none" w:sz="0" w:space="0" w:color="auto"/>
        <w:right w:val="none" w:sz="0" w:space="0" w:color="auto"/>
      </w:divBdr>
      <w:divsChild>
        <w:div w:id="1929776643">
          <w:marLeft w:val="0"/>
          <w:marRight w:val="0"/>
          <w:marTop w:val="0"/>
          <w:marBottom w:val="0"/>
          <w:divBdr>
            <w:top w:val="none" w:sz="0" w:space="0" w:color="auto"/>
            <w:left w:val="none" w:sz="0" w:space="0" w:color="auto"/>
            <w:bottom w:val="none" w:sz="0" w:space="0" w:color="auto"/>
            <w:right w:val="none" w:sz="0" w:space="0" w:color="auto"/>
          </w:divBdr>
          <w:divsChild>
            <w:div w:id="525101550">
              <w:marLeft w:val="0"/>
              <w:marRight w:val="60"/>
              <w:marTop w:val="0"/>
              <w:marBottom w:val="0"/>
              <w:divBdr>
                <w:top w:val="none" w:sz="0" w:space="0" w:color="auto"/>
                <w:left w:val="none" w:sz="0" w:space="0" w:color="auto"/>
                <w:bottom w:val="none" w:sz="0" w:space="0" w:color="auto"/>
                <w:right w:val="none" w:sz="0" w:space="0" w:color="auto"/>
              </w:divBdr>
              <w:divsChild>
                <w:div w:id="371999035">
                  <w:marLeft w:val="0"/>
                  <w:marRight w:val="0"/>
                  <w:marTop w:val="0"/>
                  <w:marBottom w:val="120"/>
                  <w:divBdr>
                    <w:top w:val="single" w:sz="6" w:space="0" w:color="C0C0C0"/>
                    <w:left w:val="single" w:sz="6" w:space="0" w:color="D9D9D9"/>
                    <w:bottom w:val="single" w:sz="6" w:space="0" w:color="D9D9D9"/>
                    <w:right w:val="single" w:sz="6" w:space="0" w:color="D9D9D9"/>
                  </w:divBdr>
                  <w:divsChild>
                    <w:div w:id="996418980">
                      <w:marLeft w:val="0"/>
                      <w:marRight w:val="0"/>
                      <w:marTop w:val="0"/>
                      <w:marBottom w:val="0"/>
                      <w:divBdr>
                        <w:top w:val="none" w:sz="0" w:space="0" w:color="auto"/>
                        <w:left w:val="none" w:sz="0" w:space="0" w:color="auto"/>
                        <w:bottom w:val="none" w:sz="0" w:space="0" w:color="auto"/>
                        <w:right w:val="none" w:sz="0" w:space="0" w:color="auto"/>
                      </w:divBdr>
                    </w:div>
                    <w:div w:id="6227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14162">
          <w:marLeft w:val="0"/>
          <w:marRight w:val="0"/>
          <w:marTop w:val="0"/>
          <w:marBottom w:val="0"/>
          <w:divBdr>
            <w:top w:val="none" w:sz="0" w:space="0" w:color="auto"/>
            <w:left w:val="none" w:sz="0" w:space="0" w:color="auto"/>
            <w:bottom w:val="none" w:sz="0" w:space="0" w:color="auto"/>
            <w:right w:val="none" w:sz="0" w:space="0" w:color="auto"/>
          </w:divBdr>
          <w:divsChild>
            <w:div w:id="406921632">
              <w:marLeft w:val="60"/>
              <w:marRight w:val="0"/>
              <w:marTop w:val="0"/>
              <w:marBottom w:val="0"/>
              <w:divBdr>
                <w:top w:val="none" w:sz="0" w:space="0" w:color="auto"/>
                <w:left w:val="none" w:sz="0" w:space="0" w:color="auto"/>
                <w:bottom w:val="none" w:sz="0" w:space="0" w:color="auto"/>
                <w:right w:val="none" w:sz="0" w:space="0" w:color="auto"/>
              </w:divBdr>
              <w:divsChild>
                <w:div w:id="1453135604">
                  <w:marLeft w:val="0"/>
                  <w:marRight w:val="0"/>
                  <w:marTop w:val="0"/>
                  <w:marBottom w:val="0"/>
                  <w:divBdr>
                    <w:top w:val="none" w:sz="0" w:space="0" w:color="auto"/>
                    <w:left w:val="none" w:sz="0" w:space="0" w:color="auto"/>
                    <w:bottom w:val="none" w:sz="0" w:space="0" w:color="auto"/>
                    <w:right w:val="none" w:sz="0" w:space="0" w:color="auto"/>
                  </w:divBdr>
                  <w:divsChild>
                    <w:div w:id="1170877385">
                      <w:marLeft w:val="0"/>
                      <w:marRight w:val="0"/>
                      <w:marTop w:val="0"/>
                      <w:marBottom w:val="120"/>
                      <w:divBdr>
                        <w:top w:val="single" w:sz="6" w:space="0" w:color="F5F5F5"/>
                        <w:left w:val="single" w:sz="6" w:space="0" w:color="F5F5F5"/>
                        <w:bottom w:val="single" w:sz="6" w:space="0" w:color="F5F5F5"/>
                        <w:right w:val="single" w:sz="6" w:space="0" w:color="F5F5F5"/>
                      </w:divBdr>
                      <w:divsChild>
                        <w:div w:id="509292789">
                          <w:marLeft w:val="0"/>
                          <w:marRight w:val="0"/>
                          <w:marTop w:val="0"/>
                          <w:marBottom w:val="0"/>
                          <w:divBdr>
                            <w:top w:val="none" w:sz="0" w:space="0" w:color="auto"/>
                            <w:left w:val="none" w:sz="0" w:space="0" w:color="auto"/>
                            <w:bottom w:val="none" w:sz="0" w:space="0" w:color="auto"/>
                            <w:right w:val="none" w:sz="0" w:space="0" w:color="auto"/>
                          </w:divBdr>
                          <w:divsChild>
                            <w:div w:id="3035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870619">
      <w:bodyDiv w:val="1"/>
      <w:marLeft w:val="0"/>
      <w:marRight w:val="0"/>
      <w:marTop w:val="0"/>
      <w:marBottom w:val="0"/>
      <w:divBdr>
        <w:top w:val="none" w:sz="0" w:space="0" w:color="auto"/>
        <w:left w:val="none" w:sz="0" w:space="0" w:color="auto"/>
        <w:bottom w:val="none" w:sz="0" w:space="0" w:color="auto"/>
        <w:right w:val="none" w:sz="0" w:space="0" w:color="auto"/>
      </w:divBdr>
    </w:div>
    <w:div w:id="1421178505">
      <w:bodyDiv w:val="1"/>
      <w:marLeft w:val="0"/>
      <w:marRight w:val="0"/>
      <w:marTop w:val="0"/>
      <w:marBottom w:val="0"/>
      <w:divBdr>
        <w:top w:val="none" w:sz="0" w:space="0" w:color="auto"/>
        <w:left w:val="none" w:sz="0" w:space="0" w:color="auto"/>
        <w:bottom w:val="none" w:sz="0" w:space="0" w:color="auto"/>
        <w:right w:val="none" w:sz="0" w:space="0" w:color="auto"/>
      </w:divBdr>
      <w:divsChild>
        <w:div w:id="799803291">
          <w:marLeft w:val="0"/>
          <w:marRight w:val="0"/>
          <w:marTop w:val="0"/>
          <w:marBottom w:val="0"/>
          <w:divBdr>
            <w:top w:val="none" w:sz="0" w:space="0" w:color="auto"/>
            <w:left w:val="none" w:sz="0" w:space="0" w:color="auto"/>
            <w:bottom w:val="none" w:sz="0" w:space="0" w:color="auto"/>
            <w:right w:val="none" w:sz="0" w:space="0" w:color="auto"/>
          </w:divBdr>
        </w:div>
      </w:divsChild>
    </w:div>
    <w:div w:id="1615477695">
      <w:bodyDiv w:val="1"/>
      <w:marLeft w:val="0"/>
      <w:marRight w:val="0"/>
      <w:marTop w:val="0"/>
      <w:marBottom w:val="0"/>
      <w:divBdr>
        <w:top w:val="none" w:sz="0" w:space="0" w:color="auto"/>
        <w:left w:val="none" w:sz="0" w:space="0" w:color="auto"/>
        <w:bottom w:val="none" w:sz="0" w:space="0" w:color="auto"/>
        <w:right w:val="none" w:sz="0" w:space="0" w:color="auto"/>
      </w:divBdr>
      <w:divsChild>
        <w:div w:id="724334333">
          <w:marLeft w:val="0"/>
          <w:marRight w:val="0"/>
          <w:marTop w:val="0"/>
          <w:marBottom w:val="0"/>
          <w:divBdr>
            <w:top w:val="none" w:sz="0" w:space="0" w:color="auto"/>
            <w:left w:val="none" w:sz="0" w:space="0" w:color="auto"/>
            <w:bottom w:val="none" w:sz="0" w:space="0" w:color="auto"/>
            <w:right w:val="none" w:sz="0" w:space="0" w:color="auto"/>
          </w:divBdr>
        </w:div>
        <w:div w:id="102307376">
          <w:marLeft w:val="0"/>
          <w:marRight w:val="0"/>
          <w:marTop w:val="0"/>
          <w:marBottom w:val="0"/>
          <w:divBdr>
            <w:top w:val="none" w:sz="0" w:space="0" w:color="auto"/>
            <w:left w:val="none" w:sz="0" w:space="0" w:color="auto"/>
            <w:bottom w:val="none" w:sz="0" w:space="0" w:color="auto"/>
            <w:right w:val="none" w:sz="0" w:space="0" w:color="auto"/>
          </w:divBdr>
        </w:div>
        <w:div w:id="945699571">
          <w:marLeft w:val="0"/>
          <w:marRight w:val="0"/>
          <w:marTop w:val="0"/>
          <w:marBottom w:val="0"/>
          <w:divBdr>
            <w:top w:val="none" w:sz="0" w:space="0" w:color="auto"/>
            <w:left w:val="none" w:sz="0" w:space="0" w:color="auto"/>
            <w:bottom w:val="none" w:sz="0" w:space="0" w:color="auto"/>
            <w:right w:val="none" w:sz="0" w:space="0" w:color="auto"/>
          </w:divBdr>
        </w:div>
        <w:div w:id="321810749">
          <w:marLeft w:val="0"/>
          <w:marRight w:val="0"/>
          <w:marTop w:val="0"/>
          <w:marBottom w:val="0"/>
          <w:divBdr>
            <w:top w:val="none" w:sz="0" w:space="0" w:color="auto"/>
            <w:left w:val="none" w:sz="0" w:space="0" w:color="auto"/>
            <w:bottom w:val="none" w:sz="0" w:space="0" w:color="auto"/>
            <w:right w:val="none" w:sz="0" w:space="0" w:color="auto"/>
          </w:divBdr>
        </w:div>
      </w:divsChild>
    </w:div>
    <w:div w:id="1727757326">
      <w:bodyDiv w:val="1"/>
      <w:marLeft w:val="0"/>
      <w:marRight w:val="0"/>
      <w:marTop w:val="0"/>
      <w:marBottom w:val="0"/>
      <w:divBdr>
        <w:top w:val="none" w:sz="0" w:space="0" w:color="auto"/>
        <w:left w:val="none" w:sz="0" w:space="0" w:color="auto"/>
        <w:bottom w:val="none" w:sz="0" w:space="0" w:color="auto"/>
        <w:right w:val="none" w:sz="0" w:space="0" w:color="auto"/>
      </w:divBdr>
    </w:div>
    <w:div w:id="1854949219">
      <w:bodyDiv w:val="1"/>
      <w:marLeft w:val="0"/>
      <w:marRight w:val="0"/>
      <w:marTop w:val="0"/>
      <w:marBottom w:val="0"/>
      <w:divBdr>
        <w:top w:val="none" w:sz="0" w:space="0" w:color="auto"/>
        <w:left w:val="none" w:sz="0" w:space="0" w:color="auto"/>
        <w:bottom w:val="none" w:sz="0" w:space="0" w:color="auto"/>
        <w:right w:val="none" w:sz="0" w:space="0" w:color="auto"/>
      </w:divBdr>
    </w:div>
    <w:div w:id="2027248612">
      <w:bodyDiv w:val="1"/>
      <w:marLeft w:val="0"/>
      <w:marRight w:val="0"/>
      <w:marTop w:val="0"/>
      <w:marBottom w:val="0"/>
      <w:divBdr>
        <w:top w:val="none" w:sz="0" w:space="0" w:color="auto"/>
        <w:left w:val="none" w:sz="0" w:space="0" w:color="auto"/>
        <w:bottom w:val="none" w:sz="0" w:space="0" w:color="auto"/>
        <w:right w:val="none" w:sz="0" w:space="0" w:color="auto"/>
      </w:divBdr>
      <w:divsChild>
        <w:div w:id="1434126451">
          <w:marLeft w:val="0"/>
          <w:marRight w:val="0"/>
          <w:marTop w:val="0"/>
          <w:marBottom w:val="0"/>
          <w:divBdr>
            <w:top w:val="none" w:sz="0" w:space="0" w:color="auto"/>
            <w:left w:val="none" w:sz="0" w:space="0" w:color="auto"/>
            <w:bottom w:val="none" w:sz="0" w:space="0" w:color="auto"/>
            <w:right w:val="none" w:sz="0" w:space="0" w:color="auto"/>
          </w:divBdr>
        </w:div>
        <w:div w:id="515776967">
          <w:marLeft w:val="0"/>
          <w:marRight w:val="0"/>
          <w:marTop w:val="0"/>
          <w:marBottom w:val="0"/>
          <w:divBdr>
            <w:top w:val="none" w:sz="0" w:space="0" w:color="auto"/>
            <w:left w:val="none" w:sz="0" w:space="0" w:color="auto"/>
            <w:bottom w:val="none" w:sz="0" w:space="0" w:color="auto"/>
            <w:right w:val="none" w:sz="0" w:space="0" w:color="auto"/>
          </w:divBdr>
        </w:div>
        <w:div w:id="1721126730">
          <w:marLeft w:val="0"/>
          <w:marRight w:val="0"/>
          <w:marTop w:val="0"/>
          <w:marBottom w:val="0"/>
          <w:divBdr>
            <w:top w:val="none" w:sz="0" w:space="0" w:color="auto"/>
            <w:left w:val="none" w:sz="0" w:space="0" w:color="auto"/>
            <w:bottom w:val="none" w:sz="0" w:space="0" w:color="auto"/>
            <w:right w:val="none" w:sz="0" w:space="0" w:color="auto"/>
          </w:divBdr>
        </w:div>
        <w:div w:id="204867674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pravda.gov.mk/Upload/Documents/North%20Macedonia%20Report%202022.pdf" TargetMode="External"/><Relationship Id="rId2" Type="http://schemas.openxmlformats.org/officeDocument/2006/relationships/hyperlink" Target="https://www.slobodnaevropa.mk/a/32070421.html" TargetMode="External"/><Relationship Id="rId1" Type="http://schemas.openxmlformats.org/officeDocument/2006/relationships/hyperlink" Target="https://www.unhcr.org/global-trends-report-2022" TargetMode="External"/><Relationship Id="rId6" Type="http://schemas.openxmlformats.org/officeDocument/2006/relationships/hyperlink" Target="http://nacionalnakomisija.gov.mk/wp-content/uploads/2016/12/SOP-za-postapuvanje-so-nepridruzuvani-deca-stranci.pdf" TargetMode="External"/><Relationship Id="rId5" Type="http://schemas.openxmlformats.org/officeDocument/2006/relationships/hyperlink" Target="https://www.unicef.org/child-rights-convention/convention-text" TargetMode="External"/><Relationship Id="rId4" Type="http://schemas.openxmlformats.org/officeDocument/2006/relationships/hyperlink" Target="http://www.mtsp.gov.mk/content/pdf/strategii/%D0%A1%D1%82%D1%80%D0%B0%D1%82%D0%B5%D0%B3%D0%B8%D1%98%D0%B0%20%D0%B7%D0%B0%20%D0%B8%D0%BD%D1%82%D0%B5%D0%B3%D1%80%D0%B0%D1%86%D0%B8%D1%98%D0%B0%20%D0%BD%D0%B0%20%D0%B1%D0%B5%D0%B3%D0%B0%D0%BB%D1%86%D0%B8%20%D0%BA%D0%BE%D0%BD%D0%B2%D0%B5%D1%80%202017.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5"/>
            </a:solidFill>
            <a:ln>
              <a:noFill/>
            </a:ln>
            <a:effectLst/>
          </c:spPr>
          <c:invertIfNegative val="0"/>
          <c:cat>
            <c:strRef>
              <c:f>Sheet1!$A$2:$A$31</c:f>
              <c:strCache>
                <c:ptCount val="30"/>
                <c:pt idx="0">
                  <c:v>Авганистан</c:v>
                </c:pt>
                <c:pt idx="1">
                  <c:v>Албанија</c:v>
                </c:pt>
                <c:pt idx="2">
                  <c:v>Алжир </c:v>
                </c:pt>
                <c:pt idx="3">
                  <c:v>Австрија</c:v>
                </c:pt>
                <c:pt idx="4">
                  <c:v>Азербеџан</c:v>
                </c:pt>
                <c:pt idx="5">
                  <c:v>Бангладеш</c:v>
                </c:pt>
                <c:pt idx="6">
                  <c:v>Камерун</c:v>
                </c:pt>
                <c:pt idx="7">
                  <c:v>Чеченија</c:v>
                </c:pt>
                <c:pt idx="8">
                  <c:v>Конго</c:v>
                </c:pt>
                <c:pt idx="9">
                  <c:v>Куба</c:v>
                </c:pt>
                <c:pt idx="10">
                  <c:v>Египет</c:v>
                </c:pt>
                <c:pt idx="11">
                  <c:v>Индија</c:v>
                </c:pt>
                <c:pt idx="12">
                  <c:v>Иран</c:v>
                </c:pt>
                <c:pt idx="13">
                  <c:v>Ирак</c:v>
                </c:pt>
                <c:pt idx="14">
                  <c:v>БСК</c:v>
                </c:pt>
                <c:pt idx="15">
                  <c:v>Косово</c:v>
                </c:pt>
                <c:pt idx="16">
                  <c:v>Либија </c:v>
                </c:pt>
                <c:pt idx="17">
                  <c:v>Литванија</c:v>
                </c:pt>
                <c:pt idx="18">
                  <c:v>Мароко</c:v>
                </c:pt>
                <c:pt idx="19">
                  <c:v>Мјанмар</c:v>
                </c:pt>
                <c:pt idx="20">
                  <c:v>Пакистан</c:v>
                </c:pt>
                <c:pt idx="21">
                  <c:v>Полска</c:v>
                </c:pt>
                <c:pt idx="22">
                  <c:v>Русија</c:v>
                </c:pt>
                <c:pt idx="23">
                  <c:v>Србија</c:v>
                </c:pt>
                <c:pt idx="24">
                  <c:v>Словачка</c:v>
                </c:pt>
                <c:pt idx="25">
                  <c:v>Сирија</c:v>
                </c:pt>
                <c:pt idx="26">
                  <c:v>Турција</c:v>
                </c:pt>
                <c:pt idx="27">
                  <c:v>Уганда</c:v>
                </c:pt>
                <c:pt idx="28">
                  <c:v>Украина</c:v>
                </c:pt>
                <c:pt idx="29">
                  <c:v>Венецуела</c:v>
                </c:pt>
              </c:strCache>
            </c:strRef>
          </c:cat>
          <c:val>
            <c:numRef>
              <c:f>Sheet1!$B$2:$B$31</c:f>
              <c:numCache>
                <c:formatCode>General</c:formatCode>
                <c:ptCount val="30"/>
                <c:pt idx="0">
                  <c:v>12</c:v>
                </c:pt>
                <c:pt idx="1">
                  <c:v>1</c:v>
                </c:pt>
                <c:pt idx="2">
                  <c:v>1</c:v>
                </c:pt>
                <c:pt idx="3">
                  <c:v>1</c:v>
                </c:pt>
                <c:pt idx="4">
                  <c:v>1</c:v>
                </c:pt>
                <c:pt idx="5">
                  <c:v>2</c:v>
                </c:pt>
                <c:pt idx="6">
                  <c:v>2</c:v>
                </c:pt>
                <c:pt idx="7">
                  <c:v>1</c:v>
                </c:pt>
                <c:pt idx="8">
                  <c:v>3</c:v>
                </c:pt>
                <c:pt idx="9">
                  <c:v>3</c:v>
                </c:pt>
                <c:pt idx="10">
                  <c:v>5</c:v>
                </c:pt>
                <c:pt idx="11">
                  <c:v>3</c:v>
                </c:pt>
                <c:pt idx="12">
                  <c:v>1</c:v>
                </c:pt>
                <c:pt idx="13">
                  <c:v>6</c:v>
                </c:pt>
                <c:pt idx="14">
                  <c:v>1</c:v>
                </c:pt>
                <c:pt idx="15">
                  <c:v>2</c:v>
                </c:pt>
                <c:pt idx="16">
                  <c:v>1</c:v>
                </c:pt>
                <c:pt idx="17">
                  <c:v>1</c:v>
                </c:pt>
                <c:pt idx="18">
                  <c:v>18</c:v>
                </c:pt>
                <c:pt idx="19">
                  <c:v>2</c:v>
                </c:pt>
                <c:pt idx="20">
                  <c:v>3</c:v>
                </c:pt>
                <c:pt idx="21">
                  <c:v>1</c:v>
                </c:pt>
                <c:pt idx="22">
                  <c:v>3</c:v>
                </c:pt>
                <c:pt idx="23">
                  <c:v>1</c:v>
                </c:pt>
                <c:pt idx="24">
                  <c:v>2</c:v>
                </c:pt>
                <c:pt idx="25">
                  <c:v>82</c:v>
                </c:pt>
                <c:pt idx="26">
                  <c:v>8</c:v>
                </c:pt>
                <c:pt idx="27">
                  <c:v>1</c:v>
                </c:pt>
                <c:pt idx="28">
                  <c:v>4</c:v>
                </c:pt>
                <c:pt idx="29">
                  <c:v>1</c:v>
                </c:pt>
              </c:numCache>
            </c:numRef>
          </c:val>
          <c:extLst xmlns:c16r2="http://schemas.microsoft.com/office/drawing/2015/06/chart">
            <c:ext xmlns:c16="http://schemas.microsoft.com/office/drawing/2014/chart" uri="{C3380CC4-5D6E-409C-BE32-E72D297353CC}">
              <c16:uniqueId val="{00000000-9A0F-4DD2-A28E-E7A5FC449ACB}"/>
            </c:ext>
          </c:extLst>
        </c:ser>
        <c:dLbls>
          <c:showLegendKey val="0"/>
          <c:showVal val="0"/>
          <c:showCatName val="0"/>
          <c:showSerName val="0"/>
          <c:showPercent val="0"/>
          <c:showBubbleSize val="0"/>
        </c:dLbls>
        <c:gapWidth val="219"/>
        <c:overlap val="-27"/>
        <c:axId val="-1689148592"/>
        <c:axId val="-1689140976"/>
      </c:barChart>
      <c:catAx>
        <c:axId val="-1689148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mk-MK" b="1">
                    <a:latin typeface="+mj-lt"/>
                  </a:rPr>
                  <a:t>Поднесени барања за</a:t>
                </a:r>
                <a:r>
                  <a:rPr lang="mk-MK" b="1" baseline="0">
                    <a:latin typeface="+mj-lt"/>
                  </a:rPr>
                  <a:t> азил по земја на потекло (174)</a:t>
                </a:r>
                <a:endParaRPr lang="en-GB" b="1">
                  <a:latin typeface="+mj-lt"/>
                </a:endParaRPr>
              </a:p>
            </c:rich>
          </c:tx>
          <c:layout>
            <c:manualLayout>
              <c:xMode val="edge"/>
              <c:yMode val="edge"/>
              <c:x val="0.22835353231119335"/>
              <c:y val="0.878666460810045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689140976"/>
        <c:crosses val="autoZero"/>
        <c:auto val="1"/>
        <c:lblAlgn val="ctr"/>
        <c:lblOffset val="100"/>
        <c:noMultiLvlLbl val="0"/>
      </c:catAx>
      <c:valAx>
        <c:axId val="-168914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68914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lineChart>
        <c:grouping val="standard"/>
        <c:varyColors val="0"/>
        <c:ser>
          <c:idx val="0"/>
          <c:order val="0"/>
          <c:tx>
            <c:strRef>
              <c:f>Sheet1!$B$1</c:f>
              <c:strCache>
                <c:ptCount val="1"/>
                <c:pt idx="0">
                  <c:v>Series 1</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Јануари</c:v>
                </c:pt>
                <c:pt idx="1">
                  <c:v>Фебруари</c:v>
                </c:pt>
                <c:pt idx="2">
                  <c:v>Март</c:v>
                </c:pt>
                <c:pt idx="3">
                  <c:v>Април</c:v>
                </c:pt>
                <c:pt idx="4">
                  <c:v>Мај</c:v>
                </c:pt>
                <c:pt idx="5">
                  <c:v>Јуни</c:v>
                </c:pt>
                <c:pt idx="6">
                  <c:v>Јули</c:v>
                </c:pt>
                <c:pt idx="7">
                  <c:v>Август</c:v>
                </c:pt>
                <c:pt idx="8">
                  <c:v>Септември</c:v>
                </c:pt>
                <c:pt idx="9">
                  <c:v>Октомври</c:v>
                </c:pt>
                <c:pt idx="10">
                  <c:v>Ноември</c:v>
                </c:pt>
                <c:pt idx="11">
                  <c:v>Декември</c:v>
                </c:pt>
              </c:strCache>
            </c:strRef>
          </c:cat>
          <c:val>
            <c:numRef>
              <c:f>Sheet1!$B$2:$B$13</c:f>
              <c:numCache>
                <c:formatCode>General</c:formatCode>
                <c:ptCount val="12"/>
                <c:pt idx="0">
                  <c:v>4</c:v>
                </c:pt>
                <c:pt idx="1">
                  <c:v>0</c:v>
                </c:pt>
                <c:pt idx="2">
                  <c:v>8</c:v>
                </c:pt>
                <c:pt idx="3">
                  <c:v>18</c:v>
                </c:pt>
                <c:pt idx="4">
                  <c:v>11</c:v>
                </c:pt>
                <c:pt idx="5">
                  <c:v>14</c:v>
                </c:pt>
                <c:pt idx="6">
                  <c:v>5</c:v>
                </c:pt>
                <c:pt idx="7">
                  <c:v>35</c:v>
                </c:pt>
                <c:pt idx="8">
                  <c:v>26</c:v>
                </c:pt>
                <c:pt idx="9">
                  <c:v>21</c:v>
                </c:pt>
                <c:pt idx="10">
                  <c:v>17</c:v>
                </c:pt>
                <c:pt idx="11">
                  <c:v>15</c:v>
                </c:pt>
              </c:numCache>
            </c:numRef>
          </c:val>
          <c:smooth val="0"/>
          <c:extLst xmlns:c16r2="http://schemas.microsoft.com/office/drawing/2015/06/chart">
            <c:ext xmlns:c16="http://schemas.microsoft.com/office/drawing/2014/chart" uri="{C3380CC4-5D6E-409C-BE32-E72D297353CC}">
              <c16:uniqueId val="{00000000-6163-40B6-A496-261A500732EB}"/>
            </c:ext>
          </c:extLst>
        </c:ser>
        <c:dLbls>
          <c:dLblPos val="ctr"/>
          <c:showLegendKey val="0"/>
          <c:showVal val="1"/>
          <c:showCatName val="0"/>
          <c:showSerName val="0"/>
          <c:showPercent val="0"/>
          <c:showBubbleSize val="0"/>
        </c:dLbls>
        <c:smooth val="0"/>
        <c:axId val="-1689153488"/>
        <c:axId val="-1689148048"/>
      </c:lineChart>
      <c:catAx>
        <c:axId val="-168915348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r>
                  <a:rPr lang="mk-MK" b="1">
                    <a:latin typeface="+mj-lt"/>
                  </a:rPr>
                  <a:t>Поднесени барања за азил по месеци</a:t>
                </a:r>
                <a:endParaRPr lang="en-GB" b="1">
                  <a:latin typeface="+mj-lt"/>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689148048"/>
        <c:crosses val="autoZero"/>
        <c:auto val="1"/>
        <c:lblAlgn val="ctr"/>
        <c:lblOffset val="100"/>
        <c:noMultiLvlLbl val="0"/>
      </c:catAx>
      <c:valAx>
        <c:axId val="-168914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689153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ТЦ Винојуг</c:v>
                </c:pt>
                <c:pt idx="1">
                  <c:v>ТЦ Табановце</c:v>
                </c:pt>
                <c:pt idx="2">
                  <c:v>Полициски станици</c:v>
                </c:pt>
                <c:pt idx="3">
                  <c:v>Прифатен центар за странци</c:v>
                </c:pt>
              </c:strCache>
            </c:strRef>
          </c:cat>
          <c:val>
            <c:numRef>
              <c:f>Sheet1!$B$2:$B$5</c:f>
              <c:numCache>
                <c:formatCode>General</c:formatCode>
                <c:ptCount val="4"/>
                <c:pt idx="0">
                  <c:v>70</c:v>
                </c:pt>
                <c:pt idx="1">
                  <c:v>7</c:v>
                </c:pt>
                <c:pt idx="2">
                  <c:v>66</c:v>
                </c:pt>
                <c:pt idx="3">
                  <c:v>31</c:v>
                </c:pt>
              </c:numCache>
            </c:numRef>
          </c:val>
          <c:extLst xmlns:c16r2="http://schemas.microsoft.com/office/drawing/2015/06/chart">
            <c:ext xmlns:c16="http://schemas.microsoft.com/office/drawing/2014/chart" uri="{C3380CC4-5D6E-409C-BE32-E72D297353CC}">
              <c16:uniqueId val="{00000000-1261-473C-9415-1994EDDE2F78}"/>
            </c:ext>
          </c:extLst>
        </c:ser>
        <c:dLbls>
          <c:dLblPos val="inEnd"/>
          <c:showLegendKey val="0"/>
          <c:showVal val="1"/>
          <c:showCatName val="0"/>
          <c:showSerName val="0"/>
          <c:showPercent val="0"/>
          <c:showBubbleSize val="0"/>
        </c:dLbls>
        <c:gapWidth val="182"/>
        <c:axId val="-1689150768"/>
        <c:axId val="-1689138800"/>
      </c:barChart>
      <c:catAx>
        <c:axId val="-1689150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689138800"/>
        <c:crosses val="autoZero"/>
        <c:auto val="1"/>
        <c:lblAlgn val="ctr"/>
        <c:lblOffset val="100"/>
        <c:noMultiLvlLbl val="0"/>
      </c:catAx>
      <c:valAx>
        <c:axId val="-1689138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689150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Непридружувани деца</c:v>
                </c:pt>
                <c:pt idx="1">
                  <c:v>Деца</c:v>
                </c:pt>
                <c:pt idx="2">
                  <c:v>Жени</c:v>
                </c:pt>
                <c:pt idx="3">
                  <c:v>Мажи</c:v>
                </c:pt>
              </c:strCache>
            </c:strRef>
          </c:cat>
          <c:val>
            <c:numRef>
              <c:f>Sheet1!$B$2:$B$5</c:f>
              <c:numCache>
                <c:formatCode>General</c:formatCode>
                <c:ptCount val="4"/>
                <c:pt idx="0">
                  <c:v>26</c:v>
                </c:pt>
                <c:pt idx="1">
                  <c:v>40</c:v>
                </c:pt>
                <c:pt idx="2">
                  <c:v>24</c:v>
                </c:pt>
                <c:pt idx="3">
                  <c:v>110</c:v>
                </c:pt>
              </c:numCache>
            </c:numRef>
          </c:val>
          <c:extLst xmlns:c16r2="http://schemas.microsoft.com/office/drawing/2015/06/chart">
            <c:ext xmlns:c16="http://schemas.microsoft.com/office/drawing/2014/chart" uri="{C3380CC4-5D6E-409C-BE32-E72D297353CC}">
              <c16:uniqueId val="{00000000-1DA2-45DF-86D8-39073A4FA3E6}"/>
            </c:ext>
          </c:extLst>
        </c:ser>
        <c:dLbls>
          <c:dLblPos val="inEnd"/>
          <c:showLegendKey val="0"/>
          <c:showVal val="1"/>
          <c:showCatName val="0"/>
          <c:showSerName val="0"/>
          <c:showPercent val="0"/>
          <c:showBubbleSize val="0"/>
        </c:dLbls>
        <c:gapWidth val="182"/>
        <c:axId val="-1689138256"/>
        <c:axId val="-1689152400"/>
      </c:barChart>
      <c:catAx>
        <c:axId val="-1689138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689152400"/>
        <c:crosses val="autoZero"/>
        <c:auto val="1"/>
        <c:lblAlgn val="ctr"/>
        <c:lblOffset val="100"/>
        <c:noMultiLvlLbl val="0"/>
      </c:catAx>
      <c:valAx>
        <c:axId val="-1689152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r>
                  <a:rPr lang="mk-MK" b="1">
                    <a:latin typeface="+mj-lt"/>
                  </a:rPr>
                  <a:t>Пол и возраст на барателите на азил</a:t>
                </a:r>
                <a:endParaRPr lang="en-GB" b="1">
                  <a:latin typeface="+mj-lt"/>
                </a:endParaRPr>
              </a:p>
            </c:rich>
          </c:tx>
          <c:layout>
            <c:manualLayout>
              <c:xMode val="edge"/>
              <c:yMode val="edge"/>
              <c:x val="0.33393939393939392"/>
              <c:y val="0.9258032671289223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689138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strRef>
              <c:f>Sheet1!$B$1</c:f>
              <c:strCache>
                <c:ptCount val="1"/>
                <c:pt idx="0">
                  <c:v>ТЦ Табановце</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Непридружувани малолетници</c:v>
                </c:pt>
                <c:pt idx="1">
                  <c:v>Придружувани деца</c:v>
                </c:pt>
                <c:pt idx="2">
                  <c:v>Жени</c:v>
                </c:pt>
                <c:pt idx="3">
                  <c:v>Мажи</c:v>
                </c:pt>
              </c:strCache>
            </c:strRef>
          </c:cat>
          <c:val>
            <c:numRef>
              <c:f>Sheet1!$B$2:$B$5</c:f>
              <c:numCache>
                <c:formatCode>General</c:formatCode>
                <c:ptCount val="4"/>
                <c:pt idx="0">
                  <c:v>1</c:v>
                </c:pt>
                <c:pt idx="1">
                  <c:v>1</c:v>
                </c:pt>
                <c:pt idx="2">
                  <c:v>3</c:v>
                </c:pt>
                <c:pt idx="3">
                  <c:v>2</c:v>
                </c:pt>
              </c:numCache>
            </c:numRef>
          </c:val>
          <c:extLst xmlns:c16r2="http://schemas.microsoft.com/office/drawing/2015/06/chart">
            <c:ext xmlns:c16="http://schemas.microsoft.com/office/drawing/2014/chart" uri="{C3380CC4-5D6E-409C-BE32-E72D297353CC}">
              <c16:uniqueId val="{00000000-60B2-4909-89FD-6B0395B84B3A}"/>
            </c:ext>
          </c:extLst>
        </c:ser>
        <c:ser>
          <c:idx val="1"/>
          <c:order val="1"/>
          <c:tx>
            <c:strRef>
              <c:f>Sheet1!$C$1</c:f>
              <c:strCache>
                <c:ptCount val="1"/>
                <c:pt idx="0">
                  <c:v>ТЦ Винојуг</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Непридружувани малолетници</c:v>
                </c:pt>
                <c:pt idx="1">
                  <c:v>Придружувани деца</c:v>
                </c:pt>
                <c:pt idx="2">
                  <c:v>Жени</c:v>
                </c:pt>
                <c:pt idx="3">
                  <c:v>Мажи</c:v>
                </c:pt>
              </c:strCache>
            </c:strRef>
          </c:cat>
          <c:val>
            <c:numRef>
              <c:f>Sheet1!$C$2:$C$5</c:f>
              <c:numCache>
                <c:formatCode>General</c:formatCode>
                <c:ptCount val="4"/>
                <c:pt idx="0">
                  <c:v>7</c:v>
                </c:pt>
                <c:pt idx="1">
                  <c:v>9</c:v>
                </c:pt>
                <c:pt idx="2">
                  <c:v>7</c:v>
                </c:pt>
                <c:pt idx="3">
                  <c:v>47</c:v>
                </c:pt>
              </c:numCache>
            </c:numRef>
          </c:val>
          <c:extLst xmlns:c16r2="http://schemas.microsoft.com/office/drawing/2015/06/chart">
            <c:ext xmlns:c16="http://schemas.microsoft.com/office/drawing/2014/chart" uri="{C3380CC4-5D6E-409C-BE32-E72D297353CC}">
              <c16:uniqueId val="{00000001-60B2-4909-89FD-6B0395B84B3A}"/>
            </c:ext>
          </c:extLst>
        </c:ser>
        <c:dLbls>
          <c:dLblPos val="inEnd"/>
          <c:showLegendKey val="0"/>
          <c:showVal val="1"/>
          <c:showCatName val="0"/>
          <c:showSerName val="0"/>
          <c:showPercent val="0"/>
          <c:showBubbleSize val="0"/>
        </c:dLbls>
        <c:gapWidth val="182"/>
        <c:axId val="-1689143152"/>
        <c:axId val="-1689147504"/>
      </c:barChart>
      <c:catAx>
        <c:axId val="-1689143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689147504"/>
        <c:crosses val="autoZero"/>
        <c:auto val="1"/>
        <c:lblAlgn val="ctr"/>
        <c:lblOffset val="100"/>
        <c:noMultiLvlLbl val="0"/>
      </c:catAx>
      <c:valAx>
        <c:axId val="-1689147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689143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B7D25836F67646A98C66F1CDD61673" ma:contentTypeVersion="10" ma:contentTypeDescription="Create a new document." ma:contentTypeScope="" ma:versionID="1ba0f528f82de0e39d650b312cda26ad">
  <xsd:schema xmlns:xsd="http://www.w3.org/2001/XMLSchema" xmlns:xs="http://www.w3.org/2001/XMLSchema" xmlns:p="http://schemas.microsoft.com/office/2006/metadata/properties" xmlns:ns3="6df68d03-0d94-44b1-a9a2-765e7690f201" targetNamespace="http://schemas.microsoft.com/office/2006/metadata/properties" ma:root="true" ma:fieldsID="1f8d7ccde9d7a1bba6415596950f5b47" ns3:_="">
    <xsd:import namespace="6df68d03-0d94-44b1-a9a2-765e7690f20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f68d03-0d94-44b1-a9a2-765e7690f2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13B23-6AF5-41C1-9095-E7BD43405455}">
  <ds:schemaRefs>
    <ds:schemaRef ds:uri="http://schemas.microsoft.com/sharepoint/v3/contenttype/forms"/>
  </ds:schemaRefs>
</ds:datastoreItem>
</file>

<file path=customXml/itemProps2.xml><?xml version="1.0" encoding="utf-8"?>
<ds:datastoreItem xmlns:ds="http://schemas.openxmlformats.org/officeDocument/2006/customXml" ds:itemID="{5851F12E-4380-401B-A7FE-BCCAF69243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E5C934-8AA4-414A-A06E-0EC992368D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f68d03-0d94-44b1-a9a2-765e7690f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E53789-B47E-4A74-B01F-FA5654F88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28</Pages>
  <Words>7952</Words>
  <Characters>45330</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Microsot</Company>
  <LinksUpToDate>false</LinksUpToDate>
  <CharactersWithSpaces>53176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Sanja.Milenkovik</dc:creator>
  <cp:lastModifiedBy>Nita  Cavolli</cp:lastModifiedBy>
  <cp:revision>4</cp:revision>
  <cp:lastPrinted>2024-03-20T10:25:00Z</cp:lastPrinted>
  <dcterms:created xsi:type="dcterms:W3CDTF">2024-03-20T11:03:00Z</dcterms:created>
  <dcterms:modified xsi:type="dcterms:W3CDTF">2024-05-13T13:29:00Z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0x010100C6B7D25836F67646A98C66F1CDD61673</vt:lpwstr>
  </property>
  <property fmtid="{D5CDD505-2E9C-101B-9397-08002B2CF9AE}" pid="3" name="GrammarlyDocumentId">
    <vt:lpwstr>28bc79ff01dece8ce40db9419718db89865be8c20d2b783fd40733f69c6932b3</vt:lpwstr>
  </property>
</Properties>
</file>