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61B75" w:rsidR="00724FD6" w:rsidP="00724FD6" w:rsidRDefault="006E7D69" w14:paraId="36DA8658" w14:textId="77777777">
      <w:pPr>
        <w:spacing w:after="0" w:line="240" w:lineRule="auto"/>
        <w:jc w:val="both"/>
        <w:rPr>
          <w:rFonts w:ascii="Times New Roman" w:hAnsi="Times New Roman" w:cs="Times New Roman"/>
          <w:sz w:val="24"/>
          <w:szCs w:val="24"/>
          <w:lang w:val="mk-MK"/>
        </w:rPr>
      </w:pPr>
      <w:r>
        <w:rPr>
          <w:rFonts w:ascii="Times New Roman" w:hAnsi="Times New Roman" w:cs="Times New Roman"/>
          <w:sz w:val="24"/>
          <w:szCs w:val="24"/>
          <w:lang w:val="mk-MK"/>
        </w:rPr>
        <w:t>Врз основа на член</w:t>
      </w:r>
      <w:r>
        <w:rPr>
          <w:rStyle w:val="FootnoteReference"/>
          <w:rFonts w:ascii="Times New Roman" w:hAnsi="Times New Roman" w:cs="Times New Roman"/>
          <w:sz w:val="24"/>
          <w:szCs w:val="24"/>
          <w:lang w:val="mk-MK"/>
        </w:rPr>
        <w:footnoteReference w:id="2"/>
      </w:r>
      <w:r>
        <w:rPr>
          <w:rFonts w:ascii="Times New Roman" w:hAnsi="Times New Roman" w:cs="Times New Roman"/>
          <w:sz w:val="24"/>
          <w:szCs w:val="24"/>
        </w:rPr>
        <w:t xml:space="preserve"> ____ </w:t>
      </w:r>
      <w:r w:rsidRPr="00A61B75" w:rsidR="00724FD6">
        <w:rPr>
          <w:rFonts w:ascii="Times New Roman" w:hAnsi="Times New Roman" w:cs="Times New Roman"/>
          <w:sz w:val="24"/>
          <w:szCs w:val="24"/>
          <w:lang w:val="mk-MK"/>
        </w:rPr>
        <w:t>од Статутот на Здружението, Управниот</w:t>
      </w:r>
      <w:r>
        <w:rPr>
          <w:rFonts w:ascii="Times New Roman" w:hAnsi="Times New Roman" w:cs="Times New Roman"/>
          <w:sz w:val="24"/>
          <w:szCs w:val="24"/>
          <w:lang w:val="mk-MK"/>
        </w:rPr>
        <w:t>/Извршниот</w:t>
      </w:r>
      <w:r w:rsidRPr="00A61B75" w:rsidR="00724FD6">
        <w:rPr>
          <w:rFonts w:ascii="Times New Roman" w:hAnsi="Times New Roman" w:cs="Times New Roman"/>
          <w:sz w:val="24"/>
          <w:szCs w:val="24"/>
          <w:lang w:val="mk-MK"/>
        </w:rPr>
        <w:t xml:space="preserve"> одбор</w:t>
      </w:r>
      <w:r>
        <w:rPr>
          <w:rStyle w:val="FootnoteReference"/>
          <w:rFonts w:ascii="Times New Roman" w:hAnsi="Times New Roman" w:cs="Times New Roman"/>
          <w:sz w:val="24"/>
          <w:szCs w:val="24"/>
          <w:lang w:val="mk-MK"/>
        </w:rPr>
        <w:footnoteReference w:id="3"/>
      </w:r>
      <w:r w:rsidRPr="00A61B75" w:rsidR="00724FD6">
        <w:rPr>
          <w:rFonts w:ascii="Times New Roman" w:hAnsi="Times New Roman" w:cs="Times New Roman"/>
          <w:sz w:val="24"/>
          <w:szCs w:val="24"/>
          <w:lang w:val="mk-MK"/>
        </w:rPr>
        <w:t xml:space="preserve"> на </w:t>
      </w:r>
      <w:r w:rsidRPr="00724FD6" w:rsidR="00724FD6">
        <w:rPr>
          <w:rFonts w:ascii="Times New Roman" w:hAnsi="Times New Roman" w:cs="Times New Roman"/>
          <w:sz w:val="24"/>
          <w:szCs w:val="24"/>
          <w:highlight w:val="yellow"/>
          <w:lang w:val="mk-MK"/>
        </w:rPr>
        <w:t>(назив на здружението)</w:t>
      </w:r>
      <w:r w:rsidRPr="00A61B75" w:rsidR="00724FD6">
        <w:rPr>
          <w:rFonts w:ascii="Times New Roman" w:hAnsi="Times New Roman" w:cs="Times New Roman"/>
          <w:sz w:val="24"/>
          <w:szCs w:val="24"/>
          <w:lang w:val="mk-MK"/>
        </w:rPr>
        <w:t xml:space="preserve">, на седницата одржана на </w:t>
      </w:r>
      <w:r w:rsidRPr="00724FD6" w:rsidR="00724FD6">
        <w:rPr>
          <w:rFonts w:ascii="Times New Roman" w:hAnsi="Times New Roman" w:cs="Times New Roman"/>
          <w:sz w:val="24"/>
          <w:szCs w:val="24"/>
          <w:highlight w:val="yellow"/>
          <w:lang w:val="mk-MK"/>
        </w:rPr>
        <w:t>(дата)</w:t>
      </w:r>
      <w:r w:rsidRPr="00A61B75" w:rsidR="00724FD6">
        <w:rPr>
          <w:rFonts w:ascii="Times New Roman" w:hAnsi="Times New Roman" w:cs="Times New Roman"/>
          <w:sz w:val="24"/>
          <w:szCs w:val="24"/>
          <w:lang w:val="mk-MK"/>
        </w:rPr>
        <w:t xml:space="preserve"> година </w:t>
      </w:r>
      <w:r w:rsidRPr="00C51697" w:rsidR="00724FD6">
        <w:rPr>
          <w:rFonts w:ascii="Times New Roman" w:hAnsi="Times New Roman" w:cs="Times New Roman"/>
          <w:sz w:val="24"/>
          <w:szCs w:val="24"/>
          <w:lang w:val="mk-MK"/>
        </w:rPr>
        <w:t>ја</w:t>
      </w:r>
      <w:r w:rsidRPr="00A61B75" w:rsidR="00724FD6">
        <w:rPr>
          <w:rFonts w:ascii="Times New Roman" w:hAnsi="Times New Roman" w:cs="Times New Roman"/>
          <w:sz w:val="24"/>
          <w:szCs w:val="24"/>
          <w:lang w:val="mk-MK"/>
        </w:rPr>
        <w:t xml:space="preserve"> усвои следн</w:t>
      </w:r>
      <w:r w:rsidRPr="00C51697" w:rsidR="00724FD6">
        <w:rPr>
          <w:rFonts w:ascii="Times New Roman" w:hAnsi="Times New Roman" w:cs="Times New Roman"/>
          <w:sz w:val="24"/>
          <w:szCs w:val="24"/>
          <w:lang w:val="mk-MK"/>
        </w:rPr>
        <w:t>ата</w:t>
      </w:r>
      <w:r w:rsidRPr="00A61B75" w:rsidR="00724FD6">
        <w:rPr>
          <w:rFonts w:ascii="Times New Roman" w:hAnsi="Times New Roman" w:cs="Times New Roman"/>
          <w:sz w:val="24"/>
          <w:szCs w:val="24"/>
          <w:lang w:val="mk-MK"/>
        </w:rPr>
        <w:t>:</w:t>
      </w:r>
    </w:p>
    <w:p w:rsidR="006E7D69" w:rsidP="006E7D69" w:rsidRDefault="006E7D69" w14:paraId="672A6659" w14:textId="77777777">
      <w:pPr>
        <w:widowControl w:val="0"/>
        <w:autoSpaceDE w:val="0"/>
        <w:spacing w:after="0" w:line="237" w:lineRule="auto"/>
        <w:rPr>
          <w:rFonts w:ascii="Times New Roman" w:hAnsi="Times New Roman" w:cs="Times New Roman"/>
          <w:b/>
          <w:bCs/>
          <w:color w:val="262626"/>
          <w:sz w:val="24"/>
          <w:szCs w:val="24"/>
          <w:lang w:val="mk-MK"/>
        </w:rPr>
      </w:pPr>
    </w:p>
    <w:p w:rsidR="006E7D69" w:rsidP="00724FD6" w:rsidRDefault="006E7D69" w14:paraId="0A37501D" w14:textId="77777777">
      <w:pPr>
        <w:widowControl w:val="0"/>
        <w:autoSpaceDE w:val="0"/>
        <w:spacing w:after="0" w:line="237" w:lineRule="auto"/>
        <w:jc w:val="center"/>
        <w:rPr>
          <w:rFonts w:ascii="Times New Roman" w:hAnsi="Times New Roman" w:cs="Times New Roman"/>
          <w:b/>
          <w:bCs/>
          <w:color w:val="262626"/>
          <w:sz w:val="24"/>
          <w:szCs w:val="24"/>
          <w:lang w:val="mk-MK"/>
        </w:rPr>
      </w:pPr>
    </w:p>
    <w:p w:rsidRPr="00C51697" w:rsidR="00724FD6" w:rsidP="00724FD6" w:rsidRDefault="00724FD6" w14:paraId="536DCD08" w14:textId="77777777">
      <w:pPr>
        <w:widowControl w:val="0"/>
        <w:autoSpaceDE w:val="0"/>
        <w:spacing w:after="0" w:line="237" w:lineRule="auto"/>
        <w:jc w:val="center"/>
        <w:rPr>
          <w:rFonts w:ascii="Times New Roman" w:hAnsi="Times New Roman" w:cs="Times New Roman"/>
          <w:b/>
          <w:bCs/>
          <w:color w:val="262626"/>
          <w:sz w:val="24"/>
          <w:szCs w:val="24"/>
          <w:lang w:val="mk-MK"/>
        </w:rPr>
      </w:pPr>
      <w:r w:rsidRPr="00C51697">
        <w:rPr>
          <w:rFonts w:ascii="Times New Roman" w:hAnsi="Times New Roman" w:cs="Times New Roman"/>
          <w:b/>
          <w:bCs/>
          <w:color w:val="262626"/>
          <w:sz w:val="24"/>
          <w:szCs w:val="24"/>
          <w:lang w:val="mk-MK"/>
        </w:rPr>
        <w:t>ПОЛИТИКА</w:t>
      </w:r>
      <w:r w:rsidR="006E7D69">
        <w:rPr>
          <w:rStyle w:val="FootnoteReference"/>
          <w:rFonts w:ascii="Times New Roman" w:hAnsi="Times New Roman" w:cs="Times New Roman"/>
          <w:b/>
          <w:bCs/>
          <w:color w:val="262626"/>
          <w:sz w:val="24"/>
          <w:szCs w:val="24"/>
          <w:lang w:val="mk-MK"/>
        </w:rPr>
        <w:footnoteReference w:id="4"/>
      </w:r>
    </w:p>
    <w:p w:rsidRPr="00A61B75" w:rsidR="00724FD6" w:rsidP="00724FD6" w:rsidRDefault="00724FD6" w14:paraId="2232C268" w14:textId="77777777">
      <w:pPr>
        <w:widowControl w:val="0"/>
        <w:autoSpaceDE w:val="0"/>
        <w:spacing w:after="0" w:line="237" w:lineRule="auto"/>
        <w:jc w:val="center"/>
        <w:rPr>
          <w:rFonts w:ascii="Times New Roman" w:hAnsi="Times New Roman" w:cs="Times New Roman"/>
          <w:sz w:val="24"/>
          <w:szCs w:val="24"/>
          <w:lang w:val="mk-MK"/>
        </w:rPr>
      </w:pPr>
      <w:r w:rsidRPr="00C51697">
        <w:rPr>
          <w:rFonts w:ascii="Times New Roman" w:hAnsi="Times New Roman" w:cs="Times New Roman"/>
          <w:b/>
          <w:bCs/>
          <w:color w:val="262626"/>
          <w:sz w:val="24"/>
          <w:szCs w:val="24"/>
          <w:lang w:val="mk-MK"/>
        </w:rPr>
        <w:t>за спречување на дејствија на измама и корупција</w:t>
      </w:r>
    </w:p>
    <w:p w:rsidRPr="00A61B75" w:rsidR="00724FD6" w:rsidP="00724FD6" w:rsidRDefault="00724FD6" w14:paraId="5DAB6C7B" w14:textId="77777777">
      <w:pPr>
        <w:spacing w:after="0" w:line="240" w:lineRule="auto"/>
        <w:jc w:val="both"/>
        <w:rPr>
          <w:rFonts w:ascii="Times New Roman" w:hAnsi="Times New Roman" w:cs="Times New Roman"/>
          <w:sz w:val="24"/>
          <w:szCs w:val="24"/>
          <w:lang w:val="mk-MK"/>
        </w:rPr>
      </w:pPr>
    </w:p>
    <w:p w:rsidRPr="00C51697" w:rsidR="00724FD6" w:rsidP="00724FD6" w:rsidRDefault="00724FD6" w14:paraId="02EB378F" w14:textId="77777777">
      <w:pPr>
        <w:widowControl w:val="0"/>
        <w:autoSpaceDE w:val="0"/>
        <w:spacing w:after="0" w:line="162" w:lineRule="exact"/>
        <w:rPr>
          <w:rFonts w:ascii="Times New Roman" w:hAnsi="Times New Roman" w:cs="Times New Roman"/>
          <w:sz w:val="24"/>
          <w:szCs w:val="24"/>
          <w:lang w:val="mk-MK"/>
        </w:rPr>
      </w:pPr>
    </w:p>
    <w:p w:rsidRPr="00C51697" w:rsidR="00724FD6" w:rsidP="00724FD6" w:rsidRDefault="00724FD6" w14:paraId="53C16CE6" w14:textId="77777777">
      <w:pPr>
        <w:widowControl w:val="0"/>
        <w:numPr>
          <w:ilvl w:val="0"/>
          <w:numId w:val="7"/>
        </w:numPr>
        <w:suppressAutoHyphens/>
        <w:autoSpaceDE w:val="0"/>
        <w:spacing w:after="0" w:line="237" w:lineRule="auto"/>
        <w:rPr>
          <w:rFonts w:ascii="Times New Roman" w:hAnsi="Times New Roman" w:eastAsia="Times New Roman" w:cs="Times New Roman"/>
          <w:b/>
          <w:sz w:val="24"/>
          <w:szCs w:val="24"/>
          <w:lang w:val="mk-MK" w:eastAsia="ar-SA"/>
        </w:rPr>
      </w:pPr>
      <w:r w:rsidRPr="00C51697">
        <w:rPr>
          <w:rFonts w:ascii="Times New Roman" w:hAnsi="Times New Roman" w:eastAsia="Times New Roman" w:cs="Times New Roman"/>
          <w:b/>
          <w:i/>
          <w:iCs/>
          <w:sz w:val="24"/>
          <w:szCs w:val="24"/>
          <w:lang w:val="mk-MK" w:eastAsia="ar-SA"/>
        </w:rPr>
        <w:t>Вовед</w:t>
      </w:r>
    </w:p>
    <w:p w:rsidRPr="00C51697" w:rsidR="00724FD6" w:rsidP="00724FD6" w:rsidRDefault="00724FD6" w14:paraId="6A05A809" w14:textId="77777777">
      <w:pPr>
        <w:widowControl w:val="0"/>
        <w:autoSpaceDE w:val="0"/>
        <w:spacing w:after="0" w:line="209" w:lineRule="exact"/>
        <w:rPr>
          <w:rFonts w:ascii="Times New Roman" w:hAnsi="Times New Roman" w:cs="Times New Roman"/>
          <w:sz w:val="24"/>
          <w:szCs w:val="24"/>
          <w:lang w:val="mk-MK"/>
        </w:rPr>
      </w:pPr>
    </w:p>
    <w:p w:rsidRPr="00C51697" w:rsidR="00724FD6" w:rsidP="00183577" w:rsidRDefault="00724FD6" w14:paraId="5A39BBE3" w14:textId="354BA0D2">
      <w:pPr>
        <w:widowControl w:val="0"/>
        <w:numPr>
          <w:ilvl w:val="0"/>
          <w:numId w:val="3"/>
        </w:numPr>
        <w:tabs>
          <w:tab w:val="left" w:pos="451"/>
        </w:tabs>
        <w:suppressAutoHyphens/>
        <w:overflowPunct w:val="0"/>
        <w:autoSpaceDE w:val="0"/>
        <w:spacing w:after="0"/>
        <w:jc w:val="both"/>
        <w:rPr>
          <w:rFonts w:ascii="Times New Roman" w:hAnsi="Times New Roman" w:cs="Times New Roman"/>
          <w:sz w:val="24"/>
          <w:szCs w:val="24"/>
          <w:lang w:val="mk-MK"/>
        </w:rPr>
      </w:pPr>
      <w:r w:rsidRPr="00BC2E90">
        <w:rPr>
          <w:rFonts w:ascii="Times New Roman" w:hAnsi="Times New Roman" w:cs="Times New Roman"/>
          <w:sz w:val="24"/>
          <w:szCs w:val="24"/>
          <w:highlight w:val="yellow"/>
          <w:lang w:val="mk-MK"/>
        </w:rPr>
        <w:t>(назив на здружението)</w:t>
      </w:r>
      <w:r w:rsidRPr="00BC2E90">
        <w:rPr>
          <w:rFonts w:ascii="Times New Roman" w:hAnsi="Times New Roman" w:cs="Times New Roman"/>
          <w:sz w:val="24"/>
          <w:szCs w:val="24"/>
          <w:lang w:val="mk-MK"/>
        </w:rPr>
        <w:t xml:space="preserve"> како здружение е посветено на промоција и запазување на највисоките стандарди на чесност и одговорност при употребата на своите финансии, зазема политика на нула-толеранција во однос на случаи на измама и корупција во извршувањето на своите активности и превзема конкретни чекори кон зајакнување на своите напори во таа област. </w:t>
      </w:r>
    </w:p>
    <w:p w:rsidRPr="00C51697" w:rsidR="00724FD6" w:rsidP="00724FD6" w:rsidRDefault="00724FD6" w14:paraId="2D2EC0FA" w14:textId="77777777">
      <w:pPr>
        <w:widowControl w:val="0"/>
        <w:numPr>
          <w:ilvl w:val="0"/>
          <w:numId w:val="3"/>
        </w:numPr>
        <w:tabs>
          <w:tab w:val="left" w:pos="451"/>
        </w:tabs>
        <w:suppressAutoHyphens/>
        <w:overflowPunct w:val="0"/>
        <w:autoSpaceDE w:val="0"/>
        <w:spacing w:after="0"/>
        <w:jc w:val="both"/>
        <w:rPr>
          <w:rFonts w:ascii="Times New Roman" w:hAnsi="Times New Roman" w:cs="Times New Roman"/>
          <w:sz w:val="24"/>
          <w:szCs w:val="24"/>
          <w:lang w:val="mk-MK"/>
        </w:rPr>
      </w:pPr>
      <w:r w:rsidRPr="00C51697">
        <w:rPr>
          <w:rFonts w:ascii="Times New Roman" w:hAnsi="Times New Roman" w:cs="Times New Roman"/>
          <w:sz w:val="24"/>
          <w:szCs w:val="24"/>
          <w:lang w:val="mk-MK"/>
        </w:rPr>
        <w:t xml:space="preserve">Со цел ефективно адресирање на измамата и корупцијата, </w:t>
      </w:r>
      <w:r w:rsidRPr="00724FD6">
        <w:rPr>
          <w:rFonts w:ascii="Times New Roman" w:hAnsi="Times New Roman" w:cs="Times New Roman"/>
          <w:sz w:val="24"/>
          <w:szCs w:val="24"/>
          <w:highlight w:val="yellow"/>
          <w:lang w:val="mk-MK"/>
        </w:rPr>
        <w:t>(назив на здружението)</w:t>
      </w:r>
      <w:r w:rsidRPr="00C51697">
        <w:rPr>
          <w:rFonts w:ascii="Times New Roman" w:hAnsi="Times New Roman" w:cs="Times New Roman"/>
          <w:sz w:val="24"/>
          <w:szCs w:val="24"/>
          <w:lang w:val="mk-MK"/>
        </w:rPr>
        <w:t xml:space="preserve"> одржува динамична рамка што кореспондира со нејзината оперативна и административна средина, и притоа ги искористува поуките и добрите практики развиени во насока на идентификување, истрага и санкционирање на измамата и корупцијата. </w:t>
      </w:r>
    </w:p>
    <w:p w:rsidRPr="00C51697" w:rsidR="00724FD6" w:rsidP="00724FD6" w:rsidRDefault="00724FD6" w14:paraId="3043573D" w14:textId="77777777">
      <w:pPr>
        <w:widowControl w:val="0"/>
        <w:numPr>
          <w:ilvl w:val="0"/>
          <w:numId w:val="3"/>
        </w:numPr>
        <w:tabs>
          <w:tab w:val="left" w:pos="451"/>
        </w:tabs>
        <w:suppressAutoHyphens/>
        <w:overflowPunct w:val="0"/>
        <w:autoSpaceDE w:val="0"/>
        <w:spacing w:after="0"/>
        <w:jc w:val="both"/>
        <w:rPr>
          <w:rFonts w:ascii="Times New Roman" w:hAnsi="Times New Roman" w:cs="Times New Roman"/>
          <w:sz w:val="24"/>
          <w:szCs w:val="24"/>
          <w:lang w:val="mk-MK"/>
        </w:rPr>
      </w:pPr>
      <w:r w:rsidRPr="00C51697">
        <w:rPr>
          <w:rFonts w:ascii="Times New Roman" w:hAnsi="Times New Roman" w:cs="Times New Roman"/>
          <w:sz w:val="24"/>
          <w:szCs w:val="24"/>
          <w:lang w:val="mk-MK"/>
        </w:rPr>
        <w:t xml:space="preserve">За потребите на овој Правилник, под терминот „работници“ ќе се сметаат: вработените, ангажираните лица, практиканитите и волонтерите на Здружението. </w:t>
      </w:r>
    </w:p>
    <w:p w:rsidRPr="00C51697" w:rsidR="00724FD6" w:rsidP="00724FD6" w:rsidRDefault="00724FD6" w14:paraId="0DFAE634" w14:textId="77777777">
      <w:pPr>
        <w:widowControl w:val="0"/>
        <w:tabs>
          <w:tab w:val="left" w:pos="451"/>
        </w:tabs>
        <w:suppressAutoHyphens/>
        <w:overflowPunct w:val="0"/>
        <w:autoSpaceDE w:val="0"/>
        <w:spacing w:after="0"/>
        <w:jc w:val="both"/>
        <w:rPr>
          <w:rFonts w:ascii="Times New Roman" w:hAnsi="Times New Roman" w:cs="Times New Roman"/>
          <w:sz w:val="24"/>
          <w:szCs w:val="24"/>
          <w:lang w:val="mk-MK"/>
        </w:rPr>
      </w:pPr>
      <w:r w:rsidRPr="00C51697">
        <w:rPr>
          <w:rFonts w:ascii="Times New Roman" w:hAnsi="Times New Roman" w:cs="Times New Roman"/>
          <w:sz w:val="24"/>
          <w:szCs w:val="24"/>
          <w:lang w:val="mk-MK"/>
        </w:rPr>
        <w:t xml:space="preserve">  </w:t>
      </w:r>
    </w:p>
    <w:p w:rsidRPr="00C51697" w:rsidR="00724FD6" w:rsidP="00724FD6" w:rsidRDefault="00724FD6" w14:paraId="0EC9F625" w14:textId="77777777">
      <w:pPr>
        <w:widowControl w:val="0"/>
        <w:tabs>
          <w:tab w:val="left" w:pos="451"/>
        </w:tabs>
        <w:suppressAutoHyphens/>
        <w:overflowPunct w:val="0"/>
        <w:autoSpaceDE w:val="0"/>
        <w:spacing w:after="0"/>
        <w:jc w:val="both"/>
        <w:rPr>
          <w:rFonts w:ascii="Times New Roman" w:hAnsi="Times New Roman" w:cs="Times New Roman"/>
          <w:b/>
          <w:sz w:val="24"/>
          <w:szCs w:val="24"/>
          <w:lang w:val="mk-MK"/>
        </w:rPr>
      </w:pPr>
      <w:r w:rsidRPr="00C51697">
        <w:rPr>
          <w:rFonts w:ascii="Times New Roman" w:hAnsi="Times New Roman" w:cs="Times New Roman"/>
          <w:b/>
          <w:sz w:val="24"/>
          <w:szCs w:val="24"/>
          <w:lang w:val="mk-MK"/>
        </w:rPr>
        <w:t xml:space="preserve">    Дел 2</w:t>
      </w:r>
    </w:p>
    <w:p w:rsidRPr="00C51697" w:rsidR="00724FD6" w:rsidP="00724FD6" w:rsidRDefault="00724FD6" w14:paraId="6C7974F3" w14:textId="77777777">
      <w:pPr>
        <w:widowControl w:val="0"/>
        <w:tabs>
          <w:tab w:val="left" w:pos="451"/>
        </w:tabs>
        <w:suppressAutoHyphens/>
        <w:overflowPunct w:val="0"/>
        <w:autoSpaceDE w:val="0"/>
        <w:spacing w:after="0"/>
        <w:jc w:val="both"/>
        <w:rPr>
          <w:rFonts w:ascii="Times New Roman" w:hAnsi="Times New Roman" w:cs="Times New Roman"/>
          <w:b/>
          <w:sz w:val="24"/>
          <w:szCs w:val="24"/>
          <w:lang w:val="mk-MK"/>
        </w:rPr>
      </w:pPr>
      <w:r w:rsidRPr="00C51697">
        <w:rPr>
          <w:rFonts w:ascii="Times New Roman" w:hAnsi="Times New Roman" w:cs="Times New Roman"/>
          <w:sz w:val="24"/>
          <w:szCs w:val="24"/>
          <w:lang w:val="mk-MK"/>
        </w:rPr>
        <w:t xml:space="preserve">    </w:t>
      </w:r>
      <w:r w:rsidRPr="00C51697">
        <w:rPr>
          <w:rFonts w:ascii="Times New Roman" w:hAnsi="Times New Roman" w:cs="Times New Roman"/>
          <w:b/>
          <w:i/>
          <w:sz w:val="24"/>
          <w:szCs w:val="24"/>
          <w:lang w:val="mk-MK"/>
        </w:rPr>
        <w:t>Цел</w:t>
      </w:r>
    </w:p>
    <w:p w:rsidRPr="00C51697" w:rsidR="00724FD6" w:rsidP="00724FD6" w:rsidRDefault="00724FD6" w14:paraId="41C8F396" w14:textId="77777777">
      <w:pPr>
        <w:widowControl w:val="0"/>
        <w:autoSpaceDE w:val="0"/>
        <w:spacing w:after="0" w:line="91" w:lineRule="exact"/>
        <w:rPr>
          <w:rFonts w:ascii="Times New Roman" w:hAnsi="Times New Roman" w:cs="Times New Roman"/>
          <w:sz w:val="24"/>
          <w:szCs w:val="24"/>
          <w:lang w:val="mk-MK"/>
        </w:rPr>
      </w:pPr>
    </w:p>
    <w:p w:rsidRPr="00C51697" w:rsidR="00724FD6" w:rsidP="00724FD6" w:rsidRDefault="00724FD6" w14:paraId="60F817CB" w14:textId="77777777">
      <w:pPr>
        <w:widowControl w:val="0"/>
        <w:numPr>
          <w:ilvl w:val="0"/>
          <w:numId w:val="5"/>
        </w:numPr>
        <w:tabs>
          <w:tab w:val="left" w:pos="331"/>
        </w:tabs>
        <w:suppressAutoHyphens/>
        <w:overflowPunct w:val="0"/>
        <w:autoSpaceDE w:val="0"/>
        <w:spacing w:after="0" w:line="235" w:lineRule="auto"/>
        <w:jc w:val="both"/>
        <w:rPr>
          <w:rFonts w:ascii="Times New Roman" w:hAnsi="Times New Roman" w:cs="Times New Roman"/>
          <w:sz w:val="24"/>
          <w:szCs w:val="24"/>
          <w:lang w:val="mk-MK"/>
        </w:rPr>
      </w:pPr>
      <w:r w:rsidRPr="00C51697">
        <w:rPr>
          <w:rFonts w:ascii="Times New Roman" w:hAnsi="Times New Roman" w:cs="Times New Roman"/>
          <w:sz w:val="24"/>
          <w:szCs w:val="24"/>
          <w:lang w:val="mk-MK"/>
        </w:rPr>
        <w:t xml:space="preserve">Целта на овој документ е да ги опише напорите на </w:t>
      </w:r>
      <w:r w:rsidRPr="00724FD6">
        <w:rPr>
          <w:rFonts w:ascii="Times New Roman" w:hAnsi="Times New Roman" w:cs="Times New Roman"/>
          <w:sz w:val="24"/>
          <w:szCs w:val="24"/>
          <w:highlight w:val="yellow"/>
          <w:lang w:val="mk-MK"/>
        </w:rPr>
        <w:t>(назив на здружението)</w:t>
      </w:r>
      <w:r w:rsidRPr="00C51697">
        <w:rPr>
          <w:rFonts w:ascii="Times New Roman" w:hAnsi="Times New Roman" w:cs="Times New Roman"/>
          <w:sz w:val="24"/>
          <w:szCs w:val="24"/>
          <w:lang w:val="mk-MK"/>
        </w:rPr>
        <w:t xml:space="preserve"> за утврдување на ставовите по однос на инциденти поврзани со измама и корупција. </w:t>
      </w:r>
    </w:p>
    <w:p w:rsidRPr="00C51697" w:rsidR="00724FD6" w:rsidP="00724FD6" w:rsidRDefault="00724FD6" w14:paraId="72A3D3EC" w14:textId="77777777">
      <w:pPr>
        <w:widowControl w:val="0"/>
        <w:tabs>
          <w:tab w:val="left" w:pos="331"/>
        </w:tabs>
        <w:suppressAutoHyphens/>
        <w:overflowPunct w:val="0"/>
        <w:autoSpaceDE w:val="0"/>
        <w:spacing w:after="0" w:line="235" w:lineRule="auto"/>
        <w:ind w:left="720"/>
        <w:jc w:val="both"/>
        <w:rPr>
          <w:rFonts w:ascii="Times New Roman" w:hAnsi="Times New Roman" w:cs="Times New Roman"/>
          <w:sz w:val="24"/>
          <w:szCs w:val="24"/>
          <w:lang w:val="mk-MK"/>
        </w:rPr>
      </w:pPr>
    </w:p>
    <w:p w:rsidR="00724FD6" w:rsidP="00724FD6" w:rsidRDefault="00724FD6" w14:paraId="0E0CD12D" w14:textId="77777777">
      <w:pPr>
        <w:widowControl w:val="0"/>
        <w:numPr>
          <w:ilvl w:val="0"/>
          <w:numId w:val="5"/>
        </w:numPr>
        <w:tabs>
          <w:tab w:val="left" w:pos="320"/>
        </w:tabs>
        <w:suppressAutoHyphens/>
        <w:overflowPunct w:val="0"/>
        <w:autoSpaceDE w:val="0"/>
        <w:spacing w:after="0" w:line="235" w:lineRule="auto"/>
        <w:jc w:val="both"/>
        <w:rPr>
          <w:rFonts w:ascii="Times New Roman" w:hAnsi="Times New Roman" w:cs="Times New Roman"/>
          <w:sz w:val="24"/>
          <w:szCs w:val="24"/>
          <w:lang w:val="mk-MK"/>
        </w:rPr>
      </w:pPr>
      <w:r w:rsidRPr="00C51697">
        <w:rPr>
          <w:rFonts w:ascii="Times New Roman" w:hAnsi="Times New Roman" w:cs="Times New Roman"/>
          <w:sz w:val="24"/>
          <w:szCs w:val="24"/>
          <w:lang w:val="mk-MK"/>
        </w:rPr>
        <w:t xml:space="preserve">Целта на овој документ е: </w:t>
      </w:r>
    </w:p>
    <w:p w:rsidRPr="00640DBC" w:rsidR="00724FD6" w:rsidP="00724FD6" w:rsidRDefault="00724FD6" w14:paraId="0D0B940D" w14:textId="77777777">
      <w:pPr>
        <w:widowControl w:val="0"/>
        <w:tabs>
          <w:tab w:val="left" w:pos="320"/>
        </w:tabs>
        <w:suppressAutoHyphens/>
        <w:overflowPunct w:val="0"/>
        <w:autoSpaceDE w:val="0"/>
        <w:spacing w:after="0" w:line="235" w:lineRule="auto"/>
        <w:jc w:val="both"/>
        <w:rPr>
          <w:rFonts w:ascii="Times New Roman" w:hAnsi="Times New Roman" w:cs="Times New Roman"/>
          <w:sz w:val="24"/>
          <w:szCs w:val="24"/>
          <w:lang w:val="mk-MK"/>
        </w:rPr>
      </w:pPr>
    </w:p>
    <w:p w:rsidRPr="00C51697" w:rsidR="00724FD6" w:rsidP="00724FD6" w:rsidRDefault="00724FD6" w14:paraId="558CC38B" w14:textId="77777777">
      <w:pPr>
        <w:widowControl w:val="0"/>
        <w:numPr>
          <w:ilvl w:val="1"/>
          <w:numId w:val="5"/>
        </w:numPr>
        <w:tabs>
          <w:tab w:val="left" w:pos="760"/>
        </w:tabs>
        <w:suppressAutoHyphens/>
        <w:overflowPunct w:val="0"/>
        <w:autoSpaceDE w:val="0"/>
        <w:spacing w:after="0" w:line="240" w:lineRule="auto"/>
        <w:jc w:val="both"/>
        <w:rPr>
          <w:rFonts w:ascii="Times New Roman" w:hAnsi="Times New Roman" w:cs="Times New Roman"/>
          <w:sz w:val="24"/>
          <w:szCs w:val="24"/>
          <w:lang w:val="mk-MK"/>
        </w:rPr>
      </w:pPr>
      <w:r w:rsidRPr="00C51697">
        <w:rPr>
          <w:rFonts w:ascii="Times New Roman" w:hAnsi="Times New Roman" w:cs="Times New Roman"/>
          <w:sz w:val="24"/>
          <w:szCs w:val="24"/>
          <w:lang w:val="mk-MK"/>
        </w:rPr>
        <w:t>подигнување на свеста за ризикот од измама и корупција</w:t>
      </w:r>
    </w:p>
    <w:p w:rsidRPr="00C51697" w:rsidR="00724FD6" w:rsidP="00724FD6" w:rsidRDefault="00724FD6" w14:paraId="0E27B00A" w14:textId="77777777">
      <w:pPr>
        <w:widowControl w:val="0"/>
        <w:autoSpaceDE w:val="0"/>
        <w:spacing w:after="0" w:line="43" w:lineRule="exact"/>
        <w:rPr>
          <w:rFonts w:ascii="Times New Roman" w:hAnsi="Times New Roman" w:cs="Times New Roman"/>
          <w:sz w:val="24"/>
          <w:szCs w:val="24"/>
          <w:lang w:val="mk-MK"/>
        </w:rPr>
      </w:pPr>
    </w:p>
    <w:p w:rsidRPr="00C51697" w:rsidR="00724FD6" w:rsidP="00724FD6" w:rsidRDefault="00724FD6" w14:paraId="0C131D1F" w14:textId="77777777">
      <w:pPr>
        <w:widowControl w:val="0"/>
        <w:numPr>
          <w:ilvl w:val="1"/>
          <w:numId w:val="5"/>
        </w:numPr>
        <w:tabs>
          <w:tab w:val="left" w:pos="760"/>
        </w:tabs>
        <w:suppressAutoHyphens/>
        <w:overflowPunct w:val="0"/>
        <w:autoSpaceDE w:val="0"/>
        <w:spacing w:after="0" w:line="240" w:lineRule="auto"/>
        <w:jc w:val="both"/>
        <w:rPr>
          <w:rFonts w:ascii="Times New Roman" w:hAnsi="Times New Roman" w:cs="Times New Roman"/>
          <w:sz w:val="24"/>
          <w:szCs w:val="24"/>
          <w:lang w:val="mk-MK"/>
        </w:rPr>
      </w:pPr>
      <w:r w:rsidRPr="00C51697">
        <w:rPr>
          <w:rFonts w:ascii="Times New Roman" w:hAnsi="Times New Roman" w:cs="Times New Roman"/>
          <w:sz w:val="24"/>
          <w:szCs w:val="24"/>
          <w:lang w:val="mk-MK"/>
        </w:rPr>
        <w:t>имплементирање и зајакнување на системите за контрола насочени кон превенција од измама и корупција</w:t>
      </w:r>
    </w:p>
    <w:p w:rsidRPr="00C51697" w:rsidR="00724FD6" w:rsidP="00724FD6" w:rsidRDefault="00724FD6" w14:paraId="66AEE0EC" w14:textId="77777777">
      <w:pPr>
        <w:widowControl w:val="0"/>
        <w:numPr>
          <w:ilvl w:val="1"/>
          <w:numId w:val="5"/>
        </w:numPr>
        <w:tabs>
          <w:tab w:val="left" w:pos="760"/>
        </w:tabs>
        <w:suppressAutoHyphens/>
        <w:overflowPunct w:val="0"/>
        <w:autoSpaceDE w:val="0"/>
        <w:spacing w:after="0" w:line="240" w:lineRule="auto"/>
        <w:jc w:val="both"/>
        <w:rPr>
          <w:rFonts w:ascii="Times New Roman" w:hAnsi="Times New Roman" w:cs="Times New Roman"/>
          <w:sz w:val="24"/>
          <w:szCs w:val="24"/>
          <w:lang w:val="mk-MK"/>
        </w:rPr>
      </w:pPr>
      <w:r w:rsidRPr="00C51697">
        <w:rPr>
          <w:rFonts w:ascii="Times New Roman" w:hAnsi="Times New Roman" w:cs="Times New Roman"/>
          <w:sz w:val="24"/>
          <w:szCs w:val="24"/>
          <w:lang w:val="mk-MK"/>
        </w:rPr>
        <w:t>консолидирање на процедурите за идентификување, истрага и санкционирање на изматата и корупцијата, и</w:t>
      </w:r>
    </w:p>
    <w:p w:rsidRPr="00C51697" w:rsidR="00724FD6" w:rsidP="00724FD6" w:rsidRDefault="00724FD6" w14:paraId="7C4B89B9" w14:textId="05C3E9A0">
      <w:pPr>
        <w:widowControl w:val="0"/>
        <w:numPr>
          <w:ilvl w:val="1"/>
          <w:numId w:val="5"/>
        </w:numPr>
        <w:tabs>
          <w:tab w:val="left" w:pos="760"/>
        </w:tabs>
        <w:suppressAutoHyphens/>
        <w:overflowPunct w:val="0"/>
        <w:autoSpaceDE w:val="0"/>
        <w:spacing w:after="0" w:line="240" w:lineRule="auto"/>
        <w:jc w:val="both"/>
        <w:rPr>
          <w:rFonts w:ascii="Times New Roman" w:hAnsi="Times New Roman" w:cs="Times New Roman"/>
          <w:sz w:val="24"/>
          <w:szCs w:val="24"/>
          <w:lang w:val="mk-MK"/>
        </w:rPr>
      </w:pPr>
      <w:r w:rsidRPr="21970E6F">
        <w:rPr>
          <w:rFonts w:ascii="Times New Roman" w:hAnsi="Times New Roman" w:cs="Times New Roman"/>
          <w:sz w:val="24"/>
          <w:szCs w:val="24"/>
          <w:lang w:val="mk-MK"/>
        </w:rPr>
        <w:t xml:space="preserve">обезбедување на конкретни и практични совети до вработените на </w:t>
      </w:r>
      <w:r w:rsidRPr="21970E6F">
        <w:rPr>
          <w:rFonts w:ascii="Times New Roman" w:hAnsi="Times New Roman" w:cs="Times New Roman"/>
          <w:sz w:val="24"/>
          <w:szCs w:val="24"/>
          <w:highlight w:val="yellow"/>
          <w:lang w:val="mk-MK"/>
        </w:rPr>
        <w:t>(назив на здружението)</w:t>
      </w:r>
      <w:r w:rsidRPr="21970E6F">
        <w:rPr>
          <w:rFonts w:ascii="Times New Roman" w:hAnsi="Times New Roman" w:cs="Times New Roman"/>
          <w:sz w:val="24"/>
          <w:szCs w:val="24"/>
          <w:lang w:val="mk-MK"/>
        </w:rPr>
        <w:t xml:space="preserve"> за идентификување потенцијални ризични области и механизми за превенција и адресирање на ситуациите на измама и корупција.</w:t>
      </w:r>
    </w:p>
    <w:p w:rsidRPr="00C51697" w:rsidR="00724FD6" w:rsidP="00724FD6" w:rsidRDefault="00724FD6" w14:paraId="7E20DE24" w14:textId="77777777">
      <w:pPr>
        <w:widowControl w:val="0"/>
        <w:tabs>
          <w:tab w:val="left" w:pos="760"/>
        </w:tabs>
        <w:suppressAutoHyphens/>
        <w:overflowPunct w:val="0"/>
        <w:autoSpaceDE w:val="0"/>
        <w:spacing w:after="0" w:line="247" w:lineRule="auto"/>
        <w:jc w:val="both"/>
        <w:rPr>
          <w:rFonts w:ascii="Times New Roman" w:hAnsi="Times New Roman" w:cs="Times New Roman"/>
          <w:b/>
          <w:sz w:val="24"/>
          <w:szCs w:val="24"/>
          <w:lang w:val="mk-MK"/>
        </w:rPr>
      </w:pPr>
      <w:r w:rsidRPr="00C51697">
        <w:rPr>
          <w:rFonts w:ascii="Times New Roman" w:hAnsi="Times New Roman" w:cs="Times New Roman"/>
          <w:b/>
          <w:sz w:val="24"/>
          <w:szCs w:val="24"/>
          <w:lang w:val="mk-MK"/>
        </w:rPr>
        <w:lastRenderedPageBreak/>
        <w:t>Дел 3</w:t>
      </w:r>
    </w:p>
    <w:p w:rsidRPr="00C51697" w:rsidR="00724FD6" w:rsidP="00724FD6" w:rsidRDefault="00724FD6" w14:paraId="265CF482" w14:textId="77777777">
      <w:pPr>
        <w:widowControl w:val="0"/>
        <w:autoSpaceDE w:val="0"/>
        <w:spacing w:after="0" w:line="240" w:lineRule="auto"/>
        <w:rPr>
          <w:rFonts w:ascii="Times New Roman" w:hAnsi="Times New Roman" w:cs="Times New Roman"/>
          <w:sz w:val="24"/>
          <w:szCs w:val="24"/>
          <w:lang w:val="mk-MK"/>
        </w:rPr>
      </w:pPr>
      <w:r w:rsidRPr="00C51697">
        <w:rPr>
          <w:rFonts w:ascii="Times New Roman" w:hAnsi="Times New Roman"/>
          <w:b/>
          <w:i/>
          <w:iCs/>
          <w:sz w:val="24"/>
          <w:szCs w:val="24"/>
          <w:lang w:val="mk-MK"/>
        </w:rPr>
        <w:t xml:space="preserve">      Дефиниција и опсег</w:t>
      </w:r>
    </w:p>
    <w:p w:rsidRPr="00C51697" w:rsidR="00724FD6" w:rsidP="00724FD6" w:rsidRDefault="00724FD6" w14:paraId="44EAFD9C" w14:textId="77777777">
      <w:pPr>
        <w:widowControl w:val="0"/>
        <w:autoSpaceDE w:val="0"/>
        <w:spacing w:after="0" w:line="208" w:lineRule="exact"/>
        <w:rPr>
          <w:rFonts w:ascii="Times New Roman" w:hAnsi="Times New Roman" w:cs="Times New Roman"/>
          <w:sz w:val="24"/>
          <w:szCs w:val="24"/>
          <w:lang w:val="mk-MK"/>
        </w:rPr>
      </w:pPr>
    </w:p>
    <w:p w:rsidRPr="006E7D69" w:rsidR="00724FD6" w:rsidP="00724FD6" w:rsidRDefault="00724FD6" w14:paraId="4F21D544" w14:textId="1284887A">
      <w:pPr>
        <w:widowControl w:val="0"/>
        <w:numPr>
          <w:ilvl w:val="0"/>
          <w:numId w:val="1"/>
        </w:numPr>
        <w:tabs>
          <w:tab w:val="left" w:pos="343"/>
        </w:tabs>
        <w:suppressAutoHyphens/>
        <w:overflowPunct w:val="0"/>
        <w:autoSpaceDE w:val="0"/>
        <w:spacing w:after="0"/>
        <w:jc w:val="both"/>
        <w:rPr>
          <w:rFonts w:ascii="Times New Roman" w:hAnsi="Times New Roman" w:cs="Times New Roman"/>
          <w:sz w:val="24"/>
          <w:szCs w:val="24"/>
          <w:lang w:val="mk-MK"/>
        </w:rPr>
      </w:pPr>
      <w:r w:rsidRPr="00640DBC">
        <w:rPr>
          <w:rFonts w:ascii="Times New Roman" w:hAnsi="Times New Roman" w:cs="Times New Roman"/>
          <w:b/>
          <w:sz w:val="24"/>
          <w:szCs w:val="24"/>
          <w:lang w:val="mk-MK"/>
        </w:rPr>
        <w:t>Измама</w:t>
      </w:r>
      <w:r w:rsidRPr="00C51697">
        <w:rPr>
          <w:rFonts w:ascii="Times New Roman" w:hAnsi="Times New Roman" w:cs="Times New Roman"/>
          <w:sz w:val="24"/>
          <w:szCs w:val="24"/>
          <w:lang w:val="mk-MK"/>
        </w:rPr>
        <w:t xml:space="preserve"> – Секое дејствие на чинење односно нечинење, вклучувајќи лажно прикажување или прикривање материјален доказ, кој свесно односно несвесно води до заблуда, или било кој обид да се доведе до заблуда некој со цел стекнување на добивка, без разлика дали директно или индире</w:t>
      </w:r>
      <w:bookmarkStart w:name="_GoBack" w:id="0"/>
      <w:bookmarkEnd w:id="0"/>
      <w:r w:rsidRPr="00C51697">
        <w:rPr>
          <w:rFonts w:ascii="Times New Roman" w:hAnsi="Times New Roman" w:cs="Times New Roman"/>
          <w:sz w:val="24"/>
          <w:szCs w:val="24"/>
          <w:lang w:val="mk-MK"/>
        </w:rPr>
        <w:t xml:space="preserve">ктно, за себе или за трето лице. </w:t>
      </w:r>
    </w:p>
    <w:p w:rsidRPr="00D122E2" w:rsidR="00724FD6" w:rsidP="00724FD6" w:rsidRDefault="00724FD6" w14:paraId="4B94D5A5" w14:textId="77777777">
      <w:pPr>
        <w:widowControl w:val="0"/>
        <w:autoSpaceDE w:val="0"/>
        <w:spacing w:after="0" w:line="188" w:lineRule="exact"/>
        <w:rPr>
          <w:rFonts w:ascii="Times New Roman" w:hAnsi="Times New Roman" w:cs="Times New Roman"/>
          <w:sz w:val="24"/>
          <w:szCs w:val="24"/>
        </w:rPr>
      </w:pPr>
    </w:p>
    <w:p w:rsidRPr="00C51697" w:rsidR="00724FD6" w:rsidP="00724FD6" w:rsidRDefault="00724FD6" w14:paraId="0C3C137C" w14:textId="77777777">
      <w:pPr>
        <w:widowControl w:val="0"/>
        <w:numPr>
          <w:ilvl w:val="0"/>
          <w:numId w:val="1"/>
        </w:numPr>
        <w:tabs>
          <w:tab w:val="left" w:pos="338"/>
        </w:tabs>
        <w:suppressAutoHyphens/>
        <w:overflowPunct w:val="0"/>
        <w:autoSpaceDE w:val="0"/>
        <w:spacing w:after="0" w:line="235" w:lineRule="auto"/>
        <w:jc w:val="both"/>
        <w:rPr>
          <w:rFonts w:ascii="Times New Roman" w:hAnsi="Times New Roman" w:cs="Times New Roman"/>
          <w:sz w:val="24"/>
          <w:szCs w:val="24"/>
          <w:lang w:val="mk-MK"/>
        </w:rPr>
      </w:pPr>
      <w:r w:rsidRPr="00640DBC">
        <w:rPr>
          <w:rFonts w:ascii="Times New Roman" w:hAnsi="Times New Roman" w:cs="Times New Roman"/>
          <w:b/>
          <w:sz w:val="24"/>
          <w:szCs w:val="24"/>
          <w:lang w:val="mk-MK"/>
        </w:rPr>
        <w:t>Корупција</w:t>
      </w:r>
      <w:r w:rsidRPr="00C51697">
        <w:rPr>
          <w:rFonts w:ascii="Times New Roman" w:hAnsi="Times New Roman" w:cs="Times New Roman"/>
          <w:sz w:val="24"/>
          <w:szCs w:val="24"/>
          <w:lang w:val="mk-MK"/>
        </w:rPr>
        <w:t xml:space="preserve"> – Понуда, давање, примање, или барање, директно односно индиректно, на се што има некаква вредност и може да влијае несоодветно на дејствијата на другата страна. </w:t>
      </w:r>
    </w:p>
    <w:p w:rsidRPr="00C51697" w:rsidR="00724FD6" w:rsidP="00724FD6" w:rsidRDefault="00724FD6" w14:paraId="3DEEC669" w14:textId="77777777">
      <w:pPr>
        <w:widowControl w:val="0"/>
        <w:tabs>
          <w:tab w:val="left" w:pos="338"/>
        </w:tabs>
        <w:suppressAutoHyphens/>
        <w:overflowPunct w:val="0"/>
        <w:autoSpaceDE w:val="0"/>
        <w:spacing w:after="0" w:line="235" w:lineRule="auto"/>
        <w:ind w:left="720"/>
        <w:jc w:val="both"/>
        <w:rPr>
          <w:rFonts w:ascii="Times New Roman" w:hAnsi="Times New Roman" w:cs="Times New Roman"/>
          <w:sz w:val="24"/>
          <w:szCs w:val="24"/>
          <w:lang w:val="mk-MK"/>
        </w:rPr>
      </w:pPr>
    </w:p>
    <w:p w:rsidR="00724FD6" w:rsidP="00724FD6" w:rsidRDefault="00724FD6" w14:paraId="505500A0" w14:textId="77777777">
      <w:pPr>
        <w:widowControl w:val="0"/>
        <w:numPr>
          <w:ilvl w:val="0"/>
          <w:numId w:val="1"/>
        </w:numPr>
        <w:tabs>
          <w:tab w:val="left" w:pos="338"/>
        </w:tabs>
        <w:suppressAutoHyphens/>
        <w:overflowPunct w:val="0"/>
        <w:autoSpaceDE w:val="0"/>
        <w:spacing w:after="0" w:line="235" w:lineRule="auto"/>
        <w:jc w:val="both"/>
        <w:rPr>
          <w:rFonts w:ascii="Times New Roman" w:hAnsi="Times New Roman" w:cs="Times New Roman"/>
          <w:sz w:val="24"/>
          <w:szCs w:val="24"/>
          <w:lang w:val="mk-MK"/>
        </w:rPr>
      </w:pPr>
      <w:r w:rsidRPr="00C51697">
        <w:rPr>
          <w:rFonts w:ascii="Times New Roman" w:hAnsi="Times New Roman" w:cs="Times New Roman"/>
          <w:sz w:val="24"/>
          <w:szCs w:val="24"/>
          <w:lang w:val="mk-MK"/>
        </w:rPr>
        <w:t>Оваа политика се применува на секое дејствие на измама односно корупција (постоечко, сомнителн</w:t>
      </w:r>
      <w:r>
        <w:rPr>
          <w:rFonts w:ascii="Times New Roman" w:hAnsi="Times New Roman" w:cs="Times New Roman"/>
          <w:sz w:val="24"/>
          <w:szCs w:val="24"/>
          <w:lang w:val="mk-MK"/>
        </w:rPr>
        <w:t>о или во обид) кое ги вклучува р</w:t>
      </w:r>
      <w:r w:rsidRPr="00C51697">
        <w:rPr>
          <w:rFonts w:ascii="Times New Roman" w:hAnsi="Times New Roman" w:cs="Times New Roman"/>
          <w:sz w:val="24"/>
          <w:szCs w:val="24"/>
          <w:lang w:val="mk-MK"/>
        </w:rPr>
        <w:t>аботниците,  членовите на Здружението, како и надворешните соработници и/или партнерите на проектите односно на Здружението.</w:t>
      </w:r>
    </w:p>
    <w:p w:rsidRPr="00211102" w:rsidR="00724FD6" w:rsidP="00724FD6" w:rsidRDefault="00724FD6" w14:paraId="3656B9AB" w14:textId="77777777">
      <w:pPr>
        <w:widowControl w:val="0"/>
        <w:tabs>
          <w:tab w:val="left" w:pos="338"/>
        </w:tabs>
        <w:suppressAutoHyphens/>
        <w:overflowPunct w:val="0"/>
        <w:autoSpaceDE w:val="0"/>
        <w:spacing w:after="0" w:line="235" w:lineRule="auto"/>
        <w:jc w:val="both"/>
        <w:rPr>
          <w:rFonts w:ascii="Times New Roman" w:hAnsi="Times New Roman" w:cs="Times New Roman"/>
          <w:sz w:val="24"/>
          <w:szCs w:val="24"/>
          <w:lang w:val="mk-MK"/>
        </w:rPr>
      </w:pPr>
    </w:p>
    <w:p w:rsidRPr="00C51697" w:rsidR="00724FD6" w:rsidP="00724FD6" w:rsidRDefault="00724FD6" w14:paraId="3D493810" w14:textId="77777777">
      <w:pPr>
        <w:widowControl w:val="0"/>
        <w:autoSpaceDE w:val="0"/>
        <w:spacing w:after="0" w:line="237" w:lineRule="auto"/>
        <w:rPr>
          <w:rFonts w:ascii="Times New Roman" w:hAnsi="Times New Roman" w:cs="Times New Roman"/>
          <w:b/>
          <w:sz w:val="24"/>
          <w:szCs w:val="24"/>
          <w:lang w:val="mk-MK"/>
        </w:rPr>
      </w:pPr>
      <w:r w:rsidRPr="00C51697">
        <w:rPr>
          <w:rFonts w:ascii="Times New Roman" w:hAnsi="Times New Roman" w:cs="Times New Roman"/>
          <w:b/>
          <w:iCs/>
          <w:sz w:val="24"/>
          <w:szCs w:val="24"/>
          <w:lang w:val="mk-MK"/>
        </w:rPr>
        <w:t>Дел 4</w:t>
      </w:r>
    </w:p>
    <w:p w:rsidRPr="00C51697" w:rsidR="00724FD6" w:rsidP="00724FD6" w:rsidRDefault="00724FD6" w14:paraId="5D5043FA" w14:textId="77777777">
      <w:pPr>
        <w:widowControl w:val="0"/>
        <w:autoSpaceDE w:val="0"/>
        <w:spacing w:after="0" w:line="237" w:lineRule="auto"/>
        <w:rPr>
          <w:rFonts w:ascii="Times New Roman" w:hAnsi="Times New Roman" w:cs="Times New Roman"/>
          <w:b/>
          <w:sz w:val="24"/>
          <w:szCs w:val="24"/>
          <w:lang w:val="mk-MK"/>
        </w:rPr>
      </w:pPr>
      <w:r w:rsidRPr="00C51697">
        <w:rPr>
          <w:rFonts w:ascii="Times New Roman" w:hAnsi="Times New Roman" w:cs="Times New Roman"/>
          <w:b/>
          <w:i/>
          <w:iCs/>
          <w:sz w:val="24"/>
          <w:szCs w:val="24"/>
          <w:lang w:val="mk-MK"/>
        </w:rPr>
        <w:t>Политика на нула-толеранција</w:t>
      </w:r>
    </w:p>
    <w:p w:rsidRPr="00C51697" w:rsidR="00724FD6" w:rsidP="00724FD6" w:rsidRDefault="00724FD6" w14:paraId="45FB0818" w14:textId="77777777">
      <w:pPr>
        <w:widowControl w:val="0"/>
        <w:autoSpaceDE w:val="0"/>
        <w:spacing w:after="0" w:line="211" w:lineRule="exact"/>
        <w:rPr>
          <w:rFonts w:ascii="Times New Roman" w:hAnsi="Times New Roman" w:cs="Times New Roman"/>
          <w:b/>
          <w:sz w:val="24"/>
          <w:szCs w:val="24"/>
          <w:lang w:val="mk-MK"/>
        </w:rPr>
      </w:pPr>
    </w:p>
    <w:p w:rsidRPr="00C51697" w:rsidR="00724FD6" w:rsidP="00724FD6" w:rsidRDefault="00724FD6" w14:paraId="068F546D" w14:textId="0580A731">
      <w:pPr>
        <w:widowControl w:val="0"/>
        <w:overflowPunct w:val="0"/>
        <w:autoSpaceDE w:val="0"/>
        <w:spacing w:after="0"/>
        <w:jc w:val="both"/>
        <w:rPr>
          <w:rFonts w:ascii="Times New Roman" w:hAnsi="Times New Roman" w:cs="Times New Roman"/>
          <w:sz w:val="24"/>
          <w:szCs w:val="24"/>
          <w:lang w:val="mk-MK"/>
        </w:rPr>
      </w:pPr>
      <w:r w:rsidRPr="00C51697">
        <w:rPr>
          <w:rFonts w:ascii="Times New Roman" w:hAnsi="Times New Roman" w:cs="Times New Roman"/>
          <w:sz w:val="24"/>
          <w:szCs w:val="24"/>
          <w:lang w:val="mk-MK"/>
        </w:rPr>
        <w:t xml:space="preserve">4.1 </w:t>
      </w:r>
      <w:r w:rsidRPr="00724FD6">
        <w:rPr>
          <w:rFonts w:ascii="Times New Roman" w:hAnsi="Times New Roman" w:cs="Times New Roman"/>
          <w:sz w:val="24"/>
          <w:szCs w:val="24"/>
          <w:highlight w:val="yellow"/>
          <w:lang w:val="mk-MK"/>
        </w:rPr>
        <w:t>(назив на здружението)</w:t>
      </w:r>
      <w:r w:rsidRPr="00C51697">
        <w:rPr>
          <w:rFonts w:ascii="Times New Roman" w:hAnsi="Times New Roman" w:cs="Times New Roman"/>
          <w:sz w:val="24"/>
          <w:szCs w:val="24"/>
          <w:lang w:val="mk-MK"/>
        </w:rPr>
        <w:t xml:space="preserve"> ќе применува политика на нула-толеранција во ситуации каде што е утврдено, по пат на истрага, дека нејзините Работници, членови на Здружението, надворешните соработници и/или партнерите на проектите, односно на Здружението, кои биле или се дел од активности односно дејствија на измама и корупција.</w:t>
      </w:r>
    </w:p>
    <w:p w:rsidRPr="00C51697" w:rsidR="00724FD6" w:rsidP="00724FD6" w:rsidRDefault="00724FD6" w14:paraId="049F31CB" w14:textId="77777777">
      <w:pPr>
        <w:widowControl w:val="0"/>
        <w:autoSpaceDE w:val="0"/>
        <w:spacing w:after="0" w:line="366" w:lineRule="exact"/>
        <w:rPr>
          <w:rFonts w:ascii="Times New Roman" w:hAnsi="Times New Roman" w:cs="Times New Roman"/>
          <w:sz w:val="24"/>
          <w:szCs w:val="24"/>
          <w:lang w:val="mk-MK"/>
        </w:rPr>
      </w:pPr>
    </w:p>
    <w:p w:rsidRPr="00C51697" w:rsidR="00724FD6" w:rsidP="00724FD6" w:rsidRDefault="00724FD6" w14:paraId="26C19779" w14:textId="77777777">
      <w:pPr>
        <w:widowControl w:val="0"/>
        <w:autoSpaceDE w:val="0"/>
        <w:spacing w:after="0" w:line="237" w:lineRule="auto"/>
        <w:rPr>
          <w:rFonts w:ascii="Times New Roman" w:hAnsi="Times New Roman" w:cs="Times New Roman"/>
          <w:b/>
          <w:sz w:val="24"/>
          <w:szCs w:val="24"/>
          <w:lang w:val="mk-MK"/>
        </w:rPr>
      </w:pPr>
      <w:r w:rsidRPr="00C51697">
        <w:rPr>
          <w:rFonts w:ascii="Times New Roman" w:hAnsi="Times New Roman" w:cs="Times New Roman"/>
          <w:b/>
          <w:iCs/>
          <w:sz w:val="24"/>
          <w:szCs w:val="24"/>
          <w:lang w:val="mk-MK"/>
        </w:rPr>
        <w:t>Дел 5</w:t>
      </w:r>
    </w:p>
    <w:p w:rsidRPr="00C51697" w:rsidR="00724FD6" w:rsidP="00724FD6" w:rsidRDefault="00724FD6" w14:paraId="6B4ADB89" w14:textId="77777777">
      <w:pPr>
        <w:widowControl w:val="0"/>
        <w:autoSpaceDE w:val="0"/>
        <w:spacing w:after="0" w:line="237" w:lineRule="auto"/>
        <w:rPr>
          <w:rFonts w:ascii="Times New Roman" w:hAnsi="Times New Roman" w:cs="Times New Roman"/>
          <w:b/>
          <w:sz w:val="24"/>
          <w:szCs w:val="24"/>
          <w:lang w:val="mk-MK"/>
        </w:rPr>
      </w:pPr>
      <w:r w:rsidRPr="00C51697">
        <w:rPr>
          <w:rFonts w:ascii="Times New Roman" w:hAnsi="Times New Roman" w:cs="Times New Roman"/>
          <w:b/>
          <w:i/>
          <w:iCs/>
          <w:sz w:val="24"/>
          <w:szCs w:val="24"/>
          <w:lang w:val="mk-MK"/>
        </w:rPr>
        <w:t>Ризици за измама и корупција</w:t>
      </w:r>
    </w:p>
    <w:p w:rsidRPr="00C51697" w:rsidR="00724FD6" w:rsidP="00724FD6" w:rsidRDefault="00724FD6" w14:paraId="53128261" w14:textId="77777777">
      <w:pPr>
        <w:widowControl w:val="0"/>
        <w:autoSpaceDE w:val="0"/>
        <w:spacing w:after="0" w:line="162" w:lineRule="exact"/>
        <w:rPr>
          <w:rFonts w:ascii="Times New Roman" w:hAnsi="Times New Roman" w:cs="Times New Roman"/>
          <w:sz w:val="24"/>
          <w:szCs w:val="24"/>
          <w:lang w:val="mk-MK"/>
        </w:rPr>
      </w:pPr>
    </w:p>
    <w:p w:rsidRPr="00C51697" w:rsidR="00724FD6" w:rsidP="00724FD6" w:rsidRDefault="00724FD6" w14:paraId="2E150DDB" w14:textId="77777777">
      <w:pPr>
        <w:widowControl w:val="0"/>
        <w:numPr>
          <w:ilvl w:val="0"/>
          <w:numId w:val="6"/>
        </w:numPr>
        <w:tabs>
          <w:tab w:val="left" w:pos="320"/>
        </w:tabs>
        <w:suppressAutoHyphens/>
        <w:overflowPunct w:val="0"/>
        <w:autoSpaceDE w:val="0"/>
        <w:spacing w:after="0" w:line="237" w:lineRule="auto"/>
        <w:ind w:left="320" w:hanging="320"/>
        <w:jc w:val="both"/>
        <w:rPr>
          <w:rFonts w:ascii="Times New Roman" w:hAnsi="Times New Roman" w:cs="Times New Roman"/>
          <w:sz w:val="24"/>
          <w:szCs w:val="24"/>
          <w:lang w:val="mk-MK"/>
        </w:rPr>
      </w:pPr>
      <w:r w:rsidRPr="00C51697">
        <w:rPr>
          <w:rFonts w:ascii="Times New Roman" w:hAnsi="Times New Roman" w:cs="Times New Roman"/>
          <w:sz w:val="24"/>
          <w:szCs w:val="24"/>
          <w:lang w:val="mk-MK"/>
        </w:rPr>
        <w:t xml:space="preserve">Ризиците за измама и корупција може да се распределат во три категории: </w:t>
      </w:r>
    </w:p>
    <w:p w:rsidRPr="00C51697" w:rsidR="00724FD6" w:rsidP="00724FD6" w:rsidRDefault="00724FD6" w14:paraId="62486C05" w14:textId="77777777">
      <w:pPr>
        <w:widowControl w:val="0"/>
        <w:autoSpaceDE w:val="0"/>
        <w:spacing w:after="0" w:line="165" w:lineRule="exact"/>
        <w:rPr>
          <w:rFonts w:ascii="Times New Roman" w:hAnsi="Times New Roman" w:cs="Times New Roman"/>
          <w:sz w:val="24"/>
          <w:szCs w:val="24"/>
          <w:lang w:val="mk-MK"/>
        </w:rPr>
      </w:pPr>
    </w:p>
    <w:p w:rsidRPr="00C51697" w:rsidR="00724FD6" w:rsidP="00724FD6" w:rsidRDefault="00724FD6" w14:paraId="0EA6BD4C" w14:textId="77777777">
      <w:pPr>
        <w:widowControl w:val="0"/>
        <w:numPr>
          <w:ilvl w:val="1"/>
          <w:numId w:val="6"/>
        </w:numPr>
        <w:tabs>
          <w:tab w:val="left" w:pos="760"/>
        </w:tabs>
        <w:suppressAutoHyphens/>
        <w:overflowPunct w:val="0"/>
        <w:autoSpaceDE w:val="0"/>
        <w:spacing w:after="0" w:line="240" w:lineRule="auto"/>
        <w:ind w:left="760" w:hanging="354"/>
        <w:jc w:val="both"/>
        <w:rPr>
          <w:rFonts w:ascii="Times New Roman" w:hAnsi="Times New Roman" w:cs="Times New Roman"/>
          <w:sz w:val="24"/>
          <w:szCs w:val="24"/>
          <w:lang w:val="mk-MK"/>
        </w:rPr>
      </w:pPr>
      <w:r w:rsidRPr="00C51697">
        <w:rPr>
          <w:rFonts w:ascii="Times New Roman" w:hAnsi="Times New Roman" w:cs="Times New Roman"/>
          <w:sz w:val="24"/>
          <w:szCs w:val="24"/>
          <w:lang w:val="mk-MK"/>
        </w:rPr>
        <w:t xml:space="preserve">Ризици поврзани со работниот кадар; </w:t>
      </w:r>
    </w:p>
    <w:p w:rsidRPr="00C51697" w:rsidR="00724FD6" w:rsidP="00724FD6" w:rsidRDefault="00724FD6" w14:paraId="4101652C" w14:textId="77777777">
      <w:pPr>
        <w:widowControl w:val="0"/>
        <w:autoSpaceDE w:val="0"/>
        <w:spacing w:after="0" w:line="43" w:lineRule="exact"/>
        <w:rPr>
          <w:rFonts w:ascii="Times New Roman" w:hAnsi="Times New Roman" w:cs="Times New Roman"/>
          <w:sz w:val="24"/>
          <w:szCs w:val="24"/>
          <w:lang w:val="mk-MK"/>
        </w:rPr>
      </w:pPr>
    </w:p>
    <w:p w:rsidRPr="00C51697" w:rsidR="00724FD6" w:rsidP="00724FD6" w:rsidRDefault="00724FD6" w14:paraId="69BFA7B6" w14:textId="77777777">
      <w:pPr>
        <w:widowControl w:val="0"/>
        <w:numPr>
          <w:ilvl w:val="1"/>
          <w:numId w:val="6"/>
        </w:numPr>
        <w:tabs>
          <w:tab w:val="left" w:pos="760"/>
        </w:tabs>
        <w:suppressAutoHyphens/>
        <w:overflowPunct w:val="0"/>
        <w:autoSpaceDE w:val="0"/>
        <w:spacing w:after="0" w:line="240" w:lineRule="auto"/>
        <w:ind w:left="760" w:hanging="354"/>
        <w:jc w:val="both"/>
        <w:rPr>
          <w:rFonts w:ascii="Times New Roman" w:hAnsi="Times New Roman" w:cs="Times New Roman"/>
          <w:sz w:val="24"/>
          <w:szCs w:val="24"/>
          <w:lang w:val="mk-MK"/>
        </w:rPr>
      </w:pPr>
      <w:r w:rsidRPr="00C51697">
        <w:rPr>
          <w:rFonts w:ascii="Times New Roman" w:hAnsi="Times New Roman" w:cs="Times New Roman"/>
          <w:sz w:val="24"/>
          <w:szCs w:val="24"/>
          <w:lang w:val="mk-MK"/>
        </w:rPr>
        <w:t xml:space="preserve">Структурални/физички ризици; </w:t>
      </w:r>
    </w:p>
    <w:p w:rsidRPr="00C51697" w:rsidR="00724FD6" w:rsidP="00724FD6" w:rsidRDefault="00724FD6" w14:paraId="4B99056E" w14:textId="77777777">
      <w:pPr>
        <w:widowControl w:val="0"/>
        <w:autoSpaceDE w:val="0"/>
        <w:spacing w:after="0" w:line="40" w:lineRule="exact"/>
        <w:rPr>
          <w:rFonts w:ascii="Times New Roman" w:hAnsi="Times New Roman" w:cs="Times New Roman"/>
          <w:sz w:val="24"/>
          <w:szCs w:val="24"/>
          <w:lang w:val="mk-MK"/>
        </w:rPr>
      </w:pPr>
    </w:p>
    <w:p w:rsidRPr="00C51697" w:rsidR="00724FD6" w:rsidP="00724FD6" w:rsidRDefault="00724FD6" w14:paraId="5309C870" w14:textId="77777777">
      <w:pPr>
        <w:widowControl w:val="0"/>
        <w:numPr>
          <w:ilvl w:val="1"/>
          <w:numId w:val="6"/>
        </w:numPr>
        <w:tabs>
          <w:tab w:val="left" w:pos="760"/>
        </w:tabs>
        <w:suppressAutoHyphens/>
        <w:overflowPunct w:val="0"/>
        <w:autoSpaceDE w:val="0"/>
        <w:spacing w:after="0" w:line="240" w:lineRule="auto"/>
        <w:ind w:left="760" w:hanging="354"/>
        <w:jc w:val="both"/>
        <w:rPr>
          <w:rFonts w:ascii="Times New Roman" w:hAnsi="Times New Roman" w:cs="Times New Roman"/>
          <w:sz w:val="24"/>
          <w:szCs w:val="24"/>
          <w:lang w:val="mk-MK"/>
        </w:rPr>
      </w:pPr>
      <w:r w:rsidRPr="00C51697">
        <w:rPr>
          <w:rFonts w:ascii="Times New Roman" w:hAnsi="Times New Roman" w:cs="Times New Roman"/>
          <w:sz w:val="24"/>
          <w:szCs w:val="24"/>
          <w:lang w:val="mk-MK"/>
        </w:rPr>
        <w:t xml:space="preserve">Оперативни/финансиски ризици. </w:t>
      </w:r>
    </w:p>
    <w:p w:rsidR="00724FD6" w:rsidP="00724FD6" w:rsidRDefault="00724FD6" w14:paraId="1299C43A" w14:textId="77777777">
      <w:pPr>
        <w:widowControl w:val="0"/>
        <w:autoSpaceDE w:val="0"/>
        <w:spacing w:after="0" w:line="210" w:lineRule="exact"/>
        <w:rPr>
          <w:rFonts w:ascii="Times New Roman" w:hAnsi="Times New Roman" w:cs="Times New Roman"/>
          <w:sz w:val="24"/>
          <w:szCs w:val="24"/>
        </w:rPr>
      </w:pPr>
    </w:p>
    <w:p w:rsidRPr="00D122E2" w:rsidR="00724FD6" w:rsidP="00724FD6" w:rsidRDefault="00724FD6" w14:paraId="4DDBEF00" w14:textId="77777777">
      <w:pPr>
        <w:widowControl w:val="0"/>
        <w:autoSpaceDE w:val="0"/>
        <w:spacing w:after="0" w:line="210" w:lineRule="exact"/>
        <w:rPr>
          <w:rFonts w:ascii="Times New Roman" w:hAnsi="Times New Roman" w:cs="Times New Roman"/>
          <w:sz w:val="24"/>
          <w:szCs w:val="24"/>
        </w:rPr>
      </w:pPr>
    </w:p>
    <w:p w:rsidRPr="00C51697" w:rsidR="00724FD6" w:rsidP="00724FD6" w:rsidRDefault="008D4B80" w14:paraId="552F32FC" w14:textId="6ECE690B">
      <w:pPr>
        <w:widowControl w:val="0"/>
        <w:numPr>
          <w:ilvl w:val="1"/>
          <w:numId w:val="8"/>
        </w:numPr>
        <w:tabs>
          <w:tab w:val="left" w:pos="410"/>
        </w:tabs>
        <w:suppressAutoHyphens/>
        <w:overflowPunct w:val="0"/>
        <w:autoSpaceDE w:val="0"/>
        <w:spacing w:after="0" w:line="264" w:lineRule="auto"/>
        <w:jc w:val="both"/>
        <w:rPr>
          <w:rFonts w:ascii="Times New Roman" w:hAnsi="Times New Roman" w:eastAsia="Times New Roman" w:cs="Times New Roman"/>
          <w:sz w:val="24"/>
          <w:szCs w:val="24"/>
          <w:lang w:val="mk-MK" w:eastAsia="ar-SA"/>
        </w:rPr>
      </w:pPr>
      <w:r>
        <w:rPr>
          <w:rFonts w:ascii="Times New Roman" w:hAnsi="Times New Roman" w:eastAsia="Times New Roman" w:cs="Times New Roman"/>
          <w:sz w:val="24"/>
          <w:szCs w:val="24"/>
          <w:lang w:val="mk-MK" w:eastAsia="ar-SA"/>
        </w:rPr>
        <w:t xml:space="preserve"> </w:t>
      </w:r>
      <w:r w:rsidRPr="00C51697" w:rsidR="00724FD6">
        <w:rPr>
          <w:rFonts w:ascii="Times New Roman" w:hAnsi="Times New Roman" w:eastAsia="Times New Roman" w:cs="Times New Roman"/>
          <w:sz w:val="24"/>
          <w:szCs w:val="24"/>
          <w:lang w:val="mk-MK" w:eastAsia="ar-SA"/>
        </w:rPr>
        <w:t xml:space="preserve">Дејствијата на измама и корупција можат да бидат извршени од луѓе од доверба во здружението, а како најчест мотив за тоа се смета финансиската добивка. Дејствијата на измама и корупција често се извршуваат и од страна на надворешни лица во соработка со вработените и често се појавуваат во ситуации на вонредна состојба или во моменти на големи промени во структурата на вработените </w:t>
      </w:r>
      <w:r w:rsidR="00DD03A8">
        <w:rPr>
          <w:rFonts w:ascii="Times New Roman" w:hAnsi="Times New Roman" w:eastAsia="Times New Roman" w:cs="Times New Roman"/>
          <w:sz w:val="24"/>
          <w:szCs w:val="24"/>
          <w:lang w:val="mk-MK" w:eastAsia="ar-SA"/>
        </w:rPr>
        <w:t>во</w:t>
      </w:r>
      <w:r w:rsidRPr="00C51697" w:rsidR="00724FD6">
        <w:rPr>
          <w:rFonts w:ascii="Times New Roman" w:hAnsi="Times New Roman" w:eastAsia="Times New Roman" w:cs="Times New Roman"/>
          <w:sz w:val="24"/>
          <w:szCs w:val="24"/>
          <w:lang w:val="mk-MK" w:eastAsia="ar-SA"/>
        </w:rPr>
        <w:t xml:space="preserve"> здружението. </w:t>
      </w:r>
    </w:p>
    <w:p w:rsidR="006E7D69" w:rsidP="00724FD6" w:rsidRDefault="006E7D69" w14:paraId="3461D779" w14:textId="77777777">
      <w:pPr>
        <w:widowControl w:val="0"/>
        <w:autoSpaceDE w:val="0"/>
        <w:spacing w:after="0" w:line="240" w:lineRule="auto"/>
        <w:rPr>
          <w:rFonts w:ascii="Times New Roman" w:hAnsi="Times New Roman" w:cs="Times New Roman"/>
          <w:i/>
          <w:iCs/>
          <w:sz w:val="24"/>
          <w:szCs w:val="24"/>
          <w:lang w:val="mk-MK"/>
        </w:rPr>
      </w:pPr>
    </w:p>
    <w:p w:rsidRPr="00C51697" w:rsidR="00724FD6" w:rsidP="00724FD6" w:rsidRDefault="00724FD6" w14:paraId="4E0B0B01" w14:textId="77777777">
      <w:pPr>
        <w:widowControl w:val="0"/>
        <w:autoSpaceDE w:val="0"/>
        <w:spacing w:after="0" w:line="240" w:lineRule="auto"/>
        <w:rPr>
          <w:rFonts w:ascii="Times New Roman" w:hAnsi="Times New Roman" w:cs="Times New Roman"/>
          <w:b/>
          <w:sz w:val="24"/>
          <w:szCs w:val="24"/>
          <w:lang w:val="mk-MK"/>
        </w:rPr>
      </w:pPr>
      <w:r w:rsidRPr="00C51697">
        <w:rPr>
          <w:rFonts w:ascii="Times New Roman" w:hAnsi="Times New Roman" w:cs="Times New Roman"/>
          <w:b/>
          <w:iCs/>
          <w:sz w:val="24"/>
          <w:szCs w:val="24"/>
          <w:lang w:val="mk-MK"/>
        </w:rPr>
        <w:t>Дел 6</w:t>
      </w:r>
    </w:p>
    <w:p w:rsidRPr="00C51697" w:rsidR="00724FD6" w:rsidP="00724FD6" w:rsidRDefault="00724FD6" w14:paraId="5C2D9F8A" w14:textId="77777777">
      <w:pPr>
        <w:widowControl w:val="0"/>
        <w:autoSpaceDE w:val="0"/>
        <w:spacing w:after="0" w:line="240" w:lineRule="auto"/>
        <w:rPr>
          <w:rFonts w:ascii="Times New Roman" w:hAnsi="Times New Roman" w:cs="Times New Roman"/>
          <w:b/>
          <w:sz w:val="24"/>
          <w:szCs w:val="24"/>
          <w:lang w:val="mk-MK"/>
        </w:rPr>
      </w:pPr>
      <w:r w:rsidRPr="00C51697">
        <w:rPr>
          <w:rFonts w:ascii="Times New Roman" w:hAnsi="Times New Roman" w:cs="Times New Roman"/>
          <w:b/>
          <w:i/>
          <w:iCs/>
          <w:sz w:val="24"/>
          <w:szCs w:val="24"/>
          <w:lang w:val="mk-MK"/>
        </w:rPr>
        <w:t>Превентивни мерки при адресирање на дејствија на измама и корупција</w:t>
      </w:r>
    </w:p>
    <w:p w:rsidRPr="00C51697" w:rsidR="00724FD6" w:rsidP="00724FD6" w:rsidRDefault="00724FD6" w14:paraId="3CF2D8B6" w14:textId="77777777">
      <w:pPr>
        <w:widowControl w:val="0"/>
        <w:autoSpaceDE w:val="0"/>
        <w:spacing w:after="0" w:line="208" w:lineRule="exact"/>
        <w:rPr>
          <w:rFonts w:ascii="Times New Roman" w:hAnsi="Times New Roman" w:cs="Times New Roman"/>
          <w:sz w:val="24"/>
          <w:szCs w:val="24"/>
          <w:lang w:val="mk-MK"/>
        </w:rPr>
      </w:pPr>
    </w:p>
    <w:p w:rsidRPr="00C51697" w:rsidR="00724FD6" w:rsidP="00724FD6" w:rsidRDefault="00724FD6" w14:paraId="67CAAAF8" w14:textId="77777777">
      <w:pPr>
        <w:widowControl w:val="0"/>
        <w:numPr>
          <w:ilvl w:val="1"/>
          <w:numId w:val="9"/>
        </w:numPr>
        <w:tabs>
          <w:tab w:val="left" w:pos="333"/>
        </w:tabs>
        <w:suppressAutoHyphens/>
        <w:overflowPunct w:val="0"/>
        <w:autoSpaceDE w:val="0"/>
        <w:spacing w:after="0" w:line="276" w:lineRule="auto"/>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t xml:space="preserve">Мрежа на политики и процедури во областите на менаџмент со човечки ресурси, финансиски менаџмент, склучување договори и вршење на јавни набавки, се специјално дизајнирани да го намалат ризикот од измама и корупција и да осигураат дека се </w:t>
      </w:r>
      <w:r w:rsidRPr="00C51697">
        <w:rPr>
          <w:rFonts w:ascii="Times New Roman" w:hAnsi="Times New Roman" w:eastAsia="Times New Roman" w:cs="Times New Roman"/>
          <w:sz w:val="24"/>
          <w:szCs w:val="24"/>
          <w:lang w:val="mk-MK" w:eastAsia="ar-SA"/>
        </w:rPr>
        <w:lastRenderedPageBreak/>
        <w:t xml:space="preserve">почитуваат правата на вработените. </w:t>
      </w:r>
    </w:p>
    <w:p w:rsidRPr="00C51697" w:rsidR="00724FD6" w:rsidP="00724FD6" w:rsidRDefault="00724FD6" w14:paraId="0FB78278" w14:textId="77777777">
      <w:pPr>
        <w:widowControl w:val="0"/>
        <w:autoSpaceDE w:val="0"/>
        <w:spacing w:after="0" w:line="138" w:lineRule="exact"/>
        <w:rPr>
          <w:rFonts w:ascii="Times New Roman" w:hAnsi="Times New Roman" w:cs="Times New Roman"/>
          <w:sz w:val="24"/>
          <w:szCs w:val="24"/>
          <w:lang w:val="mk-MK"/>
        </w:rPr>
      </w:pPr>
    </w:p>
    <w:p w:rsidRPr="00C51697" w:rsidR="00724FD6" w:rsidP="00724FD6" w:rsidRDefault="00724FD6" w14:paraId="7A6007BD" w14:textId="77777777">
      <w:pPr>
        <w:widowControl w:val="0"/>
        <w:numPr>
          <w:ilvl w:val="1"/>
          <w:numId w:val="10"/>
        </w:numPr>
        <w:tabs>
          <w:tab w:val="left" w:pos="340"/>
        </w:tabs>
        <w:suppressAutoHyphens/>
        <w:overflowPunct w:val="0"/>
        <w:autoSpaceDE w:val="0"/>
        <w:spacing w:after="0" w:line="240" w:lineRule="auto"/>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t xml:space="preserve">Дејствијата на измама и корупција можат значително да се минимизираат со: </w:t>
      </w:r>
    </w:p>
    <w:p w:rsidRPr="00C51697" w:rsidR="00724FD6" w:rsidP="00724FD6" w:rsidRDefault="00724FD6" w14:paraId="1FC39945" w14:textId="77777777">
      <w:pPr>
        <w:widowControl w:val="0"/>
        <w:tabs>
          <w:tab w:val="left" w:pos="340"/>
        </w:tabs>
        <w:suppressAutoHyphens/>
        <w:overflowPunct w:val="0"/>
        <w:autoSpaceDE w:val="0"/>
        <w:spacing w:after="0" w:line="240" w:lineRule="auto"/>
        <w:ind w:left="360"/>
        <w:jc w:val="both"/>
        <w:rPr>
          <w:rFonts w:ascii="Times New Roman" w:hAnsi="Times New Roman" w:eastAsia="Times New Roman" w:cs="Times New Roman"/>
          <w:sz w:val="24"/>
          <w:szCs w:val="24"/>
          <w:lang w:val="mk-MK" w:eastAsia="ar-SA"/>
        </w:rPr>
      </w:pPr>
    </w:p>
    <w:p w:rsidRPr="00C51697" w:rsidR="00724FD6" w:rsidP="00724FD6" w:rsidRDefault="00724FD6" w14:paraId="294650CA" w14:textId="2970E007">
      <w:pPr>
        <w:widowControl w:val="0"/>
        <w:numPr>
          <w:ilvl w:val="1"/>
          <w:numId w:val="6"/>
        </w:numPr>
        <w:tabs>
          <w:tab w:val="left" w:pos="760"/>
        </w:tabs>
        <w:suppressAutoHyphens/>
        <w:overflowPunct w:val="0"/>
        <w:autoSpaceDE w:val="0"/>
        <w:spacing w:after="0" w:line="240" w:lineRule="auto"/>
        <w:ind w:left="760" w:hanging="354"/>
        <w:jc w:val="both"/>
        <w:rPr>
          <w:rFonts w:ascii="Times New Roman" w:hAnsi="Times New Roman" w:cs="Times New Roman"/>
          <w:sz w:val="24"/>
          <w:szCs w:val="24"/>
          <w:lang w:val="mk-MK"/>
        </w:rPr>
      </w:pPr>
      <w:r w:rsidRPr="00C51697">
        <w:rPr>
          <w:rFonts w:ascii="Times New Roman" w:hAnsi="Times New Roman" w:cs="Times New Roman"/>
          <w:sz w:val="24"/>
          <w:szCs w:val="24"/>
          <w:lang w:val="mk-MK"/>
        </w:rPr>
        <w:t>Воспоставување добар пример од страна на повисокото раководство;</w:t>
      </w:r>
    </w:p>
    <w:p w:rsidRPr="00C51697" w:rsidR="00724FD6" w:rsidP="00724FD6" w:rsidRDefault="00724FD6" w14:paraId="0562CB0E" w14:textId="77777777">
      <w:pPr>
        <w:widowControl w:val="0"/>
        <w:autoSpaceDE w:val="0"/>
        <w:spacing w:after="0" w:line="43" w:lineRule="exact"/>
        <w:rPr>
          <w:rFonts w:ascii="Times New Roman" w:hAnsi="Times New Roman" w:cs="Times New Roman"/>
          <w:sz w:val="24"/>
          <w:szCs w:val="24"/>
          <w:lang w:val="mk-MK"/>
        </w:rPr>
      </w:pPr>
    </w:p>
    <w:p w:rsidRPr="00C51697" w:rsidR="00724FD6" w:rsidP="00724FD6" w:rsidRDefault="00724FD6" w14:paraId="0BC60EBB" w14:textId="77777777">
      <w:pPr>
        <w:widowControl w:val="0"/>
        <w:numPr>
          <w:ilvl w:val="1"/>
          <w:numId w:val="6"/>
        </w:numPr>
        <w:tabs>
          <w:tab w:val="left" w:pos="760"/>
        </w:tabs>
        <w:suppressAutoHyphens/>
        <w:overflowPunct w:val="0"/>
        <w:autoSpaceDE w:val="0"/>
        <w:spacing w:after="0" w:line="240" w:lineRule="auto"/>
        <w:ind w:left="760" w:hanging="354"/>
        <w:jc w:val="both"/>
        <w:rPr>
          <w:rFonts w:ascii="Times New Roman" w:hAnsi="Times New Roman" w:cs="Times New Roman"/>
          <w:sz w:val="24"/>
          <w:szCs w:val="24"/>
          <w:lang w:val="mk-MK"/>
        </w:rPr>
      </w:pPr>
      <w:r w:rsidRPr="00C51697">
        <w:rPr>
          <w:rFonts w:ascii="Times New Roman" w:hAnsi="Times New Roman" w:cs="Times New Roman"/>
          <w:sz w:val="24"/>
          <w:szCs w:val="24"/>
          <w:lang w:val="mk-MK"/>
        </w:rPr>
        <w:t>Зајакнување на свеста за контрола над вработените во целост;</w:t>
      </w:r>
    </w:p>
    <w:p w:rsidRPr="00211102" w:rsidR="00724FD6" w:rsidP="00724FD6" w:rsidRDefault="00724FD6" w14:paraId="279A0AFE" w14:textId="4A201165">
      <w:pPr>
        <w:widowControl w:val="0"/>
        <w:numPr>
          <w:ilvl w:val="1"/>
          <w:numId w:val="6"/>
        </w:numPr>
        <w:tabs>
          <w:tab w:val="left" w:pos="760"/>
        </w:tabs>
        <w:suppressAutoHyphens/>
        <w:overflowPunct w:val="0"/>
        <w:autoSpaceDE w:val="0"/>
        <w:spacing w:after="0" w:line="240" w:lineRule="auto"/>
        <w:ind w:left="760" w:hanging="354"/>
        <w:jc w:val="both"/>
        <w:rPr>
          <w:rFonts w:ascii="Times New Roman" w:hAnsi="Times New Roman" w:cs="Times New Roman"/>
          <w:sz w:val="24"/>
          <w:szCs w:val="24"/>
          <w:lang w:val="mk-MK"/>
        </w:rPr>
      </w:pPr>
      <w:r w:rsidRPr="00C51697">
        <w:rPr>
          <w:rFonts w:ascii="Times New Roman" w:hAnsi="Times New Roman" w:cs="Times New Roman"/>
          <w:sz w:val="24"/>
          <w:szCs w:val="24"/>
          <w:lang w:val="mk-MK"/>
        </w:rPr>
        <w:t>Примена на политиките и процедурите на здружението</w:t>
      </w:r>
      <w:r w:rsidR="00F216C1">
        <w:rPr>
          <w:rFonts w:ascii="Times New Roman" w:hAnsi="Times New Roman" w:cs="Times New Roman"/>
          <w:sz w:val="24"/>
          <w:szCs w:val="24"/>
          <w:lang w:val="mk-MK"/>
        </w:rPr>
        <w:t>.</w:t>
      </w:r>
    </w:p>
    <w:p w:rsidR="00724FD6" w:rsidP="00724FD6" w:rsidRDefault="00724FD6" w14:paraId="34CE0A41" w14:textId="77777777">
      <w:pPr>
        <w:widowControl w:val="0"/>
        <w:autoSpaceDE w:val="0"/>
        <w:spacing w:after="0" w:line="240" w:lineRule="auto"/>
        <w:rPr>
          <w:rFonts w:ascii="Times New Roman" w:hAnsi="Times New Roman" w:cs="Times New Roman"/>
          <w:i/>
          <w:iCs/>
          <w:sz w:val="24"/>
          <w:szCs w:val="24"/>
        </w:rPr>
      </w:pPr>
    </w:p>
    <w:p w:rsidRPr="00C51697" w:rsidR="00724FD6" w:rsidP="00724FD6" w:rsidRDefault="00724FD6" w14:paraId="7606F68C" w14:textId="77777777">
      <w:pPr>
        <w:widowControl w:val="0"/>
        <w:autoSpaceDE w:val="0"/>
        <w:spacing w:after="0" w:line="240" w:lineRule="auto"/>
        <w:rPr>
          <w:rFonts w:ascii="Times New Roman" w:hAnsi="Times New Roman" w:cs="Times New Roman"/>
          <w:i/>
          <w:iCs/>
          <w:sz w:val="24"/>
          <w:szCs w:val="24"/>
          <w:lang w:val="mk-MK"/>
        </w:rPr>
      </w:pPr>
      <w:r w:rsidRPr="00C51697">
        <w:rPr>
          <w:rFonts w:ascii="Times New Roman" w:hAnsi="Times New Roman" w:cs="Times New Roman"/>
          <w:i/>
          <w:iCs/>
          <w:sz w:val="24"/>
          <w:szCs w:val="24"/>
          <w:lang w:val="mk-MK"/>
        </w:rPr>
        <w:t>Работници</w:t>
      </w:r>
    </w:p>
    <w:p w:rsidRPr="00C51697" w:rsidR="00724FD6" w:rsidP="00724FD6" w:rsidRDefault="00724FD6" w14:paraId="6D98A12B" w14:textId="77777777">
      <w:pPr>
        <w:widowControl w:val="0"/>
        <w:autoSpaceDE w:val="0"/>
        <w:spacing w:after="0" w:line="240" w:lineRule="auto"/>
        <w:rPr>
          <w:rFonts w:ascii="Times New Roman" w:hAnsi="Times New Roman" w:cs="Times New Roman"/>
          <w:i/>
          <w:iCs/>
          <w:sz w:val="24"/>
          <w:szCs w:val="24"/>
          <w:lang w:val="mk-MK"/>
        </w:rPr>
      </w:pPr>
    </w:p>
    <w:p w:rsidRPr="00C51697" w:rsidR="00724FD6" w:rsidP="00724FD6" w:rsidRDefault="00724FD6" w14:paraId="41BE4097" w14:textId="3BB4B2A6">
      <w:pPr>
        <w:widowControl w:val="0"/>
        <w:overflowPunct w:val="0"/>
        <w:autoSpaceDE w:val="0"/>
        <w:spacing w:after="0" w:line="266" w:lineRule="auto"/>
        <w:jc w:val="both"/>
        <w:rPr>
          <w:rFonts w:ascii="Times New Roman" w:hAnsi="Times New Roman" w:cs="Times New Roman"/>
          <w:sz w:val="24"/>
          <w:szCs w:val="24"/>
          <w:lang w:val="mk-MK"/>
        </w:rPr>
      </w:pPr>
      <w:r w:rsidRPr="00C51697">
        <w:rPr>
          <w:rFonts w:ascii="Times New Roman" w:hAnsi="Times New Roman" w:cs="Times New Roman"/>
          <w:sz w:val="24"/>
          <w:szCs w:val="24"/>
          <w:lang w:val="mk-MK"/>
        </w:rPr>
        <w:t>6.3 Одговорноста на работниците кога се работи за превенција и идентификување дејствија на измама и корупција, одат подалеку од само воздржување од извршување активности поврзани со измама и корупција. Сите вработени имаат должност за пријавување дејствија на недолично однесување, вклучувајќи измама и корупција, кога истите ќе ги забележат. Работниците имаат обврска да пријават потенцијално недолично однесување на вработен, на Проектниот координатор, член на Управниот одбор или на Претседателот на здружението до Управниот одбор.</w:t>
      </w:r>
    </w:p>
    <w:p w:rsidRPr="00C51697" w:rsidR="00724FD6" w:rsidP="00724FD6" w:rsidRDefault="00724FD6" w14:paraId="2946DB82" w14:textId="77777777">
      <w:pPr>
        <w:widowControl w:val="0"/>
        <w:autoSpaceDE w:val="0"/>
        <w:spacing w:after="0" w:line="361" w:lineRule="exact"/>
        <w:rPr>
          <w:rFonts w:ascii="Times New Roman" w:hAnsi="Times New Roman" w:cs="Times New Roman"/>
          <w:sz w:val="24"/>
          <w:szCs w:val="24"/>
          <w:lang w:val="mk-MK"/>
        </w:rPr>
      </w:pPr>
    </w:p>
    <w:p w:rsidRPr="00C51697" w:rsidR="00724FD6" w:rsidP="00724FD6" w:rsidRDefault="00724FD6" w14:paraId="7D7B0D5F" w14:textId="77777777">
      <w:pPr>
        <w:widowControl w:val="0"/>
        <w:autoSpaceDE w:val="0"/>
        <w:spacing w:after="0" w:line="237" w:lineRule="auto"/>
        <w:rPr>
          <w:rFonts w:ascii="Times New Roman" w:hAnsi="Times New Roman" w:cs="Times New Roman"/>
          <w:sz w:val="24"/>
          <w:szCs w:val="24"/>
          <w:lang w:val="mk-MK"/>
        </w:rPr>
      </w:pPr>
      <w:r w:rsidRPr="00C51697">
        <w:rPr>
          <w:rFonts w:ascii="Times New Roman" w:hAnsi="Times New Roman" w:cs="Times New Roman"/>
          <w:i/>
          <w:iCs/>
          <w:sz w:val="24"/>
          <w:szCs w:val="24"/>
          <w:lang w:val="mk-MK"/>
        </w:rPr>
        <w:t>Проектни координатори</w:t>
      </w:r>
    </w:p>
    <w:p w:rsidRPr="00C51697" w:rsidR="00724FD6" w:rsidP="00724FD6" w:rsidRDefault="00724FD6" w14:paraId="5997CC1D" w14:textId="77777777">
      <w:pPr>
        <w:widowControl w:val="0"/>
        <w:autoSpaceDE w:val="0"/>
        <w:spacing w:after="0" w:line="211" w:lineRule="exact"/>
        <w:rPr>
          <w:rFonts w:ascii="Times New Roman" w:hAnsi="Times New Roman" w:cs="Times New Roman"/>
          <w:sz w:val="24"/>
          <w:szCs w:val="24"/>
          <w:lang w:val="mk-MK"/>
        </w:rPr>
      </w:pPr>
    </w:p>
    <w:p w:rsidRPr="00C51697" w:rsidR="00724FD6" w:rsidP="00724FD6" w:rsidRDefault="00724FD6" w14:paraId="238D8624" w14:textId="77777777">
      <w:pPr>
        <w:widowControl w:val="0"/>
        <w:numPr>
          <w:ilvl w:val="0"/>
          <w:numId w:val="4"/>
        </w:numPr>
        <w:tabs>
          <w:tab w:val="left" w:pos="333"/>
        </w:tabs>
        <w:suppressAutoHyphens/>
        <w:overflowPunct w:val="0"/>
        <w:autoSpaceDE w:val="0"/>
        <w:spacing w:after="0" w:line="254" w:lineRule="auto"/>
        <w:jc w:val="both"/>
        <w:rPr>
          <w:rFonts w:ascii="Times New Roman" w:hAnsi="Times New Roman" w:cs="Times New Roman"/>
          <w:sz w:val="24"/>
          <w:szCs w:val="24"/>
          <w:lang w:val="mk-MK"/>
        </w:rPr>
      </w:pPr>
      <w:r w:rsidRPr="00C51697">
        <w:rPr>
          <w:rFonts w:ascii="Times New Roman" w:hAnsi="Times New Roman" w:cs="Times New Roman"/>
          <w:sz w:val="24"/>
          <w:szCs w:val="24"/>
          <w:lang w:val="mk-MK"/>
        </w:rPr>
        <w:t xml:space="preserve">Иако е обврска на секое лице на кое се однесува овој Правилник да асистира во борбата со измама и корупција, се очекува од проектните координатори да воспостават соодветни механизми за превенција од измама и корупција, и особено: </w:t>
      </w:r>
    </w:p>
    <w:p w:rsidRPr="00C51697" w:rsidR="00724FD6" w:rsidP="00724FD6" w:rsidRDefault="00724FD6" w14:paraId="110FFD37" w14:textId="77777777">
      <w:pPr>
        <w:widowControl w:val="0"/>
        <w:autoSpaceDE w:val="0"/>
        <w:spacing w:after="0" w:line="202" w:lineRule="exact"/>
        <w:rPr>
          <w:rFonts w:ascii="Times New Roman" w:hAnsi="Times New Roman" w:cs="Times New Roman"/>
          <w:sz w:val="24"/>
          <w:szCs w:val="24"/>
          <w:lang w:val="mk-MK"/>
        </w:rPr>
      </w:pPr>
    </w:p>
    <w:p w:rsidRPr="00C51697" w:rsidR="00724FD6" w:rsidP="00724FD6" w:rsidRDefault="00724FD6" w14:paraId="5955248B" w14:textId="173947EE">
      <w:pPr>
        <w:widowControl w:val="0"/>
        <w:numPr>
          <w:ilvl w:val="1"/>
          <w:numId w:val="4"/>
        </w:numPr>
        <w:tabs>
          <w:tab w:val="left" w:pos="720"/>
        </w:tabs>
        <w:suppressAutoHyphens/>
        <w:overflowPunct w:val="0"/>
        <w:autoSpaceDE w:val="0"/>
        <w:spacing w:after="0" w:line="230" w:lineRule="auto"/>
        <w:ind w:left="720"/>
        <w:jc w:val="both"/>
        <w:rPr>
          <w:rFonts w:ascii="Times New Roman" w:hAnsi="Times New Roman" w:cs="Times New Roman"/>
          <w:sz w:val="24"/>
          <w:szCs w:val="24"/>
          <w:lang w:val="mk-MK"/>
        </w:rPr>
      </w:pPr>
      <w:r w:rsidRPr="00C51697">
        <w:rPr>
          <w:rFonts w:ascii="Times New Roman" w:hAnsi="Times New Roman" w:cs="Times New Roman"/>
          <w:sz w:val="24"/>
          <w:szCs w:val="24"/>
          <w:lang w:val="mk-MK"/>
        </w:rPr>
        <w:t xml:space="preserve">да идентификуваат видови ризици на кои одредени активности во нивниот домен се изложени; </w:t>
      </w:r>
    </w:p>
    <w:p w:rsidRPr="00C51697" w:rsidR="00724FD6" w:rsidP="00724FD6" w:rsidRDefault="00724FD6" w14:paraId="6B699379" w14:textId="77777777">
      <w:pPr>
        <w:widowControl w:val="0"/>
        <w:autoSpaceDE w:val="0"/>
        <w:spacing w:after="0" w:line="100" w:lineRule="exact"/>
        <w:rPr>
          <w:rFonts w:ascii="Times New Roman" w:hAnsi="Times New Roman" w:cs="Times New Roman"/>
          <w:sz w:val="24"/>
          <w:szCs w:val="24"/>
          <w:lang w:val="mk-MK"/>
        </w:rPr>
      </w:pPr>
    </w:p>
    <w:p w:rsidRPr="00C51697" w:rsidR="00724FD6" w:rsidP="00724FD6" w:rsidRDefault="00724FD6" w14:paraId="2FC0FBB6" w14:textId="1246F773">
      <w:pPr>
        <w:widowControl w:val="0"/>
        <w:numPr>
          <w:ilvl w:val="1"/>
          <w:numId w:val="4"/>
        </w:numPr>
        <w:tabs>
          <w:tab w:val="left" w:pos="720"/>
        </w:tabs>
        <w:suppressAutoHyphens/>
        <w:overflowPunct w:val="0"/>
        <w:autoSpaceDE w:val="0"/>
        <w:spacing w:after="0" w:line="247" w:lineRule="auto"/>
        <w:ind w:left="720"/>
        <w:jc w:val="both"/>
        <w:rPr>
          <w:rFonts w:ascii="Times New Roman" w:hAnsi="Times New Roman" w:cs="Times New Roman"/>
          <w:sz w:val="24"/>
          <w:szCs w:val="24"/>
          <w:lang w:val="mk-MK"/>
        </w:rPr>
      </w:pPr>
      <w:r w:rsidRPr="00C51697">
        <w:rPr>
          <w:rFonts w:ascii="Times New Roman" w:hAnsi="Times New Roman" w:cs="Times New Roman"/>
          <w:sz w:val="24"/>
          <w:szCs w:val="24"/>
          <w:lang w:val="mk-MK"/>
        </w:rPr>
        <w:t xml:space="preserve">да ги оценат идентификуваните ризици, да одберат можности за избегнување ризиците, да дизајнираат и имплементираат исплатливи мерки за превенција и механизми за контрола; и </w:t>
      </w:r>
    </w:p>
    <w:p w:rsidRPr="00C51697" w:rsidR="00724FD6" w:rsidP="00724FD6" w:rsidRDefault="00724FD6" w14:paraId="3FE9F23F" w14:textId="77777777">
      <w:pPr>
        <w:widowControl w:val="0"/>
        <w:autoSpaceDE w:val="0"/>
        <w:spacing w:after="0" w:line="29" w:lineRule="exact"/>
        <w:rPr>
          <w:rFonts w:ascii="Times New Roman" w:hAnsi="Times New Roman" w:cs="Times New Roman"/>
          <w:sz w:val="24"/>
          <w:szCs w:val="24"/>
          <w:lang w:val="mk-MK"/>
        </w:rPr>
      </w:pPr>
    </w:p>
    <w:p w:rsidRPr="00C51697" w:rsidR="00724FD6" w:rsidP="00724FD6" w:rsidRDefault="00724FD6" w14:paraId="5FBE2181" w14:textId="44A20DB7">
      <w:pPr>
        <w:widowControl w:val="0"/>
        <w:numPr>
          <w:ilvl w:val="1"/>
          <w:numId w:val="4"/>
        </w:numPr>
        <w:tabs>
          <w:tab w:val="left" w:pos="720"/>
        </w:tabs>
        <w:suppressAutoHyphens/>
        <w:overflowPunct w:val="0"/>
        <w:autoSpaceDE w:val="0"/>
        <w:spacing w:after="0" w:line="240" w:lineRule="auto"/>
        <w:ind w:left="720"/>
        <w:jc w:val="both"/>
        <w:rPr>
          <w:rFonts w:ascii="Times New Roman" w:hAnsi="Times New Roman" w:cs="Times New Roman"/>
          <w:sz w:val="24"/>
          <w:szCs w:val="24"/>
          <w:lang w:val="mk-MK"/>
        </w:rPr>
      </w:pPr>
      <w:r w:rsidRPr="00C51697">
        <w:rPr>
          <w:rFonts w:ascii="Times New Roman" w:hAnsi="Times New Roman" w:cs="Times New Roman"/>
          <w:sz w:val="24"/>
          <w:szCs w:val="24"/>
          <w:lang w:val="mk-MK"/>
        </w:rPr>
        <w:t xml:space="preserve">да воспостават/имплементираат мерки за превенција од повторување такви дејствија. </w:t>
      </w:r>
    </w:p>
    <w:p w:rsidRPr="00C51697" w:rsidR="00724FD6" w:rsidP="00724FD6" w:rsidRDefault="00724FD6" w14:paraId="1F72F646" w14:textId="77777777">
      <w:pPr>
        <w:widowControl w:val="0"/>
        <w:autoSpaceDE w:val="0"/>
        <w:spacing w:after="0" w:line="210" w:lineRule="exact"/>
        <w:rPr>
          <w:rFonts w:ascii="Times New Roman" w:hAnsi="Times New Roman" w:cs="Times New Roman"/>
          <w:sz w:val="24"/>
          <w:szCs w:val="24"/>
          <w:lang w:val="mk-MK"/>
        </w:rPr>
      </w:pPr>
    </w:p>
    <w:p w:rsidRPr="00C51697" w:rsidR="00724FD6" w:rsidP="00724FD6" w:rsidRDefault="00724FD6" w14:paraId="77FD8778" w14:textId="77777777">
      <w:pPr>
        <w:widowControl w:val="0"/>
        <w:numPr>
          <w:ilvl w:val="0"/>
          <w:numId w:val="4"/>
        </w:numPr>
        <w:tabs>
          <w:tab w:val="clear" w:pos="360"/>
          <w:tab w:val="left" w:pos="367"/>
        </w:tabs>
        <w:suppressAutoHyphens/>
        <w:overflowPunct w:val="0"/>
        <w:autoSpaceDE w:val="0"/>
        <w:spacing w:after="0" w:line="252" w:lineRule="auto"/>
        <w:jc w:val="both"/>
        <w:rPr>
          <w:rFonts w:ascii="Times New Roman" w:hAnsi="Times New Roman" w:cs="Times New Roman"/>
          <w:sz w:val="24"/>
          <w:szCs w:val="24"/>
          <w:lang w:val="mk-MK"/>
        </w:rPr>
      </w:pPr>
      <w:r w:rsidRPr="00C51697">
        <w:rPr>
          <w:rFonts w:ascii="Times New Roman" w:hAnsi="Times New Roman" w:cs="Times New Roman"/>
          <w:sz w:val="24"/>
          <w:szCs w:val="24"/>
          <w:lang w:val="mk-MK"/>
        </w:rPr>
        <w:t xml:space="preserve">Проектните координатори кои нема да успеат да преземат соодветни активности или кои директно односно индиректно толерираат, не преземаат мерки против несоодветните дејствија можат да се сметаат лично одговорни за истите. </w:t>
      </w:r>
    </w:p>
    <w:p w:rsidRPr="00C51697" w:rsidR="00724FD6" w:rsidP="00724FD6" w:rsidRDefault="00724FD6" w14:paraId="08CE6F91" w14:textId="77777777">
      <w:pPr>
        <w:widowControl w:val="0"/>
        <w:autoSpaceDE w:val="0"/>
        <w:spacing w:after="0" w:line="378" w:lineRule="exact"/>
        <w:rPr>
          <w:rFonts w:ascii="Times New Roman" w:hAnsi="Times New Roman" w:cs="Times New Roman"/>
          <w:sz w:val="24"/>
          <w:szCs w:val="24"/>
          <w:lang w:val="mk-MK"/>
        </w:rPr>
      </w:pPr>
    </w:p>
    <w:p w:rsidRPr="00C51697" w:rsidR="00724FD6" w:rsidP="00724FD6" w:rsidRDefault="00724FD6" w14:paraId="732F3262" w14:textId="77777777">
      <w:pPr>
        <w:widowControl w:val="0"/>
        <w:autoSpaceDE w:val="0"/>
        <w:spacing w:after="0" w:line="240" w:lineRule="auto"/>
        <w:rPr>
          <w:rFonts w:ascii="Times New Roman" w:hAnsi="Times New Roman" w:cs="Times New Roman"/>
          <w:b/>
          <w:sz w:val="24"/>
          <w:szCs w:val="24"/>
          <w:lang w:val="mk-MK"/>
        </w:rPr>
      </w:pPr>
      <w:r w:rsidRPr="00C51697">
        <w:rPr>
          <w:rFonts w:ascii="Times New Roman" w:hAnsi="Times New Roman" w:cs="Times New Roman"/>
          <w:b/>
          <w:iCs/>
          <w:sz w:val="24"/>
          <w:szCs w:val="24"/>
          <w:lang w:val="mk-MK"/>
        </w:rPr>
        <w:t>Дел 7</w:t>
      </w:r>
    </w:p>
    <w:p w:rsidRPr="00C51697" w:rsidR="00724FD6" w:rsidP="00724FD6" w:rsidRDefault="00724FD6" w14:paraId="31D3B988" w14:textId="19C989CC">
      <w:pPr>
        <w:widowControl w:val="0"/>
        <w:autoSpaceDE w:val="0"/>
        <w:spacing w:after="0" w:line="240" w:lineRule="auto"/>
        <w:rPr>
          <w:rFonts w:ascii="Times New Roman" w:hAnsi="Times New Roman" w:cs="Times New Roman"/>
          <w:b/>
          <w:sz w:val="24"/>
          <w:szCs w:val="24"/>
          <w:lang w:val="mk-MK"/>
        </w:rPr>
      </w:pPr>
      <w:r w:rsidRPr="00C51697">
        <w:rPr>
          <w:rFonts w:ascii="Times New Roman" w:hAnsi="Times New Roman" w:cs="Times New Roman"/>
          <w:b/>
          <w:i/>
          <w:iCs/>
          <w:sz w:val="24"/>
          <w:szCs w:val="24"/>
          <w:lang w:val="mk-MK"/>
        </w:rPr>
        <w:t>Пријав</w:t>
      </w:r>
      <w:r w:rsidR="008B300F">
        <w:rPr>
          <w:rFonts w:ascii="Times New Roman" w:hAnsi="Times New Roman" w:cs="Times New Roman"/>
          <w:b/>
          <w:i/>
          <w:iCs/>
          <w:sz w:val="24"/>
          <w:szCs w:val="24"/>
          <w:lang w:val="mk-MK"/>
        </w:rPr>
        <w:t>ување</w:t>
      </w:r>
      <w:r w:rsidRPr="00C51697">
        <w:rPr>
          <w:rFonts w:ascii="Times New Roman" w:hAnsi="Times New Roman" w:cs="Times New Roman"/>
          <w:b/>
          <w:i/>
          <w:iCs/>
          <w:sz w:val="24"/>
          <w:szCs w:val="24"/>
          <w:lang w:val="mk-MK"/>
        </w:rPr>
        <w:t xml:space="preserve"> можни дејствија на измама и корупција</w:t>
      </w:r>
    </w:p>
    <w:p w:rsidRPr="00C51697" w:rsidR="00724FD6" w:rsidP="00724FD6" w:rsidRDefault="00724FD6" w14:paraId="61CDCEAD" w14:textId="77777777">
      <w:pPr>
        <w:widowControl w:val="0"/>
        <w:autoSpaceDE w:val="0"/>
        <w:spacing w:after="0" w:line="210" w:lineRule="exact"/>
        <w:rPr>
          <w:rFonts w:ascii="Times New Roman" w:hAnsi="Times New Roman" w:cs="Times New Roman"/>
          <w:b/>
          <w:sz w:val="24"/>
          <w:szCs w:val="24"/>
          <w:lang w:val="mk-MK"/>
        </w:rPr>
      </w:pPr>
    </w:p>
    <w:p w:rsidRPr="00C51697" w:rsidR="00724FD6" w:rsidP="00724FD6" w:rsidRDefault="00724FD6" w14:paraId="11727957" w14:textId="0D75CFDD">
      <w:pPr>
        <w:widowControl w:val="0"/>
        <w:numPr>
          <w:ilvl w:val="1"/>
          <w:numId w:val="11"/>
        </w:numPr>
        <w:tabs>
          <w:tab w:val="left" w:pos="436"/>
        </w:tabs>
        <w:suppressAutoHyphens/>
        <w:overflowPunct w:val="0"/>
        <w:autoSpaceDE w:val="0"/>
        <w:spacing w:after="0" w:line="252" w:lineRule="auto"/>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t xml:space="preserve">Управниот одбор на здружението е надлежен за примање претставки односно информации за евентуално постоење дејствија поврзани со измама и/или корупција извршени од страна на вработените во здружението. </w:t>
      </w:r>
    </w:p>
    <w:p w:rsidRPr="00C51697" w:rsidR="00724FD6" w:rsidP="00724FD6" w:rsidRDefault="00724FD6" w14:paraId="6BB9E253" w14:textId="77777777">
      <w:pPr>
        <w:widowControl w:val="0"/>
        <w:autoSpaceDE w:val="0"/>
        <w:spacing w:after="0" w:line="197" w:lineRule="exact"/>
        <w:rPr>
          <w:rFonts w:ascii="Times New Roman" w:hAnsi="Times New Roman" w:cs="Times New Roman"/>
          <w:sz w:val="24"/>
          <w:szCs w:val="24"/>
          <w:lang w:val="mk-MK"/>
        </w:rPr>
      </w:pPr>
    </w:p>
    <w:p w:rsidR="00724FD6" w:rsidP="00724FD6" w:rsidRDefault="00724FD6" w14:paraId="10EE1320" w14:textId="77777777">
      <w:pPr>
        <w:widowControl w:val="0"/>
        <w:numPr>
          <w:ilvl w:val="1"/>
          <w:numId w:val="12"/>
        </w:numPr>
        <w:tabs>
          <w:tab w:val="left" w:pos="352"/>
        </w:tabs>
        <w:suppressAutoHyphens/>
        <w:overflowPunct w:val="0"/>
        <w:autoSpaceDE w:val="0"/>
        <w:spacing w:after="0" w:line="235" w:lineRule="auto"/>
        <w:jc w:val="both"/>
        <w:rPr>
          <w:rFonts w:ascii="Times New Roman" w:hAnsi="Times New Roman" w:eastAsia="Times New Roman" w:cs="Times New Roman"/>
          <w:sz w:val="24"/>
          <w:szCs w:val="24"/>
          <w:lang w:val="mk-MK" w:eastAsia="ar-SA"/>
        </w:rPr>
      </w:pPr>
      <w:r w:rsidRPr="00C51697">
        <w:rPr>
          <w:rFonts w:ascii="Times New Roman" w:hAnsi="Times New Roman" w:eastAsia="Times New Roman" w:cs="Times New Roman"/>
          <w:sz w:val="24"/>
          <w:szCs w:val="24"/>
          <w:lang w:val="mk-MK" w:eastAsia="ar-SA"/>
        </w:rPr>
        <w:t xml:space="preserve">Претставките можат да бидат поднесени усно или писмено и доколку се поднесени само до еден член на Управниот одбор треба веднаш да бидат доставени и до останатите членови. </w:t>
      </w:r>
    </w:p>
    <w:p w:rsidRPr="00C51697" w:rsidR="00724FD6" w:rsidP="00724FD6" w:rsidRDefault="00724FD6" w14:paraId="681D7D58" w14:textId="77777777">
      <w:pPr>
        <w:widowControl w:val="0"/>
        <w:autoSpaceDE w:val="0"/>
        <w:spacing w:after="0" w:line="240" w:lineRule="auto"/>
        <w:rPr>
          <w:rFonts w:ascii="Times New Roman" w:hAnsi="Times New Roman" w:cs="Times New Roman"/>
          <w:b/>
          <w:sz w:val="24"/>
          <w:szCs w:val="24"/>
          <w:lang w:val="mk-MK"/>
        </w:rPr>
      </w:pPr>
      <w:r w:rsidRPr="00C51697">
        <w:rPr>
          <w:rFonts w:ascii="Times New Roman" w:hAnsi="Times New Roman" w:cs="Times New Roman"/>
          <w:b/>
          <w:iCs/>
          <w:sz w:val="24"/>
          <w:szCs w:val="24"/>
          <w:lang w:val="mk-MK"/>
        </w:rPr>
        <w:lastRenderedPageBreak/>
        <w:t>Дел 8</w:t>
      </w:r>
    </w:p>
    <w:p w:rsidRPr="00C51697" w:rsidR="00724FD6" w:rsidP="00724FD6" w:rsidRDefault="00724FD6" w14:paraId="2C7293AA" w14:textId="77777777">
      <w:pPr>
        <w:widowControl w:val="0"/>
        <w:autoSpaceDE w:val="0"/>
        <w:spacing w:after="0" w:line="237" w:lineRule="auto"/>
        <w:rPr>
          <w:rFonts w:ascii="Times New Roman" w:hAnsi="Times New Roman" w:cs="Times New Roman"/>
          <w:b/>
          <w:sz w:val="24"/>
          <w:szCs w:val="24"/>
          <w:lang w:val="mk-MK"/>
        </w:rPr>
      </w:pPr>
      <w:r w:rsidRPr="00C51697">
        <w:rPr>
          <w:rFonts w:ascii="Times New Roman" w:hAnsi="Times New Roman" w:cs="Times New Roman"/>
          <w:b/>
          <w:i/>
          <w:iCs/>
          <w:sz w:val="24"/>
          <w:szCs w:val="24"/>
          <w:lang w:val="mk-MK"/>
        </w:rPr>
        <w:t>Доверливост и заштита против одмазда</w:t>
      </w:r>
    </w:p>
    <w:p w:rsidRPr="00C51697" w:rsidR="00724FD6" w:rsidP="00724FD6" w:rsidRDefault="00724FD6" w14:paraId="52E56223" w14:textId="77777777">
      <w:pPr>
        <w:widowControl w:val="0"/>
        <w:autoSpaceDE w:val="0"/>
        <w:spacing w:after="0" w:line="209" w:lineRule="exact"/>
        <w:rPr>
          <w:rFonts w:ascii="Times New Roman" w:hAnsi="Times New Roman" w:cs="Times New Roman"/>
          <w:b/>
          <w:sz w:val="24"/>
          <w:szCs w:val="24"/>
          <w:lang w:val="mk-MK"/>
        </w:rPr>
      </w:pPr>
    </w:p>
    <w:p w:rsidR="00724FD6" w:rsidP="00724FD6" w:rsidRDefault="00724FD6" w14:paraId="3E843D3E" w14:textId="77777777">
      <w:pPr>
        <w:widowControl w:val="0"/>
        <w:overflowPunct w:val="0"/>
        <w:autoSpaceDE w:val="0"/>
        <w:spacing w:after="0" w:line="235" w:lineRule="auto"/>
        <w:jc w:val="both"/>
        <w:rPr>
          <w:rFonts w:ascii="Times New Roman" w:hAnsi="Times New Roman" w:cs="Times New Roman"/>
          <w:sz w:val="24"/>
          <w:szCs w:val="24"/>
          <w:lang w:val="mk-MK"/>
        </w:rPr>
      </w:pPr>
      <w:r w:rsidRPr="00C51697">
        <w:rPr>
          <w:rFonts w:ascii="Times New Roman" w:hAnsi="Times New Roman" w:cs="Times New Roman"/>
          <w:sz w:val="24"/>
          <w:szCs w:val="24"/>
          <w:lang w:val="mk-MK"/>
        </w:rPr>
        <w:t xml:space="preserve">8.1 Информациите за идентитетот на секое лице или ентинтет кој ќе пријави евентуална  </w:t>
      </w:r>
      <w:r w:rsidRPr="00C51697">
        <w:rPr>
          <w:rFonts w:ascii="Times New Roman" w:hAnsi="Times New Roman" w:cs="Times New Roman"/>
          <w:sz w:val="24"/>
          <w:szCs w:val="24"/>
          <w:lang w:val="mk-MK"/>
        </w:rPr>
        <w:br/>
      </w:r>
      <w:r w:rsidRPr="00C51697">
        <w:rPr>
          <w:rFonts w:ascii="Times New Roman" w:hAnsi="Times New Roman" w:cs="Times New Roman"/>
          <w:sz w:val="24"/>
          <w:szCs w:val="24"/>
          <w:lang w:val="mk-MK"/>
        </w:rPr>
        <w:t xml:space="preserve">      </w:t>
      </w:r>
      <w:r>
        <w:rPr>
          <w:rFonts w:ascii="Times New Roman" w:hAnsi="Times New Roman" w:cs="Times New Roman"/>
          <w:sz w:val="24"/>
          <w:szCs w:val="24"/>
          <w:lang w:val="mk-MK"/>
        </w:rPr>
        <w:t xml:space="preserve"> </w:t>
      </w:r>
      <w:r w:rsidRPr="00C51697">
        <w:rPr>
          <w:rFonts w:ascii="Times New Roman" w:hAnsi="Times New Roman" w:cs="Times New Roman"/>
          <w:sz w:val="24"/>
          <w:szCs w:val="24"/>
          <w:lang w:val="mk-MK"/>
        </w:rPr>
        <w:t>активност на измама односно корупција ќе бидат од доверлив карактер.</w:t>
      </w:r>
    </w:p>
    <w:p w:rsidRPr="00C51697" w:rsidR="00724FD6" w:rsidP="00724FD6" w:rsidRDefault="00724FD6" w14:paraId="07547A01" w14:textId="77777777">
      <w:pPr>
        <w:widowControl w:val="0"/>
        <w:autoSpaceDE w:val="0"/>
        <w:spacing w:after="0" w:line="211" w:lineRule="exact"/>
        <w:rPr>
          <w:rFonts w:ascii="Times New Roman" w:hAnsi="Times New Roman" w:cs="Times New Roman"/>
          <w:sz w:val="24"/>
          <w:szCs w:val="24"/>
          <w:lang w:val="mk-MK"/>
        </w:rPr>
      </w:pPr>
    </w:p>
    <w:p w:rsidRPr="00C51697" w:rsidR="00724FD6" w:rsidP="00724FD6" w:rsidRDefault="00724FD6" w14:paraId="55A4595A" w14:textId="1F497D87">
      <w:pPr>
        <w:widowControl w:val="0"/>
        <w:overflowPunct w:val="0"/>
        <w:autoSpaceDE w:val="0"/>
        <w:spacing w:after="0" w:line="235" w:lineRule="auto"/>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8.2 </w:t>
      </w:r>
      <w:r w:rsidRPr="00C51697">
        <w:rPr>
          <w:rFonts w:ascii="Times New Roman" w:hAnsi="Times New Roman" w:cs="Times New Roman"/>
          <w:sz w:val="24"/>
          <w:szCs w:val="24"/>
          <w:lang w:val="mk-MK"/>
        </w:rPr>
        <w:t xml:space="preserve">Ниту едно дејствие не смее да се превземе против вработен или друго лице како </w:t>
      </w:r>
      <w:r w:rsidRPr="00C51697">
        <w:rPr>
          <w:rFonts w:ascii="Times New Roman" w:hAnsi="Times New Roman" w:cs="Times New Roman"/>
          <w:sz w:val="24"/>
          <w:szCs w:val="24"/>
          <w:lang w:val="mk-MK"/>
        </w:rPr>
        <w:br/>
      </w:r>
      <w:r w:rsidRPr="00C51697">
        <w:rPr>
          <w:rFonts w:ascii="Times New Roman" w:hAnsi="Times New Roman" w:cs="Times New Roman"/>
          <w:sz w:val="24"/>
          <w:szCs w:val="24"/>
          <w:lang w:val="mk-MK"/>
        </w:rPr>
        <w:t xml:space="preserve">       </w:t>
      </w:r>
      <w:r>
        <w:rPr>
          <w:rFonts w:ascii="Times New Roman" w:hAnsi="Times New Roman" w:cs="Times New Roman"/>
          <w:sz w:val="24"/>
          <w:szCs w:val="24"/>
          <w:lang w:val="mk-MK"/>
        </w:rPr>
        <w:t xml:space="preserve"> </w:t>
      </w:r>
      <w:r w:rsidRPr="00C51697">
        <w:rPr>
          <w:rFonts w:ascii="Times New Roman" w:hAnsi="Times New Roman" w:cs="Times New Roman"/>
          <w:sz w:val="24"/>
          <w:szCs w:val="24"/>
          <w:lang w:val="mk-MK"/>
        </w:rPr>
        <w:t xml:space="preserve">резултат на одмазда поради пријавување евентуална активност на измама односно  </w:t>
      </w:r>
      <w:r w:rsidRPr="00C51697">
        <w:rPr>
          <w:rFonts w:ascii="Times New Roman" w:hAnsi="Times New Roman" w:cs="Times New Roman"/>
          <w:sz w:val="24"/>
          <w:szCs w:val="24"/>
          <w:lang w:val="mk-MK"/>
        </w:rPr>
        <w:br/>
      </w:r>
      <w:r w:rsidRPr="00C51697">
        <w:rPr>
          <w:rFonts w:ascii="Times New Roman" w:hAnsi="Times New Roman" w:cs="Times New Roman"/>
          <w:sz w:val="24"/>
          <w:szCs w:val="24"/>
          <w:lang w:val="mk-MK"/>
        </w:rPr>
        <w:t xml:space="preserve">       </w:t>
      </w:r>
      <w:r>
        <w:rPr>
          <w:rFonts w:ascii="Times New Roman" w:hAnsi="Times New Roman" w:cs="Times New Roman"/>
          <w:sz w:val="24"/>
          <w:szCs w:val="24"/>
          <w:lang w:val="mk-MK"/>
        </w:rPr>
        <w:t xml:space="preserve"> </w:t>
      </w:r>
      <w:r w:rsidRPr="00C51697">
        <w:rPr>
          <w:rFonts w:ascii="Times New Roman" w:hAnsi="Times New Roman" w:cs="Times New Roman"/>
          <w:sz w:val="24"/>
          <w:szCs w:val="24"/>
          <w:lang w:val="mk-MK"/>
        </w:rPr>
        <w:t xml:space="preserve">корупција, или пак поради откривање информации, или доколку соработува во </w:t>
      </w:r>
      <w:r w:rsidRPr="00C51697">
        <w:rPr>
          <w:rFonts w:ascii="Times New Roman" w:hAnsi="Times New Roman" w:cs="Times New Roman"/>
          <w:sz w:val="24"/>
          <w:szCs w:val="24"/>
          <w:lang w:val="mk-MK"/>
        </w:rPr>
        <w:br/>
      </w:r>
      <w:r w:rsidRPr="00C51697">
        <w:rPr>
          <w:rFonts w:ascii="Times New Roman" w:hAnsi="Times New Roman" w:cs="Times New Roman"/>
          <w:sz w:val="24"/>
          <w:szCs w:val="24"/>
          <w:lang w:val="mk-MK"/>
        </w:rPr>
        <w:t xml:space="preserve">      </w:t>
      </w:r>
      <w:r>
        <w:rPr>
          <w:rFonts w:ascii="Times New Roman" w:hAnsi="Times New Roman" w:cs="Times New Roman"/>
          <w:sz w:val="24"/>
          <w:szCs w:val="24"/>
          <w:lang w:val="mk-MK"/>
        </w:rPr>
        <w:t xml:space="preserve"> </w:t>
      </w:r>
      <w:r w:rsidRPr="00C51697">
        <w:rPr>
          <w:rFonts w:ascii="Times New Roman" w:hAnsi="Times New Roman" w:cs="Times New Roman"/>
          <w:sz w:val="24"/>
          <w:szCs w:val="24"/>
          <w:lang w:val="mk-MK"/>
        </w:rPr>
        <w:t xml:space="preserve"> активностите на идентификување на измама или корупција на </w:t>
      </w:r>
      <w:r w:rsidRPr="00724FD6">
        <w:rPr>
          <w:rFonts w:ascii="Times New Roman" w:hAnsi="Times New Roman" w:cs="Times New Roman"/>
          <w:sz w:val="24"/>
          <w:szCs w:val="24"/>
          <w:highlight w:val="yellow"/>
          <w:lang w:val="mk-MK"/>
        </w:rPr>
        <w:t>(назив на здружението)</w:t>
      </w:r>
      <w:r w:rsidRPr="00C51697">
        <w:rPr>
          <w:rFonts w:ascii="Times New Roman" w:hAnsi="Times New Roman" w:cs="Times New Roman"/>
          <w:sz w:val="24"/>
          <w:szCs w:val="24"/>
          <w:lang w:val="mk-MK"/>
        </w:rPr>
        <w:t>.</w:t>
      </w:r>
    </w:p>
    <w:p w:rsidRPr="00C51697" w:rsidR="00724FD6" w:rsidP="00724FD6" w:rsidRDefault="00724FD6" w14:paraId="5043CB0F" w14:textId="77777777">
      <w:pPr>
        <w:widowControl w:val="0"/>
        <w:autoSpaceDE w:val="0"/>
        <w:spacing w:after="0" w:line="200" w:lineRule="exact"/>
        <w:rPr>
          <w:rFonts w:ascii="Times New Roman" w:hAnsi="Times New Roman" w:cs="Times New Roman"/>
          <w:sz w:val="24"/>
          <w:szCs w:val="24"/>
          <w:lang w:val="mk-MK"/>
        </w:rPr>
      </w:pPr>
    </w:p>
    <w:p w:rsidRPr="00C51697" w:rsidR="00724FD6" w:rsidP="00724FD6" w:rsidRDefault="00724FD6" w14:paraId="07459315" w14:textId="77777777">
      <w:pPr>
        <w:widowControl w:val="0"/>
        <w:autoSpaceDE w:val="0"/>
        <w:spacing w:after="0" w:line="389" w:lineRule="exact"/>
        <w:rPr>
          <w:rFonts w:ascii="Times New Roman" w:hAnsi="Times New Roman" w:cs="Times New Roman"/>
          <w:sz w:val="24"/>
          <w:szCs w:val="24"/>
          <w:lang w:val="mk-MK"/>
        </w:rPr>
      </w:pPr>
    </w:p>
    <w:p w:rsidRPr="00C51697" w:rsidR="00724FD6" w:rsidP="00724FD6" w:rsidRDefault="00724FD6" w14:paraId="50930423" w14:textId="77777777">
      <w:pPr>
        <w:widowControl w:val="0"/>
        <w:autoSpaceDE w:val="0"/>
        <w:spacing w:after="0" w:line="237" w:lineRule="auto"/>
        <w:rPr>
          <w:rFonts w:ascii="Times New Roman" w:hAnsi="Times New Roman" w:cs="Times New Roman"/>
          <w:b/>
          <w:sz w:val="24"/>
          <w:szCs w:val="24"/>
          <w:lang w:val="mk-MK"/>
        </w:rPr>
      </w:pPr>
      <w:r w:rsidRPr="00C51697">
        <w:rPr>
          <w:rFonts w:ascii="Times New Roman" w:hAnsi="Times New Roman" w:cs="Times New Roman"/>
          <w:b/>
          <w:iCs/>
          <w:sz w:val="24"/>
          <w:szCs w:val="24"/>
          <w:lang w:val="mk-MK"/>
        </w:rPr>
        <w:t>Дел 9</w:t>
      </w:r>
    </w:p>
    <w:p w:rsidRPr="00C51697" w:rsidR="00724FD6" w:rsidP="00724FD6" w:rsidRDefault="00724FD6" w14:paraId="66AD6504" w14:textId="77777777">
      <w:pPr>
        <w:widowControl w:val="0"/>
        <w:autoSpaceDE w:val="0"/>
        <w:spacing w:after="0" w:line="237" w:lineRule="auto"/>
        <w:rPr>
          <w:rFonts w:ascii="Times New Roman" w:hAnsi="Times New Roman" w:cs="Times New Roman"/>
          <w:b/>
          <w:sz w:val="24"/>
          <w:szCs w:val="24"/>
          <w:lang w:val="mk-MK"/>
        </w:rPr>
      </w:pPr>
      <w:r w:rsidRPr="00C51697">
        <w:rPr>
          <w:rFonts w:ascii="Times New Roman" w:hAnsi="Times New Roman" w:cs="Times New Roman"/>
          <w:b/>
          <w:i/>
          <w:iCs/>
          <w:sz w:val="24"/>
          <w:szCs w:val="24"/>
          <w:lang w:val="mk-MK"/>
        </w:rPr>
        <w:t>Санкции</w:t>
      </w:r>
    </w:p>
    <w:p w:rsidRPr="00C51697" w:rsidR="00724FD6" w:rsidP="00724FD6" w:rsidRDefault="00724FD6" w14:paraId="6537F28F" w14:textId="77777777">
      <w:pPr>
        <w:widowControl w:val="0"/>
        <w:autoSpaceDE w:val="0"/>
        <w:spacing w:after="0" w:line="209" w:lineRule="exact"/>
        <w:rPr>
          <w:rFonts w:ascii="Times New Roman" w:hAnsi="Times New Roman" w:cs="Times New Roman"/>
          <w:sz w:val="24"/>
          <w:szCs w:val="24"/>
          <w:lang w:val="mk-MK"/>
        </w:rPr>
      </w:pPr>
    </w:p>
    <w:p w:rsidRPr="00C51697" w:rsidR="00724FD6" w:rsidP="00724FD6" w:rsidRDefault="00724FD6" w14:paraId="59CA1E1A" w14:textId="77777777">
      <w:pPr>
        <w:widowControl w:val="0"/>
        <w:overflowPunct w:val="0"/>
        <w:autoSpaceDE w:val="0"/>
        <w:spacing w:after="0" w:line="252" w:lineRule="auto"/>
        <w:jc w:val="both"/>
        <w:rPr>
          <w:rFonts w:ascii="Times New Roman" w:hAnsi="Times New Roman" w:cs="Times New Roman"/>
          <w:sz w:val="24"/>
          <w:szCs w:val="24"/>
          <w:lang w:val="mk-MK"/>
        </w:rPr>
      </w:pPr>
      <w:r w:rsidRPr="00C51697">
        <w:rPr>
          <w:rFonts w:ascii="Times New Roman" w:hAnsi="Times New Roman" w:cs="Times New Roman"/>
          <w:sz w:val="24"/>
          <w:szCs w:val="24"/>
          <w:lang w:val="mk-MK"/>
        </w:rPr>
        <w:t xml:space="preserve">9.1 Каде што е утврдено дека постои дејствије на измама односно корупција, последиците ќе бидат дизајнирани на тој начин што ќе го заштитат </w:t>
      </w:r>
      <w:r w:rsidRPr="00724FD6">
        <w:rPr>
          <w:rFonts w:ascii="Times New Roman" w:hAnsi="Times New Roman" w:cs="Times New Roman"/>
          <w:sz w:val="24"/>
          <w:szCs w:val="24"/>
          <w:highlight w:val="yellow"/>
          <w:lang w:val="mk-MK"/>
        </w:rPr>
        <w:t>(назив на здружението)</w:t>
      </w:r>
      <w:r w:rsidRPr="00C51697">
        <w:rPr>
          <w:rFonts w:ascii="Times New Roman" w:hAnsi="Times New Roman" w:cs="Times New Roman"/>
          <w:sz w:val="24"/>
          <w:szCs w:val="24"/>
          <w:lang w:val="mk-MK"/>
        </w:rPr>
        <w:t xml:space="preserve"> од идни слични инциденти и соодветни мерки ќе бидат превземени против извршителот(ите). </w:t>
      </w:r>
    </w:p>
    <w:p w:rsidRPr="00C51697" w:rsidR="00724FD6" w:rsidP="00724FD6" w:rsidRDefault="00724FD6" w14:paraId="6DFB9E20" w14:textId="77777777">
      <w:pPr>
        <w:widowControl w:val="0"/>
        <w:overflowPunct w:val="0"/>
        <w:autoSpaceDE w:val="0"/>
        <w:spacing w:after="0" w:line="252" w:lineRule="auto"/>
        <w:jc w:val="both"/>
        <w:rPr>
          <w:rFonts w:ascii="Times New Roman" w:hAnsi="Times New Roman" w:cs="Times New Roman"/>
          <w:sz w:val="24"/>
          <w:szCs w:val="24"/>
          <w:lang w:val="mk-MK"/>
        </w:rPr>
      </w:pPr>
    </w:p>
    <w:p w:rsidRPr="00C51697" w:rsidR="00724FD6" w:rsidP="00724FD6" w:rsidRDefault="00724FD6" w14:paraId="2B14D6F4" w14:textId="77777777">
      <w:pPr>
        <w:widowControl w:val="0"/>
        <w:autoSpaceDE w:val="0"/>
        <w:spacing w:after="0" w:line="237" w:lineRule="auto"/>
        <w:jc w:val="both"/>
        <w:rPr>
          <w:rFonts w:ascii="Times New Roman" w:hAnsi="Times New Roman" w:cs="Times New Roman"/>
          <w:sz w:val="24"/>
          <w:szCs w:val="24"/>
          <w:lang w:val="mk-MK"/>
        </w:rPr>
      </w:pPr>
      <w:r w:rsidRPr="00C51697">
        <w:rPr>
          <w:rFonts w:ascii="Times New Roman" w:hAnsi="Times New Roman" w:cs="Times New Roman"/>
          <w:i/>
          <w:iCs/>
          <w:sz w:val="24"/>
          <w:szCs w:val="24"/>
          <w:lang w:val="mk-MK"/>
        </w:rPr>
        <w:t>Вработени</w:t>
      </w:r>
    </w:p>
    <w:p w:rsidRPr="00C51697" w:rsidR="00724FD6" w:rsidP="00724FD6" w:rsidRDefault="00724FD6" w14:paraId="70DF9E56" w14:textId="77777777">
      <w:pPr>
        <w:widowControl w:val="0"/>
        <w:autoSpaceDE w:val="0"/>
        <w:spacing w:after="0" w:line="211" w:lineRule="exact"/>
        <w:jc w:val="both"/>
        <w:rPr>
          <w:rFonts w:ascii="Times New Roman" w:hAnsi="Times New Roman" w:cs="Times New Roman"/>
          <w:sz w:val="24"/>
          <w:szCs w:val="24"/>
          <w:lang w:val="mk-MK"/>
        </w:rPr>
      </w:pPr>
    </w:p>
    <w:p w:rsidRPr="00C51697" w:rsidR="00724FD6" w:rsidP="00724FD6" w:rsidRDefault="00724FD6" w14:paraId="6B1DFB7A" w14:textId="4B432E46">
      <w:pPr>
        <w:widowControl w:val="0"/>
        <w:numPr>
          <w:ilvl w:val="0"/>
          <w:numId w:val="2"/>
        </w:numPr>
        <w:tabs>
          <w:tab w:val="num" w:pos="360"/>
        </w:tabs>
        <w:suppressAutoHyphens/>
        <w:overflowPunct w:val="0"/>
        <w:autoSpaceDE w:val="0"/>
        <w:spacing w:after="0" w:line="264" w:lineRule="auto"/>
        <w:ind w:left="360"/>
        <w:jc w:val="both"/>
        <w:rPr>
          <w:rFonts w:ascii="Times New Roman" w:hAnsi="Times New Roman" w:cs="Times New Roman"/>
          <w:sz w:val="24"/>
          <w:szCs w:val="24"/>
          <w:lang w:val="mk-MK"/>
        </w:rPr>
      </w:pPr>
      <w:r w:rsidRPr="00C51697">
        <w:rPr>
          <w:rFonts w:ascii="Times New Roman" w:hAnsi="Times New Roman" w:cs="Times New Roman"/>
          <w:sz w:val="24"/>
          <w:szCs w:val="24"/>
          <w:lang w:val="mk-MK"/>
        </w:rPr>
        <w:t>Управниот одбор ја има првичната одговорност за истрага при сомнеж за извршени дејствија на измама и коруп</w:t>
      </w:r>
      <w:r w:rsidR="00304C15">
        <w:rPr>
          <w:rFonts w:ascii="Times New Roman" w:hAnsi="Times New Roman" w:cs="Times New Roman"/>
          <w:sz w:val="24"/>
          <w:szCs w:val="24"/>
          <w:lang w:val="mk-MK"/>
        </w:rPr>
        <w:t>ц</w:t>
      </w:r>
      <w:r w:rsidRPr="00C51697">
        <w:rPr>
          <w:rFonts w:ascii="Times New Roman" w:hAnsi="Times New Roman" w:cs="Times New Roman"/>
          <w:sz w:val="24"/>
          <w:szCs w:val="24"/>
          <w:lang w:val="mk-MK"/>
        </w:rPr>
        <w:t>ија од страна на вработените, практикантите, волонтерите и другите лица ангажирани со договор,  во здружението. Еднаш утврдени, дејствија на измама и корупција чинат сериозен престап, кои можат да резултираат со отстранување на вработен, практикант, волонтер и д</w:t>
      </w:r>
      <w:r>
        <w:rPr>
          <w:rFonts w:ascii="Times New Roman" w:hAnsi="Times New Roman" w:cs="Times New Roman"/>
          <w:sz w:val="24"/>
          <w:szCs w:val="24"/>
          <w:lang w:val="mk-MK"/>
        </w:rPr>
        <w:t xml:space="preserve">руго лице ангажирано со договор </w:t>
      </w:r>
      <w:r w:rsidRPr="00C51697">
        <w:rPr>
          <w:rFonts w:ascii="Times New Roman" w:hAnsi="Times New Roman" w:cs="Times New Roman"/>
          <w:sz w:val="24"/>
          <w:szCs w:val="24"/>
          <w:lang w:val="mk-MK"/>
        </w:rPr>
        <w:t>и прекин на работниот однос. За лице кое не е вработено, откако ќе биде утврдено дека извршил дејствие на измама односно корупција, неговиот договор ќе биде прекинат. Против овие лица ќе се отпочне и соодветна кривична постапка.</w:t>
      </w:r>
    </w:p>
    <w:p w:rsidRPr="00C51697" w:rsidR="00724FD6" w:rsidP="00724FD6" w:rsidRDefault="00724FD6" w14:paraId="65588A1D" w14:textId="7938BFDC">
      <w:pPr>
        <w:widowControl w:val="0"/>
        <w:numPr>
          <w:ilvl w:val="0"/>
          <w:numId w:val="2"/>
        </w:numPr>
        <w:tabs>
          <w:tab w:val="num" w:pos="360"/>
        </w:tabs>
        <w:suppressAutoHyphens/>
        <w:overflowPunct w:val="0"/>
        <w:autoSpaceDE w:val="0"/>
        <w:spacing w:after="0" w:line="264" w:lineRule="auto"/>
        <w:ind w:left="360"/>
        <w:jc w:val="both"/>
        <w:rPr>
          <w:rFonts w:ascii="Times New Roman" w:hAnsi="Times New Roman" w:cs="Times New Roman"/>
          <w:sz w:val="24"/>
          <w:szCs w:val="24"/>
          <w:lang w:val="mk-MK"/>
        </w:rPr>
      </w:pPr>
      <w:r w:rsidRPr="00C51697">
        <w:rPr>
          <w:rFonts w:ascii="Times New Roman" w:hAnsi="Times New Roman" w:cs="Times New Roman"/>
          <w:sz w:val="24"/>
          <w:szCs w:val="24"/>
          <w:lang w:val="mk-MK"/>
        </w:rPr>
        <w:t xml:space="preserve">Дополнително, вработен кој извршил дејствије на измама односно корупција може да   </w:t>
      </w:r>
      <w:r w:rsidRPr="00C51697">
        <w:rPr>
          <w:rFonts w:ascii="Times New Roman" w:hAnsi="Times New Roman" w:cs="Times New Roman"/>
          <w:sz w:val="24"/>
          <w:szCs w:val="24"/>
          <w:lang w:val="mk-MK"/>
        </w:rPr>
        <w:br/>
      </w:r>
      <w:r w:rsidRPr="00C51697">
        <w:rPr>
          <w:rFonts w:ascii="Times New Roman" w:hAnsi="Times New Roman" w:cs="Times New Roman"/>
          <w:sz w:val="24"/>
          <w:szCs w:val="24"/>
          <w:lang w:val="mk-MK"/>
        </w:rPr>
        <w:t xml:space="preserve">биде пријавен и </w:t>
      </w:r>
      <w:r w:rsidR="006179EE">
        <w:rPr>
          <w:rFonts w:ascii="Times New Roman" w:hAnsi="Times New Roman" w:cs="Times New Roman"/>
          <w:sz w:val="24"/>
          <w:szCs w:val="24"/>
          <w:lang w:val="mk-MK"/>
        </w:rPr>
        <w:t>кај</w:t>
      </w:r>
      <w:r w:rsidRPr="00C51697">
        <w:rPr>
          <w:rFonts w:ascii="Times New Roman" w:hAnsi="Times New Roman" w:cs="Times New Roman"/>
          <w:sz w:val="24"/>
          <w:szCs w:val="24"/>
          <w:lang w:val="mk-MK"/>
        </w:rPr>
        <w:t xml:space="preserve"> одговорните државни органи, доколку истото тоа дејствие се смета </w:t>
      </w:r>
      <w:r w:rsidRPr="00C51697">
        <w:rPr>
          <w:rFonts w:ascii="Times New Roman" w:hAnsi="Times New Roman" w:cs="Times New Roman"/>
          <w:sz w:val="24"/>
          <w:szCs w:val="24"/>
          <w:lang w:val="mk-MK"/>
        </w:rPr>
        <w:br/>
      </w:r>
      <w:r w:rsidRPr="00C51697">
        <w:rPr>
          <w:rFonts w:ascii="Times New Roman" w:hAnsi="Times New Roman" w:cs="Times New Roman"/>
          <w:sz w:val="24"/>
          <w:szCs w:val="24"/>
          <w:lang w:val="mk-MK"/>
        </w:rPr>
        <w:t>за кривично дело.</w:t>
      </w:r>
    </w:p>
    <w:p w:rsidRPr="00C51697" w:rsidR="00724FD6" w:rsidP="00724FD6" w:rsidRDefault="00724FD6" w14:paraId="44E871BC" w14:textId="77777777">
      <w:pPr>
        <w:rPr>
          <w:rFonts w:ascii="Times New Roman" w:hAnsi="Times New Roman" w:cs="Times New Roman"/>
          <w:sz w:val="24"/>
          <w:szCs w:val="24"/>
          <w:lang w:val="mk-MK"/>
        </w:rPr>
      </w:pPr>
    </w:p>
    <w:p w:rsidRPr="00C51697" w:rsidR="00724FD6" w:rsidP="00724FD6" w:rsidRDefault="00724FD6" w14:paraId="6C82A0E7" w14:textId="6D84319F">
      <w:pPr>
        <w:jc w:val="right"/>
        <w:rPr>
          <w:rFonts w:ascii="Times New Roman" w:hAnsi="Times New Roman" w:cs="Times New Roman"/>
          <w:b/>
          <w:sz w:val="24"/>
          <w:szCs w:val="24"/>
          <w:lang w:val="mk-MK"/>
        </w:rPr>
      </w:pPr>
      <w:r w:rsidRPr="00C51697">
        <w:rPr>
          <w:rFonts w:ascii="Times New Roman" w:hAnsi="Times New Roman" w:cs="Times New Roman"/>
          <w:b/>
          <w:sz w:val="24"/>
          <w:szCs w:val="24"/>
          <w:lang w:val="mk-MK"/>
        </w:rPr>
        <w:t>За У</w:t>
      </w:r>
      <w:r w:rsidR="00FE46AD">
        <w:rPr>
          <w:rFonts w:ascii="Times New Roman" w:hAnsi="Times New Roman" w:cs="Times New Roman"/>
          <w:b/>
          <w:sz w:val="24"/>
          <w:szCs w:val="24"/>
          <w:lang w:val="mk-MK"/>
        </w:rPr>
        <w:t xml:space="preserve">правен </w:t>
      </w:r>
      <w:r w:rsidRPr="00C51697">
        <w:rPr>
          <w:rFonts w:ascii="Times New Roman" w:hAnsi="Times New Roman" w:cs="Times New Roman"/>
          <w:b/>
          <w:sz w:val="24"/>
          <w:szCs w:val="24"/>
          <w:lang w:val="mk-MK"/>
        </w:rPr>
        <w:t>О</w:t>
      </w:r>
      <w:r w:rsidR="00FE46AD">
        <w:rPr>
          <w:rFonts w:ascii="Times New Roman" w:hAnsi="Times New Roman" w:cs="Times New Roman"/>
          <w:b/>
          <w:sz w:val="24"/>
          <w:szCs w:val="24"/>
          <w:lang w:val="mk-MK"/>
        </w:rPr>
        <w:t>дбор</w:t>
      </w:r>
      <w:r w:rsidR="006E7D69">
        <w:rPr>
          <w:rFonts w:ascii="Times New Roman" w:hAnsi="Times New Roman" w:cs="Times New Roman"/>
          <w:b/>
          <w:sz w:val="24"/>
          <w:szCs w:val="24"/>
          <w:lang w:val="mk-MK"/>
        </w:rPr>
        <w:t>/И</w:t>
      </w:r>
      <w:r w:rsidR="00FE46AD">
        <w:rPr>
          <w:rFonts w:ascii="Times New Roman" w:hAnsi="Times New Roman" w:cs="Times New Roman"/>
          <w:b/>
          <w:sz w:val="24"/>
          <w:szCs w:val="24"/>
          <w:lang w:val="mk-MK"/>
        </w:rPr>
        <w:t xml:space="preserve">звршен </w:t>
      </w:r>
      <w:r w:rsidR="006E7D69">
        <w:rPr>
          <w:rFonts w:ascii="Times New Roman" w:hAnsi="Times New Roman" w:cs="Times New Roman"/>
          <w:b/>
          <w:sz w:val="24"/>
          <w:szCs w:val="24"/>
          <w:lang w:val="mk-MK"/>
        </w:rPr>
        <w:t>О</w:t>
      </w:r>
      <w:r w:rsidR="00FE46AD">
        <w:rPr>
          <w:rFonts w:ascii="Times New Roman" w:hAnsi="Times New Roman" w:cs="Times New Roman"/>
          <w:b/>
          <w:sz w:val="24"/>
          <w:szCs w:val="24"/>
          <w:lang w:val="mk-MK"/>
        </w:rPr>
        <w:t>добор</w:t>
      </w:r>
      <w:r w:rsidRPr="00C51697">
        <w:rPr>
          <w:rFonts w:ascii="Times New Roman" w:hAnsi="Times New Roman" w:cs="Times New Roman"/>
          <w:b/>
          <w:sz w:val="24"/>
          <w:szCs w:val="24"/>
          <w:lang w:val="mk-MK"/>
        </w:rPr>
        <w:t xml:space="preserve"> на </w:t>
      </w:r>
      <w:r w:rsidRPr="00724FD6">
        <w:rPr>
          <w:rFonts w:ascii="Times New Roman" w:hAnsi="Times New Roman" w:cs="Times New Roman"/>
          <w:sz w:val="24"/>
          <w:szCs w:val="24"/>
          <w:highlight w:val="yellow"/>
          <w:lang w:val="mk-MK"/>
        </w:rPr>
        <w:t>(назив на здружението)</w:t>
      </w:r>
      <w:r w:rsidRPr="00C51697">
        <w:rPr>
          <w:rFonts w:ascii="Times New Roman" w:hAnsi="Times New Roman" w:cs="Times New Roman"/>
          <w:b/>
          <w:sz w:val="24"/>
          <w:szCs w:val="24"/>
          <w:lang w:val="mk-MK"/>
        </w:rPr>
        <w:t>,</w:t>
      </w:r>
    </w:p>
    <w:p w:rsidRPr="00C51697" w:rsidR="00724FD6" w:rsidP="00724FD6" w:rsidRDefault="00724FD6" w14:paraId="07F72E87" w14:textId="77777777">
      <w:pPr>
        <w:jc w:val="right"/>
        <w:rPr>
          <w:rFonts w:ascii="Times New Roman" w:hAnsi="Times New Roman" w:cs="Times New Roman"/>
          <w:sz w:val="24"/>
          <w:szCs w:val="24"/>
          <w:lang w:val="mk-MK"/>
        </w:rPr>
      </w:pPr>
      <w:r w:rsidRPr="00C51697">
        <w:rPr>
          <w:rFonts w:ascii="Times New Roman" w:hAnsi="Times New Roman" w:cs="Times New Roman"/>
          <w:sz w:val="24"/>
          <w:szCs w:val="24"/>
          <w:lang w:val="mk-MK"/>
        </w:rPr>
        <w:t>____________________</w:t>
      </w:r>
    </w:p>
    <w:p w:rsidR="00724FD6" w:rsidP="6860A3AB" w:rsidRDefault="00724FD6" w14:paraId="39E74A15" w14:textId="55AC3E9B">
      <w:pPr>
        <w:jc w:val="right"/>
        <w:rPr>
          <w:rFonts w:ascii="Times New Roman" w:hAnsi="Times New Roman" w:cs="Times New Roman"/>
          <w:b w:val="1"/>
          <w:bCs w:val="1"/>
          <w:sz w:val="24"/>
          <w:szCs w:val="24"/>
          <w:lang w:val="mk-MK"/>
        </w:rPr>
      </w:pPr>
      <w:r w:rsidRPr="6860A3AB" w:rsidR="00724FD6">
        <w:rPr>
          <w:rFonts w:ascii="Times New Roman" w:hAnsi="Times New Roman" w:cs="Times New Roman"/>
          <w:b w:val="1"/>
          <w:bCs w:val="1"/>
          <w:sz w:val="24"/>
          <w:szCs w:val="24"/>
          <w:lang w:val="mk-MK"/>
        </w:rPr>
        <w:t>Претседател</w:t>
      </w:r>
    </w:p>
    <w:p w:rsidR="00724FD6" w:rsidP="00724FD6" w:rsidRDefault="00724FD6" w14:paraId="144A5D23" w14:textId="77777777">
      <w:pPr>
        <w:rPr>
          <w:rFonts w:ascii="Times New Roman" w:hAnsi="Times New Roman" w:cs="Times New Roman"/>
          <w:b/>
          <w:sz w:val="24"/>
          <w:szCs w:val="24"/>
          <w:lang w:val="mk-MK"/>
        </w:rPr>
      </w:pPr>
    </w:p>
    <w:p w:rsidR="008C112B" w:rsidRDefault="009E2C4E" w14:paraId="738610EB" w14:textId="77777777"/>
    <w:sectPr w:rsidR="008C112B">
      <w:headerReference w:type="default" r:id="rId8"/>
      <w:footerReference w:type="default" r:id="rId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EDF" w:rsidP="006E7D69" w:rsidRDefault="00DF3EDF" w14:paraId="397741FA" w14:textId="77777777">
      <w:pPr>
        <w:spacing w:after="0" w:line="240" w:lineRule="auto"/>
      </w:pPr>
      <w:r>
        <w:separator/>
      </w:r>
    </w:p>
  </w:endnote>
  <w:endnote w:type="continuationSeparator" w:id="0">
    <w:p w:rsidR="00DF3EDF" w:rsidP="006E7D69" w:rsidRDefault="00DF3EDF" w14:paraId="1B0C33AB" w14:textId="77777777">
      <w:pPr>
        <w:spacing w:after="0" w:line="240" w:lineRule="auto"/>
      </w:pPr>
      <w:r>
        <w:continuationSeparator/>
      </w:r>
    </w:p>
  </w:endnote>
  <w:endnote w:type="continuationNotice" w:id="1">
    <w:p w:rsidR="00D11409" w:rsidRDefault="00D11409" w14:paraId="7332960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21970E6F" w:rsidTr="21970E6F" w14:paraId="31FABC4E" w14:textId="77777777">
      <w:tc>
        <w:tcPr>
          <w:tcW w:w="3120" w:type="dxa"/>
        </w:tcPr>
        <w:p w:rsidR="21970E6F" w:rsidP="21970E6F" w:rsidRDefault="21970E6F" w14:paraId="46709BA6" w14:textId="2BF077B9">
          <w:pPr>
            <w:pStyle w:val="Header"/>
            <w:ind w:left="-115"/>
          </w:pPr>
        </w:p>
      </w:tc>
      <w:tc>
        <w:tcPr>
          <w:tcW w:w="3120" w:type="dxa"/>
        </w:tcPr>
        <w:p w:rsidR="21970E6F" w:rsidP="21970E6F" w:rsidRDefault="21970E6F" w14:paraId="420E5FBB" w14:textId="49765B7E">
          <w:pPr>
            <w:pStyle w:val="Header"/>
            <w:jc w:val="center"/>
          </w:pPr>
        </w:p>
      </w:tc>
      <w:tc>
        <w:tcPr>
          <w:tcW w:w="3120" w:type="dxa"/>
        </w:tcPr>
        <w:p w:rsidR="21970E6F" w:rsidP="21970E6F" w:rsidRDefault="21970E6F" w14:paraId="15D3DA5C" w14:textId="55A11162">
          <w:pPr>
            <w:pStyle w:val="Header"/>
            <w:ind w:right="-115"/>
            <w:jc w:val="right"/>
          </w:pPr>
        </w:p>
      </w:tc>
    </w:tr>
  </w:tbl>
  <w:p w:rsidR="21970E6F" w:rsidP="21970E6F" w:rsidRDefault="21970E6F" w14:paraId="38E0D858" w14:textId="60C47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EDF" w:rsidP="006E7D69" w:rsidRDefault="00DF3EDF" w14:paraId="3708A8AB" w14:textId="77777777">
      <w:pPr>
        <w:spacing w:after="0" w:line="240" w:lineRule="auto"/>
      </w:pPr>
      <w:r>
        <w:separator/>
      </w:r>
    </w:p>
  </w:footnote>
  <w:footnote w:type="continuationSeparator" w:id="0">
    <w:p w:rsidR="00DF3EDF" w:rsidP="006E7D69" w:rsidRDefault="00DF3EDF" w14:paraId="20882572" w14:textId="77777777">
      <w:pPr>
        <w:spacing w:after="0" w:line="240" w:lineRule="auto"/>
      </w:pPr>
      <w:r>
        <w:continuationSeparator/>
      </w:r>
    </w:p>
  </w:footnote>
  <w:footnote w:type="continuationNotice" w:id="1">
    <w:p w:rsidR="00D11409" w:rsidRDefault="00D11409" w14:paraId="0CD4EFC0" w14:textId="77777777">
      <w:pPr>
        <w:spacing w:after="0" w:line="240" w:lineRule="auto"/>
      </w:pPr>
    </w:p>
  </w:footnote>
  <w:footnote w:id="2">
    <w:p w:rsidR="006E7D69" w:rsidP="0007108F" w:rsidRDefault="006E7D69" w14:paraId="5F18C911" w14:textId="77777777">
      <w:pPr>
        <w:pStyle w:val="FootnoteText"/>
        <w:jc w:val="both"/>
      </w:pPr>
      <w:r>
        <w:rPr>
          <w:rStyle w:val="FootnoteReference"/>
        </w:rPr>
        <w:footnoteRef/>
      </w:r>
      <w:r>
        <w:t xml:space="preserve"> </w:t>
      </w:r>
      <w:r>
        <w:rPr>
          <w:lang w:val="mk-MK"/>
        </w:rPr>
        <w:t>Да се вметне членот од Статутот каде што се предвидуваат надлежностите на Управниот/Извршниот одбор (зависи кој орган го имате предвидено со закон), поточно каде што се наведува надлежноста на Одборот да донесува правилници.</w:t>
      </w:r>
    </w:p>
  </w:footnote>
  <w:footnote w:id="3">
    <w:p w:rsidRPr="006E7D69" w:rsidR="006E7D69" w:rsidP="0007108F" w:rsidRDefault="006E7D69" w14:paraId="1DA190FB" w14:textId="4C86B5F5">
      <w:pPr>
        <w:pStyle w:val="FootnoteText"/>
        <w:jc w:val="both"/>
        <w:rPr>
          <w:lang w:val="mk-MK"/>
        </w:rPr>
      </w:pPr>
      <w:r>
        <w:rPr>
          <w:rStyle w:val="FootnoteReference"/>
        </w:rPr>
        <w:footnoteRef/>
      </w:r>
      <w:r>
        <w:t xml:space="preserve"> </w:t>
      </w:r>
      <w:r>
        <w:rPr>
          <w:lang w:val="mk-MK"/>
        </w:rPr>
        <w:t xml:space="preserve">Зависно кој орган ви е предиден со Стаутот и понатаму во текстот каде што е наведен Управен одбор, доколку </w:t>
      </w:r>
      <w:r>
        <w:rPr>
          <w:lang w:val="mk-MK"/>
        </w:rPr>
        <w:t>имате предвидено Извршен одбо</w:t>
      </w:r>
      <w:r w:rsidR="00F52E27">
        <w:rPr>
          <w:lang w:val="mk-MK"/>
        </w:rPr>
        <w:t>р</w:t>
      </w:r>
      <w:r>
        <w:rPr>
          <w:lang w:val="mk-MK"/>
        </w:rPr>
        <w:t xml:space="preserve">, ќе го менувате во Извршен одбор. </w:t>
      </w:r>
    </w:p>
  </w:footnote>
  <w:footnote w:id="4">
    <w:p w:rsidRPr="006E7D69" w:rsidR="006E7D69" w:rsidP="0007108F" w:rsidRDefault="006E7D69" w14:paraId="33A7C527" w14:textId="66FF5570">
      <w:pPr>
        <w:pStyle w:val="FootnoteText"/>
        <w:jc w:val="both"/>
        <w:rPr>
          <w:lang w:val="mk-MK"/>
        </w:rPr>
      </w:pPr>
      <w:r>
        <w:rPr>
          <w:rStyle w:val="FootnoteReference"/>
        </w:rPr>
        <w:footnoteRef/>
      </w:r>
      <w:r>
        <w:t xml:space="preserve"> </w:t>
      </w:r>
      <w:r w:rsidRPr="00123FA0">
        <w:rPr>
          <w:lang w:val="mk-MK"/>
        </w:rPr>
        <w:t xml:space="preserve">Овој документ не претставува официјален образец, неговата содржина може да се користи само како идеја што здружението треба да ја прилагоди зависно од своите </w:t>
      </w:r>
      <w:r w:rsidRPr="00123FA0">
        <w:rPr>
          <w:lang w:val="mk-MK"/>
        </w:rPr>
        <w:t>цели, структура, организираност итн.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21970E6F" w:rsidTr="21970E6F" w14:paraId="383D1A74" w14:textId="77777777">
      <w:tc>
        <w:tcPr>
          <w:tcW w:w="3120" w:type="dxa"/>
        </w:tcPr>
        <w:p w:rsidR="21970E6F" w:rsidP="21970E6F" w:rsidRDefault="21970E6F" w14:paraId="5E08413E" w14:textId="2EAA7591">
          <w:pPr>
            <w:pStyle w:val="Header"/>
            <w:ind w:left="-115"/>
          </w:pPr>
        </w:p>
      </w:tc>
      <w:tc>
        <w:tcPr>
          <w:tcW w:w="3120" w:type="dxa"/>
        </w:tcPr>
        <w:p w:rsidR="21970E6F" w:rsidP="21970E6F" w:rsidRDefault="21970E6F" w14:paraId="693EE4C0" w14:textId="4AEB1577">
          <w:pPr>
            <w:pStyle w:val="Header"/>
            <w:jc w:val="center"/>
          </w:pPr>
        </w:p>
      </w:tc>
      <w:tc>
        <w:tcPr>
          <w:tcW w:w="3120" w:type="dxa"/>
        </w:tcPr>
        <w:p w:rsidR="21970E6F" w:rsidP="21970E6F" w:rsidRDefault="21970E6F" w14:paraId="490DF2DC" w14:textId="318F8D2B">
          <w:pPr>
            <w:pStyle w:val="Header"/>
            <w:ind w:right="-115"/>
            <w:jc w:val="right"/>
          </w:pPr>
        </w:p>
      </w:tc>
    </w:tr>
  </w:tbl>
  <w:p w:rsidR="21970E6F" w:rsidP="21970E6F" w:rsidRDefault="21970E6F" w14:paraId="3FCD7BB6" w14:textId="338FC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singleLevel"/>
    <w:tmpl w:val="0000000E"/>
    <w:name w:val="WW8Num13"/>
    <w:lvl w:ilvl="0">
      <w:start w:val="1"/>
      <w:numFmt w:val="decimal"/>
      <w:lvlText w:val="3.%1"/>
      <w:lvlJc w:val="left"/>
      <w:pPr>
        <w:tabs>
          <w:tab w:val="num" w:pos="720"/>
        </w:tabs>
        <w:ind w:left="720" w:hanging="360"/>
      </w:pPr>
    </w:lvl>
  </w:abstractNum>
  <w:abstractNum w:abstractNumId="1" w15:restartNumberingAfterBreak="0">
    <w:nsid w:val="00000014"/>
    <w:multiLevelType w:val="singleLevel"/>
    <w:tmpl w:val="00000014"/>
    <w:name w:val="WW8Num19"/>
    <w:lvl w:ilvl="0">
      <w:start w:val="2"/>
      <w:numFmt w:val="decimal"/>
      <w:lvlText w:val="9.%1"/>
      <w:lvlJc w:val="left"/>
      <w:pPr>
        <w:tabs>
          <w:tab w:val="num" w:pos="720"/>
        </w:tabs>
        <w:ind w:left="720" w:hanging="360"/>
      </w:pPr>
    </w:lvl>
  </w:abstractNum>
  <w:abstractNum w:abstractNumId="2" w15:restartNumberingAfterBreak="0">
    <w:nsid w:val="0000001A"/>
    <w:multiLevelType w:val="singleLevel"/>
    <w:tmpl w:val="0000001A"/>
    <w:name w:val="WW8Num25"/>
    <w:lvl w:ilvl="0">
      <w:start w:val="1"/>
      <w:numFmt w:val="decimal"/>
      <w:lvlText w:val="1.%1"/>
      <w:lvlJc w:val="left"/>
      <w:pPr>
        <w:tabs>
          <w:tab w:val="num" w:pos="720"/>
        </w:tabs>
        <w:ind w:left="720" w:hanging="360"/>
      </w:pPr>
    </w:lvl>
  </w:abstractNum>
  <w:abstractNum w:abstractNumId="3" w15:restartNumberingAfterBreak="0">
    <w:nsid w:val="00000022"/>
    <w:multiLevelType w:val="multilevel"/>
    <w:tmpl w:val="00000022"/>
    <w:name w:val="WW8Num33"/>
    <w:lvl w:ilvl="0">
      <w:start w:val="4"/>
      <w:numFmt w:val="decimal"/>
      <w:lvlText w:val="6.%1"/>
      <w:lvlJc w:val="left"/>
      <w:pPr>
        <w:tabs>
          <w:tab w:val="num" w:pos="360"/>
        </w:tabs>
        <w:ind w:left="360" w:hanging="360"/>
      </w:pPr>
    </w:lvl>
    <w:lvl w:ilvl="1">
      <w:start w:val="1"/>
      <w:numFmt w:val="bullet"/>
      <w:lvlText w:val=""/>
      <w:lvlJc w:val="left"/>
      <w:pPr>
        <w:tabs>
          <w:tab w:val="num" w:pos="1080"/>
        </w:tabs>
        <w:ind w:left="1080" w:hanging="360"/>
      </w:pPr>
      <w:rPr>
        <w:rFonts w:ascii="Bookman Old Style" w:hAnsi="Bookman Old Style"/>
      </w:rPr>
    </w:lvl>
    <w:lvl w:ilvl="2">
      <w:numFmt w:val="decimal"/>
      <w:lvlText w:val="%3"/>
      <w:lvlJc w:val="left"/>
      <w:pPr>
        <w:tabs>
          <w:tab w:val="num" w:pos="-360"/>
        </w:tabs>
        <w:ind w:left="-360" w:firstLine="0"/>
      </w:pPr>
    </w:lvl>
    <w:lvl w:ilvl="3">
      <w:numFmt w:val="decimal"/>
      <w:lvlText w:val="%4"/>
      <w:lvlJc w:val="left"/>
      <w:pPr>
        <w:tabs>
          <w:tab w:val="num" w:pos="-360"/>
        </w:tabs>
        <w:ind w:left="-360" w:firstLine="0"/>
      </w:pPr>
    </w:lvl>
    <w:lvl w:ilvl="4">
      <w:numFmt w:val="decimal"/>
      <w:lvlText w:val="%5"/>
      <w:lvlJc w:val="left"/>
      <w:pPr>
        <w:tabs>
          <w:tab w:val="num" w:pos="-360"/>
        </w:tabs>
        <w:ind w:left="-360" w:firstLine="0"/>
      </w:pPr>
    </w:lvl>
    <w:lvl w:ilvl="5">
      <w:numFmt w:val="decimal"/>
      <w:lvlText w:val="%6"/>
      <w:lvlJc w:val="left"/>
      <w:pPr>
        <w:tabs>
          <w:tab w:val="num" w:pos="-360"/>
        </w:tabs>
        <w:ind w:left="-360" w:firstLine="0"/>
      </w:pPr>
    </w:lvl>
    <w:lvl w:ilvl="6">
      <w:numFmt w:val="decimal"/>
      <w:lvlText w:val="%7"/>
      <w:lvlJc w:val="left"/>
      <w:pPr>
        <w:tabs>
          <w:tab w:val="num" w:pos="-360"/>
        </w:tabs>
        <w:ind w:left="-360" w:firstLine="0"/>
      </w:pPr>
    </w:lvl>
    <w:lvl w:ilvl="7">
      <w:numFmt w:val="decimal"/>
      <w:lvlText w:val="%8"/>
      <w:lvlJc w:val="left"/>
      <w:pPr>
        <w:tabs>
          <w:tab w:val="num" w:pos="-360"/>
        </w:tabs>
        <w:ind w:left="-360" w:firstLine="0"/>
      </w:pPr>
    </w:lvl>
    <w:lvl w:ilvl="8">
      <w:numFmt w:val="decimal"/>
      <w:lvlText w:val="%9"/>
      <w:lvlJc w:val="left"/>
      <w:pPr>
        <w:tabs>
          <w:tab w:val="num" w:pos="-360"/>
        </w:tabs>
        <w:ind w:left="-360" w:firstLine="0"/>
      </w:pPr>
    </w:lvl>
  </w:abstractNum>
  <w:abstractNum w:abstractNumId="4" w15:restartNumberingAfterBreak="0">
    <w:nsid w:val="00000027"/>
    <w:multiLevelType w:val="multilevel"/>
    <w:tmpl w:val="00000027"/>
    <w:name w:val="WW8Num38"/>
    <w:lvl w:ilvl="0">
      <w:start w:val="1"/>
      <w:numFmt w:val="decimal"/>
      <w:lvlText w:val="2.%1"/>
      <w:lvlJc w:val="left"/>
      <w:pPr>
        <w:tabs>
          <w:tab w:val="num" w:pos="720"/>
        </w:tabs>
        <w:ind w:left="720" w:hanging="360"/>
      </w:pPr>
    </w:lvl>
    <w:lvl w:ilvl="1">
      <w:start w:val="1"/>
      <w:numFmt w:val="bullet"/>
      <w:lvlText w:val=""/>
      <w:lvlJc w:val="left"/>
      <w:pPr>
        <w:tabs>
          <w:tab w:val="num" w:pos="1440"/>
        </w:tabs>
        <w:ind w:left="1440" w:hanging="360"/>
      </w:pPr>
      <w:rPr>
        <w:rFonts w:ascii="Bookman Old Style" w:hAnsi="Bookman Old Style"/>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15:restartNumberingAfterBreak="0">
    <w:nsid w:val="00000028"/>
    <w:multiLevelType w:val="multilevel"/>
    <w:tmpl w:val="00000028"/>
    <w:name w:val="WW8Num39"/>
    <w:lvl w:ilvl="0">
      <w:start w:val="1"/>
      <w:numFmt w:val="decimal"/>
      <w:lvlText w:val="5.%1"/>
      <w:lvlJc w:val="left"/>
      <w:pPr>
        <w:tabs>
          <w:tab w:val="num" w:pos="720"/>
        </w:tabs>
        <w:ind w:left="720" w:hanging="360"/>
      </w:pPr>
    </w:lvl>
    <w:lvl w:ilvl="1">
      <w:start w:val="1"/>
      <w:numFmt w:val="bullet"/>
      <w:lvlText w:val=""/>
      <w:lvlJc w:val="left"/>
      <w:pPr>
        <w:tabs>
          <w:tab w:val="num" w:pos="1440"/>
        </w:tabs>
        <w:ind w:left="1440" w:hanging="360"/>
      </w:pPr>
      <w:rPr>
        <w:rFonts w:ascii="Bookman Old Style" w:hAnsi="Bookman Old Style" w:cs="Calibri"/>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15:restartNumberingAfterBreak="0">
    <w:nsid w:val="01E30ACA"/>
    <w:multiLevelType w:val="multilevel"/>
    <w:tmpl w:val="1B18D39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045858"/>
    <w:multiLevelType w:val="multilevel"/>
    <w:tmpl w:val="CCD8FC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DA0611"/>
    <w:multiLevelType w:val="multilevel"/>
    <w:tmpl w:val="C17662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1850B8"/>
    <w:multiLevelType w:val="multilevel"/>
    <w:tmpl w:val="F698DFA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FCC1E08"/>
    <w:multiLevelType w:val="multilevel"/>
    <w:tmpl w:val="B0BA6A2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BEC01DF"/>
    <w:multiLevelType w:val="hybridMultilevel"/>
    <w:tmpl w:val="6E869458"/>
    <w:lvl w:ilvl="0" w:tplc="FDA8DB6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7"/>
  </w:num>
  <w:num w:numId="9">
    <w:abstractNumId w:val="8"/>
  </w:num>
  <w:num w:numId="10">
    <w:abstractNumId w:val="9"/>
  </w:num>
  <w:num w:numId="11">
    <w:abstractNumId w:val="10"/>
  </w:num>
  <w:num w:numId="12">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746"/>
    <w:rsid w:val="00030FD7"/>
    <w:rsid w:val="00040C1F"/>
    <w:rsid w:val="00046290"/>
    <w:rsid w:val="0007108F"/>
    <w:rsid w:val="00081346"/>
    <w:rsid w:val="000A37FD"/>
    <w:rsid w:val="000C0C30"/>
    <w:rsid w:val="000D33D4"/>
    <w:rsid w:val="00156EF9"/>
    <w:rsid w:val="00233A8D"/>
    <w:rsid w:val="00234621"/>
    <w:rsid w:val="00240FF8"/>
    <w:rsid w:val="00304C15"/>
    <w:rsid w:val="0037459F"/>
    <w:rsid w:val="003E0681"/>
    <w:rsid w:val="003F3299"/>
    <w:rsid w:val="003F54B6"/>
    <w:rsid w:val="00432F02"/>
    <w:rsid w:val="0046799E"/>
    <w:rsid w:val="004974C0"/>
    <w:rsid w:val="004B39A5"/>
    <w:rsid w:val="005403FD"/>
    <w:rsid w:val="005937ED"/>
    <w:rsid w:val="005C26F5"/>
    <w:rsid w:val="006179EE"/>
    <w:rsid w:val="00664838"/>
    <w:rsid w:val="006C120E"/>
    <w:rsid w:val="006E7D69"/>
    <w:rsid w:val="006F138A"/>
    <w:rsid w:val="007077CD"/>
    <w:rsid w:val="00724FD6"/>
    <w:rsid w:val="00767681"/>
    <w:rsid w:val="00783EEF"/>
    <w:rsid w:val="007A4E8F"/>
    <w:rsid w:val="008B1785"/>
    <w:rsid w:val="008B300F"/>
    <w:rsid w:val="008D4B80"/>
    <w:rsid w:val="0092650F"/>
    <w:rsid w:val="009E2C4E"/>
    <w:rsid w:val="00A41C19"/>
    <w:rsid w:val="00A52814"/>
    <w:rsid w:val="00A81EB3"/>
    <w:rsid w:val="00A9689C"/>
    <w:rsid w:val="00AA6957"/>
    <w:rsid w:val="00AD5D80"/>
    <w:rsid w:val="00B26EB5"/>
    <w:rsid w:val="00BC2E90"/>
    <w:rsid w:val="00BE759B"/>
    <w:rsid w:val="00C40427"/>
    <w:rsid w:val="00D11409"/>
    <w:rsid w:val="00D11EE7"/>
    <w:rsid w:val="00DC2F5B"/>
    <w:rsid w:val="00DD03A8"/>
    <w:rsid w:val="00DE1885"/>
    <w:rsid w:val="00DF3EDF"/>
    <w:rsid w:val="00E53E50"/>
    <w:rsid w:val="00F216C1"/>
    <w:rsid w:val="00F23746"/>
    <w:rsid w:val="00F31537"/>
    <w:rsid w:val="00F52E27"/>
    <w:rsid w:val="00F568E9"/>
    <w:rsid w:val="00FA5469"/>
    <w:rsid w:val="00FB3C28"/>
    <w:rsid w:val="00FE46AD"/>
    <w:rsid w:val="21970E6F"/>
    <w:rsid w:val="6860A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E0961"/>
  <w15:chartTrackingRefBased/>
  <w15:docId w15:val="{B6D46585-CBBF-43AD-80EA-836C5844CE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24FD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99"/>
    <w:semiHidden/>
    <w:unhideWhenUsed/>
    <w:rsid w:val="006E7D69"/>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6E7D69"/>
    <w:rPr>
      <w:sz w:val="20"/>
      <w:szCs w:val="20"/>
    </w:rPr>
  </w:style>
  <w:style w:type="character" w:styleId="FootnoteReference">
    <w:name w:val="footnote reference"/>
    <w:basedOn w:val="DefaultParagraphFont"/>
    <w:uiPriority w:val="99"/>
    <w:semiHidden/>
    <w:unhideWhenUsed/>
    <w:rsid w:val="006E7D69"/>
    <w:rPr>
      <w:vertAlign w:val="superscript"/>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504FC-FDA8-4954-9FCD-8932926CF74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Dushica</dc:creator>
  <keywords/>
  <dc:description/>
  <lastModifiedBy>Maja  Atanasova</lastModifiedBy>
  <revision>36</revision>
  <dcterms:created xsi:type="dcterms:W3CDTF">2019-09-23T10:57:00.0000000Z</dcterms:created>
  <dcterms:modified xsi:type="dcterms:W3CDTF">2020-06-24T08:58:09.4174556Z</dcterms:modified>
</coreProperties>
</file>